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91" w:rsidRDefault="0021116B" w:rsidP="0021116B">
      <w:pPr>
        <w:pBdr>
          <w:top w:val="double" w:sz="4" w:space="1" w:color="auto"/>
          <w:left w:val="double" w:sz="4" w:space="4" w:color="auto"/>
          <w:bottom w:val="double" w:sz="4" w:space="1" w:color="auto"/>
          <w:right w:val="double" w:sz="4" w:space="4" w:color="auto"/>
        </w:pBdr>
        <w:jc w:val="center"/>
        <w:rPr>
          <w:sz w:val="44"/>
          <w:szCs w:val="44"/>
        </w:rPr>
      </w:pPr>
      <w:r w:rsidRPr="0021116B">
        <w:rPr>
          <w:sz w:val="44"/>
          <w:szCs w:val="44"/>
        </w:rPr>
        <w:t>Le Mystère de la nouvelle alliance</w:t>
      </w:r>
    </w:p>
    <w:p w:rsidR="0021116B" w:rsidRPr="00291B2D" w:rsidRDefault="0021116B">
      <w:pPr>
        <w:rPr>
          <w:sz w:val="28"/>
          <w:szCs w:val="28"/>
        </w:rPr>
      </w:pPr>
      <w:r w:rsidRPr="00291B2D">
        <w:rPr>
          <w:sz w:val="28"/>
          <w:szCs w:val="28"/>
        </w:rPr>
        <w:t>La</w:t>
      </w:r>
      <w:r w:rsidR="001F2556" w:rsidRPr="00291B2D">
        <w:rPr>
          <w:sz w:val="28"/>
          <w:szCs w:val="28"/>
        </w:rPr>
        <w:t xml:space="preserve"> cène</w:t>
      </w:r>
    </w:p>
    <w:p w:rsidR="0021116B" w:rsidRPr="00291B2D" w:rsidRDefault="0021116B">
      <w:pPr>
        <w:rPr>
          <w:sz w:val="28"/>
          <w:szCs w:val="28"/>
        </w:rPr>
      </w:pPr>
    </w:p>
    <w:p w:rsidR="0021116B" w:rsidRPr="00291B2D" w:rsidRDefault="0021116B" w:rsidP="0021116B">
      <w:pPr>
        <w:pStyle w:val="Paragraphedeliste"/>
        <w:numPr>
          <w:ilvl w:val="0"/>
          <w:numId w:val="1"/>
        </w:numPr>
        <w:rPr>
          <w:rFonts w:asciiTheme="majorHAnsi" w:hAnsiTheme="majorHAnsi" w:cstheme="majorHAnsi"/>
          <w:sz w:val="24"/>
          <w:szCs w:val="24"/>
        </w:rPr>
      </w:pPr>
      <w:r w:rsidRPr="00291B2D">
        <w:rPr>
          <w:rFonts w:asciiTheme="majorHAnsi" w:hAnsiTheme="majorHAnsi" w:cstheme="majorHAnsi"/>
          <w:sz w:val="24"/>
          <w:szCs w:val="24"/>
        </w:rPr>
        <w:t>Regarder la reproduction de la cène avec votre enfant.</w:t>
      </w:r>
    </w:p>
    <w:p w:rsidR="0021116B" w:rsidRPr="00291B2D" w:rsidRDefault="0021116B" w:rsidP="0021116B">
      <w:pPr>
        <w:pStyle w:val="Paragraphedeliste"/>
        <w:rPr>
          <w:rFonts w:asciiTheme="majorHAnsi" w:hAnsiTheme="majorHAnsi" w:cstheme="majorHAnsi"/>
          <w:sz w:val="24"/>
          <w:szCs w:val="24"/>
        </w:rPr>
      </w:pPr>
      <w:r w:rsidRPr="00291B2D">
        <w:rPr>
          <w:rFonts w:asciiTheme="majorHAnsi" w:hAnsiTheme="majorHAnsi" w:cstheme="majorHAnsi"/>
          <w:sz w:val="24"/>
          <w:szCs w:val="24"/>
        </w:rPr>
        <w:t xml:space="preserve">Quels sont les personnages ? Que </w:t>
      </w:r>
      <w:proofErr w:type="spellStart"/>
      <w:r w:rsidRPr="00291B2D">
        <w:rPr>
          <w:rFonts w:asciiTheme="majorHAnsi" w:hAnsiTheme="majorHAnsi" w:cstheme="majorHAnsi"/>
          <w:sz w:val="24"/>
          <w:szCs w:val="24"/>
        </w:rPr>
        <w:t>font-ils</w:t>
      </w:r>
      <w:proofErr w:type="spellEnd"/>
      <w:r w:rsidRPr="00291B2D">
        <w:rPr>
          <w:rFonts w:asciiTheme="majorHAnsi" w:hAnsiTheme="majorHAnsi" w:cstheme="majorHAnsi"/>
          <w:sz w:val="24"/>
          <w:szCs w:val="24"/>
        </w:rPr>
        <w:t> ? Quels plats sont sur la table ?</w:t>
      </w:r>
    </w:p>
    <w:p w:rsidR="0021116B" w:rsidRPr="00291B2D" w:rsidRDefault="0021116B" w:rsidP="0021116B">
      <w:pPr>
        <w:pStyle w:val="Paragraphedeliste"/>
        <w:rPr>
          <w:rFonts w:asciiTheme="majorHAnsi" w:hAnsiTheme="majorHAnsi" w:cstheme="majorHAnsi"/>
          <w:sz w:val="24"/>
          <w:szCs w:val="24"/>
        </w:rPr>
      </w:pPr>
    </w:p>
    <w:p w:rsidR="0021116B" w:rsidRPr="00291B2D" w:rsidRDefault="0021116B" w:rsidP="0021116B">
      <w:pPr>
        <w:pStyle w:val="Paragraphedeliste"/>
        <w:rPr>
          <w:rFonts w:asciiTheme="majorHAnsi" w:hAnsiTheme="majorHAnsi" w:cstheme="majorHAnsi"/>
          <w:sz w:val="24"/>
          <w:szCs w:val="24"/>
        </w:rPr>
      </w:pPr>
      <w:r w:rsidRPr="00291B2D">
        <w:rPr>
          <w:rFonts w:asciiTheme="majorHAnsi" w:hAnsiTheme="majorHAnsi" w:cstheme="majorHAnsi"/>
          <w:sz w:val="24"/>
          <w:szCs w:val="24"/>
        </w:rPr>
        <w:t>Dernier repas de Jésus avec ses disciples. Jésus est entouré de Pierre et Jean (repose sur lui). Il fait un geste de bénédiction. Sur la table, pains, coupes, agneau pascal.</w:t>
      </w:r>
    </w:p>
    <w:p w:rsidR="0021116B" w:rsidRPr="00291B2D" w:rsidRDefault="0021116B" w:rsidP="0021116B">
      <w:pPr>
        <w:pStyle w:val="Paragraphedeliste"/>
        <w:rPr>
          <w:rFonts w:asciiTheme="majorHAnsi" w:hAnsiTheme="majorHAnsi" w:cstheme="majorHAnsi"/>
          <w:sz w:val="24"/>
          <w:szCs w:val="24"/>
        </w:rPr>
      </w:pPr>
    </w:p>
    <w:p w:rsidR="0021116B" w:rsidRPr="00291B2D" w:rsidRDefault="0021116B" w:rsidP="0021116B">
      <w:pPr>
        <w:pStyle w:val="Paragraphedeliste"/>
        <w:numPr>
          <w:ilvl w:val="0"/>
          <w:numId w:val="1"/>
        </w:numPr>
        <w:rPr>
          <w:rFonts w:asciiTheme="majorHAnsi" w:hAnsiTheme="majorHAnsi" w:cstheme="majorHAnsi"/>
          <w:sz w:val="24"/>
          <w:szCs w:val="24"/>
        </w:rPr>
      </w:pPr>
      <w:r w:rsidRPr="00291B2D">
        <w:rPr>
          <w:rFonts w:asciiTheme="majorHAnsi" w:hAnsiTheme="majorHAnsi" w:cstheme="majorHAnsi"/>
          <w:sz w:val="24"/>
          <w:szCs w:val="24"/>
        </w:rPr>
        <w:t>Lire le passage de l’Evangile qui a inspiré l’artiste. 1Co11</w:t>
      </w:r>
      <w:proofErr w:type="gramStart"/>
      <w:r w:rsidRPr="00291B2D">
        <w:rPr>
          <w:rFonts w:asciiTheme="majorHAnsi" w:hAnsiTheme="majorHAnsi" w:cstheme="majorHAnsi"/>
          <w:sz w:val="24"/>
          <w:szCs w:val="24"/>
        </w:rPr>
        <w:t>,23</w:t>
      </w:r>
      <w:proofErr w:type="gramEnd"/>
      <w:r w:rsidRPr="00291B2D">
        <w:rPr>
          <w:rFonts w:asciiTheme="majorHAnsi" w:hAnsiTheme="majorHAnsi" w:cstheme="majorHAnsi"/>
          <w:sz w:val="24"/>
          <w:szCs w:val="24"/>
        </w:rPr>
        <w:t>-26</w:t>
      </w:r>
    </w:p>
    <w:p w:rsidR="0021116B" w:rsidRPr="00291B2D" w:rsidRDefault="0021116B" w:rsidP="0021116B">
      <w:pPr>
        <w:spacing w:before="240" w:after="0" w:line="360" w:lineRule="atLeast"/>
        <w:ind w:left="708"/>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b/>
          <w:bCs/>
          <w:color w:val="000000"/>
          <w:sz w:val="24"/>
          <w:szCs w:val="24"/>
          <w:vertAlign w:val="superscript"/>
          <w:lang w:eastAsia="fr-FR"/>
        </w:rPr>
        <w:t>23 </w:t>
      </w:r>
      <w:r w:rsidRPr="00291B2D">
        <w:rPr>
          <w:rFonts w:asciiTheme="majorHAnsi" w:eastAsia="Times New Roman" w:hAnsiTheme="majorHAnsi" w:cstheme="majorHAnsi"/>
          <w:color w:val="000000"/>
          <w:sz w:val="24"/>
          <w:szCs w:val="24"/>
          <w:lang w:eastAsia="fr-FR"/>
        </w:rPr>
        <w:t>Car j'ai reçu du Seigneur ce que je vous ai enseigné; c'est que le Seigneur Jésus, dans la nuit où il fut livré, prit du pain,</w:t>
      </w:r>
    </w:p>
    <w:p w:rsidR="0021116B" w:rsidRPr="00291B2D" w:rsidRDefault="0021116B" w:rsidP="0021116B">
      <w:pPr>
        <w:pStyle w:val="Paragraphedeliste"/>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b/>
          <w:bCs/>
          <w:color w:val="000000"/>
          <w:sz w:val="24"/>
          <w:szCs w:val="24"/>
          <w:vertAlign w:val="superscript"/>
          <w:lang w:eastAsia="fr-FR"/>
        </w:rPr>
        <w:t>24 </w:t>
      </w:r>
      <w:r w:rsidRPr="00291B2D">
        <w:rPr>
          <w:rFonts w:asciiTheme="majorHAnsi" w:eastAsia="Times New Roman" w:hAnsiTheme="majorHAnsi" w:cstheme="majorHAnsi"/>
          <w:color w:val="000000"/>
          <w:sz w:val="24"/>
          <w:szCs w:val="24"/>
          <w:lang w:eastAsia="fr-FR"/>
        </w:rPr>
        <w:t>et, après avoir rendu grâces, le rompit, et dit: Ceci est mon corps, qui est rompu pour vous; faites ceci en mémoire de moi.</w:t>
      </w:r>
    </w:p>
    <w:p w:rsidR="0021116B" w:rsidRPr="00291B2D" w:rsidRDefault="0021116B" w:rsidP="0021116B">
      <w:pPr>
        <w:pStyle w:val="Paragraphedeliste"/>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b/>
          <w:bCs/>
          <w:color w:val="000000"/>
          <w:sz w:val="24"/>
          <w:szCs w:val="24"/>
          <w:vertAlign w:val="superscript"/>
          <w:lang w:eastAsia="fr-FR"/>
        </w:rPr>
        <w:t>25 </w:t>
      </w:r>
      <w:r w:rsidRPr="00291B2D">
        <w:rPr>
          <w:rFonts w:asciiTheme="majorHAnsi" w:eastAsia="Times New Roman" w:hAnsiTheme="majorHAnsi" w:cstheme="majorHAnsi"/>
          <w:color w:val="000000"/>
          <w:sz w:val="24"/>
          <w:szCs w:val="24"/>
          <w:lang w:eastAsia="fr-FR"/>
        </w:rPr>
        <w:t>De même, après avoir soupé, il prit la coupe, et dit: Cette coupe est la nouvelle alliance en mon sang; faites ceci en mémoire de moi toutes les fois que vous en boirez.</w:t>
      </w:r>
    </w:p>
    <w:p w:rsidR="0021116B" w:rsidRPr="00291B2D" w:rsidRDefault="0021116B" w:rsidP="0021116B">
      <w:pPr>
        <w:pStyle w:val="Paragraphedeliste"/>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b/>
          <w:bCs/>
          <w:color w:val="000000"/>
          <w:sz w:val="24"/>
          <w:szCs w:val="24"/>
          <w:vertAlign w:val="superscript"/>
          <w:lang w:eastAsia="fr-FR"/>
        </w:rPr>
        <w:t>26 </w:t>
      </w:r>
      <w:r w:rsidRPr="00291B2D">
        <w:rPr>
          <w:rFonts w:asciiTheme="majorHAnsi" w:eastAsia="Times New Roman" w:hAnsiTheme="majorHAnsi" w:cstheme="majorHAnsi"/>
          <w:color w:val="000000"/>
          <w:sz w:val="24"/>
          <w:szCs w:val="24"/>
          <w:lang w:eastAsia="fr-FR"/>
        </w:rPr>
        <w:t>Car toutes les fois que vous mangez ce pain et que vous buvez cette coupe, vous annoncez la mort du Seigneur, jusqu'à ce qu'il vienne.</w:t>
      </w:r>
      <w:bookmarkStart w:id="0" w:name="_GoBack"/>
      <w:bookmarkEnd w:id="0"/>
    </w:p>
    <w:p w:rsidR="0021116B" w:rsidRPr="00291B2D" w:rsidRDefault="0021116B" w:rsidP="0021116B">
      <w:pPr>
        <w:pStyle w:val="Paragraphedeliste"/>
        <w:spacing w:before="240" w:after="0" w:line="360" w:lineRule="atLeast"/>
        <w:rPr>
          <w:rFonts w:asciiTheme="majorHAnsi" w:eastAsia="Times New Roman" w:hAnsiTheme="majorHAnsi" w:cstheme="majorHAnsi"/>
          <w:color w:val="000000"/>
          <w:sz w:val="24"/>
          <w:szCs w:val="24"/>
          <w:lang w:eastAsia="fr-FR"/>
        </w:rPr>
      </w:pPr>
    </w:p>
    <w:p w:rsidR="0021116B" w:rsidRPr="00291B2D" w:rsidRDefault="0021116B" w:rsidP="0021116B">
      <w:pPr>
        <w:pStyle w:val="Paragraphedeliste"/>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color w:val="000000"/>
          <w:sz w:val="24"/>
          <w:szCs w:val="24"/>
          <w:lang w:eastAsia="fr-FR"/>
        </w:rPr>
        <w:t>Jésus annonce sa mort et sa résurrection. Il a donné sa vie par amour pour tous les hommes. Les paroles dites par Jésus au cours du dernier repas nous les entendons à la messe</w:t>
      </w:r>
    </w:p>
    <w:p w:rsidR="0021116B" w:rsidRPr="00291B2D" w:rsidRDefault="0021116B" w:rsidP="0021116B">
      <w:pPr>
        <w:pStyle w:val="Paragraphedeliste"/>
        <w:numPr>
          <w:ilvl w:val="0"/>
          <w:numId w:val="1"/>
        </w:numPr>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color w:val="000000"/>
          <w:sz w:val="24"/>
          <w:szCs w:val="24"/>
          <w:lang w:eastAsia="fr-FR"/>
        </w:rPr>
        <w:t>Li</w:t>
      </w:r>
      <w:r w:rsidR="001F2556" w:rsidRPr="00291B2D">
        <w:rPr>
          <w:rFonts w:asciiTheme="majorHAnsi" w:eastAsia="Times New Roman" w:hAnsiTheme="majorHAnsi" w:cstheme="majorHAnsi"/>
          <w:color w:val="000000"/>
          <w:sz w:val="24"/>
          <w:szCs w:val="24"/>
          <w:lang w:eastAsia="fr-FR"/>
        </w:rPr>
        <w:t>re l’extrait de la prière eucharistique et entourer le mot Alliance. Trouver les liens entre le tableau de la Cène et la messe.</w:t>
      </w:r>
    </w:p>
    <w:p w:rsidR="001F2556" w:rsidRPr="00291B2D" w:rsidRDefault="001F2556" w:rsidP="0021116B">
      <w:pPr>
        <w:pStyle w:val="Paragraphedeliste"/>
        <w:numPr>
          <w:ilvl w:val="0"/>
          <w:numId w:val="1"/>
        </w:numPr>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color w:val="000000"/>
          <w:sz w:val="24"/>
          <w:szCs w:val="24"/>
          <w:lang w:eastAsia="fr-FR"/>
        </w:rPr>
        <w:t>Numéroter dans le bon ordre les différents temps de l’eucharistie.</w:t>
      </w:r>
    </w:p>
    <w:p w:rsidR="001F2556" w:rsidRPr="00291B2D" w:rsidRDefault="001F2556" w:rsidP="001F2556">
      <w:pPr>
        <w:pStyle w:val="Paragraphedeliste"/>
        <w:spacing w:before="240" w:after="0" w:line="360" w:lineRule="atLeast"/>
        <w:rPr>
          <w:rFonts w:asciiTheme="majorHAnsi" w:eastAsia="Times New Roman" w:hAnsiTheme="majorHAnsi" w:cstheme="majorHAnsi"/>
          <w:color w:val="000000"/>
          <w:sz w:val="24"/>
          <w:szCs w:val="24"/>
          <w:lang w:eastAsia="fr-FR"/>
        </w:rPr>
      </w:pPr>
    </w:p>
    <w:p w:rsidR="00291B2D" w:rsidRPr="00291B2D" w:rsidRDefault="00291B2D" w:rsidP="00291B2D">
      <w:pPr>
        <w:pStyle w:val="Paragraphedeliste"/>
        <w:numPr>
          <w:ilvl w:val="0"/>
          <w:numId w:val="1"/>
        </w:numPr>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color w:val="000000"/>
          <w:sz w:val="24"/>
          <w:szCs w:val="24"/>
          <w:lang w:eastAsia="fr-FR"/>
        </w:rPr>
        <w:t>Lire la bande dessinée</w:t>
      </w:r>
    </w:p>
    <w:p w:rsidR="00291B2D" w:rsidRPr="00291B2D" w:rsidRDefault="00291B2D" w:rsidP="00291B2D">
      <w:pPr>
        <w:pStyle w:val="Paragraphedeliste"/>
        <w:rPr>
          <w:rFonts w:asciiTheme="majorHAnsi" w:eastAsia="Times New Roman" w:hAnsiTheme="majorHAnsi" w:cstheme="majorHAnsi"/>
          <w:color w:val="000000"/>
          <w:sz w:val="24"/>
          <w:szCs w:val="24"/>
          <w:lang w:eastAsia="fr-FR"/>
        </w:rPr>
      </w:pPr>
    </w:p>
    <w:p w:rsidR="00291B2D" w:rsidRPr="00291B2D" w:rsidRDefault="00291B2D" w:rsidP="00291B2D">
      <w:pPr>
        <w:pStyle w:val="Paragraphedeliste"/>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color w:val="000000"/>
          <w:sz w:val="24"/>
          <w:szCs w:val="24"/>
          <w:lang w:eastAsia="fr-FR"/>
        </w:rPr>
        <w:t>Que te disent les mots soulignés ?</w:t>
      </w:r>
    </w:p>
    <w:p w:rsidR="00291B2D" w:rsidRPr="00291B2D" w:rsidRDefault="00291B2D" w:rsidP="00291B2D">
      <w:pPr>
        <w:pStyle w:val="Paragraphedeliste"/>
        <w:spacing w:before="240" w:after="0" w:line="360" w:lineRule="atLeast"/>
        <w:rPr>
          <w:rFonts w:asciiTheme="majorHAnsi" w:eastAsia="Times New Roman" w:hAnsiTheme="majorHAnsi" w:cstheme="majorHAnsi"/>
          <w:color w:val="000000"/>
          <w:sz w:val="24"/>
          <w:szCs w:val="24"/>
          <w:lang w:eastAsia="fr-FR"/>
        </w:rPr>
      </w:pPr>
    </w:p>
    <w:p w:rsidR="00291B2D" w:rsidRPr="00291B2D" w:rsidRDefault="00291B2D" w:rsidP="00291B2D">
      <w:pPr>
        <w:pStyle w:val="Paragraphedeliste"/>
        <w:spacing w:before="240" w:after="0" w:line="360" w:lineRule="atLeast"/>
        <w:rPr>
          <w:rFonts w:asciiTheme="majorHAnsi" w:hAnsiTheme="majorHAnsi" w:cstheme="majorHAnsi"/>
          <w:color w:val="444444"/>
          <w:sz w:val="24"/>
          <w:szCs w:val="24"/>
          <w:shd w:val="clear" w:color="auto" w:fill="FFFFFF"/>
        </w:rPr>
      </w:pPr>
      <w:r w:rsidRPr="00291B2D">
        <w:rPr>
          <w:rFonts w:asciiTheme="majorHAnsi" w:hAnsiTheme="majorHAnsi" w:cstheme="majorHAnsi"/>
          <w:color w:val="444444"/>
          <w:sz w:val="24"/>
          <w:szCs w:val="24"/>
          <w:u w:val="single"/>
        </w:rPr>
        <w:t>Monte</w:t>
      </w:r>
      <w:r w:rsidRPr="00291B2D">
        <w:rPr>
          <w:rFonts w:asciiTheme="majorHAnsi" w:hAnsiTheme="majorHAnsi" w:cstheme="majorHAnsi"/>
          <w:color w:val="444444"/>
          <w:sz w:val="24"/>
          <w:szCs w:val="24"/>
          <w:shd w:val="clear" w:color="auto" w:fill="FFFFFF"/>
        </w:rPr>
        <w:t>: Pour aller à Jérusalem, il faut monter (Jérusalem est bâtie sur une colline); mais il faut aussi, et surtout, élever son cœur, son âme. Jérusalem est la ville Lumière, la ville où l'on monte vers Dieu. Aller à Jérusalem, c'est marcher vers une Rencontre avec La Toute Sainteté, c'est marcher vers un Pur "cœur à cœur</w:t>
      </w:r>
      <w:proofErr w:type="gramStart"/>
      <w:r w:rsidRPr="00291B2D">
        <w:rPr>
          <w:rFonts w:asciiTheme="majorHAnsi" w:hAnsiTheme="majorHAnsi" w:cstheme="majorHAnsi"/>
          <w:color w:val="444444"/>
          <w:sz w:val="24"/>
          <w:szCs w:val="24"/>
          <w:shd w:val="clear" w:color="auto" w:fill="FFFFFF"/>
        </w:rPr>
        <w:t>" .</w:t>
      </w:r>
      <w:proofErr w:type="gramEnd"/>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Pâque</w:t>
      </w:r>
      <w:r w:rsidRPr="00291B2D">
        <w:rPr>
          <w:rFonts w:asciiTheme="majorHAnsi" w:hAnsiTheme="majorHAnsi" w:cstheme="majorHAnsi"/>
          <w:color w:val="444444"/>
          <w:sz w:val="24"/>
          <w:szCs w:val="24"/>
          <w:shd w:val="clear" w:color="auto" w:fill="FFFFFF"/>
        </w:rPr>
        <w:t xml:space="preserve">: ce mot dit le passage de Dieu dans la vie du peuple hébreu -voir sortie </w:t>
      </w:r>
      <w:r w:rsidRPr="00291B2D">
        <w:rPr>
          <w:rFonts w:asciiTheme="majorHAnsi" w:hAnsiTheme="majorHAnsi" w:cstheme="majorHAnsi"/>
          <w:color w:val="444444"/>
          <w:sz w:val="24"/>
          <w:szCs w:val="24"/>
          <w:shd w:val="clear" w:color="auto" w:fill="FFFFFF"/>
        </w:rPr>
        <w:lastRenderedPageBreak/>
        <w:t>d'Egypte- mais aussi le passage de Dieu dans toutes vies humaines. Il dit aussi les pas -le passage- de l'humain vers Dieu et donc le changement de vie, l'ouverture du cœur et de l'âme.</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En haut</w:t>
      </w:r>
      <w:r w:rsidRPr="00291B2D">
        <w:rPr>
          <w:rFonts w:asciiTheme="majorHAnsi" w:hAnsiTheme="majorHAnsi" w:cstheme="majorHAnsi"/>
          <w:color w:val="444444"/>
          <w:sz w:val="24"/>
          <w:szCs w:val="24"/>
          <w:shd w:val="clear" w:color="auto" w:fill="FFFFFF"/>
        </w:rPr>
        <w:t xml:space="preserve">, </w:t>
      </w:r>
      <w:r w:rsidRPr="00291B2D">
        <w:rPr>
          <w:rFonts w:asciiTheme="majorHAnsi" w:hAnsiTheme="majorHAnsi" w:cstheme="majorHAnsi"/>
          <w:color w:val="444444"/>
          <w:sz w:val="24"/>
          <w:szCs w:val="24"/>
          <w:u w:val="single"/>
        </w:rPr>
        <w:t>grande</w:t>
      </w:r>
      <w:r w:rsidRPr="00291B2D">
        <w:rPr>
          <w:rFonts w:asciiTheme="majorHAnsi" w:hAnsiTheme="majorHAnsi" w:cstheme="majorHAnsi"/>
          <w:color w:val="444444"/>
          <w:sz w:val="24"/>
          <w:szCs w:val="24"/>
          <w:shd w:val="clear" w:color="auto" w:fill="FFFFFF"/>
        </w:rPr>
        <w:t xml:space="preserve">, </w:t>
      </w:r>
      <w:r w:rsidRPr="00291B2D">
        <w:rPr>
          <w:rFonts w:asciiTheme="majorHAnsi" w:hAnsiTheme="majorHAnsi" w:cstheme="majorHAnsi"/>
          <w:color w:val="444444"/>
          <w:sz w:val="24"/>
          <w:szCs w:val="24"/>
          <w:u w:val="single"/>
        </w:rPr>
        <w:t>tout</w:t>
      </w:r>
      <w:r w:rsidRPr="00291B2D">
        <w:rPr>
          <w:rFonts w:asciiTheme="majorHAnsi" w:hAnsiTheme="majorHAnsi" w:cstheme="majorHAnsi"/>
          <w:color w:val="444444"/>
          <w:sz w:val="24"/>
          <w:szCs w:val="24"/>
          <w:shd w:val="clear" w:color="auto" w:fill="FFFFFF"/>
        </w:rPr>
        <w:t>: ces mots décrivent quelque chose d'élevé, de vaste, de complet, de riche, d'abondant,... Ils nous disent ici La Vie de Dieu. Jésus veut entraîner ses amis vers cette Vie si Riche, si Généreuse!</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Le pain</w:t>
      </w:r>
      <w:r w:rsidRPr="00291B2D">
        <w:rPr>
          <w:rFonts w:asciiTheme="majorHAnsi" w:hAnsiTheme="majorHAnsi" w:cstheme="majorHAnsi"/>
          <w:color w:val="444444"/>
          <w:sz w:val="24"/>
          <w:szCs w:val="24"/>
          <w:shd w:val="clear" w:color="auto" w:fill="FFFFFF"/>
        </w:rPr>
        <w:t xml:space="preserve">, c'est ce qui nourrit. Pour manger du pain, il faut le travail de nombreuses personnes et le don de Dieu -la pluie, le soleil, la terre,... Dans le pain se rejoignent l'humain et Dieu! Présenter le pain au Très Haut, c'est Le remercier mais c'est aussi bénir </w:t>
      </w:r>
      <w:proofErr w:type="gramStart"/>
      <w:r w:rsidRPr="00291B2D">
        <w:rPr>
          <w:rFonts w:asciiTheme="majorHAnsi" w:hAnsiTheme="majorHAnsi" w:cstheme="majorHAnsi"/>
          <w:color w:val="444444"/>
          <w:sz w:val="24"/>
          <w:szCs w:val="24"/>
          <w:shd w:val="clear" w:color="auto" w:fill="FFFFFF"/>
        </w:rPr>
        <w:t>( "</w:t>
      </w:r>
      <w:proofErr w:type="gramEnd"/>
      <w:r w:rsidRPr="00291B2D">
        <w:rPr>
          <w:rFonts w:asciiTheme="majorHAnsi" w:hAnsiTheme="majorHAnsi" w:cstheme="majorHAnsi"/>
          <w:color w:val="444444"/>
          <w:sz w:val="24"/>
          <w:szCs w:val="24"/>
          <w:shd w:val="clear" w:color="auto" w:fill="FFFFFF"/>
        </w:rPr>
        <w:t>dire du bien de" mais aussi "élancer vers Dieu") tous ceux qui ont contribué à la fabrication de ce pain. C'est vraiment très important!</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Remercié</w:t>
      </w:r>
      <w:r w:rsidRPr="00291B2D">
        <w:rPr>
          <w:rFonts w:asciiTheme="majorHAnsi" w:hAnsiTheme="majorHAnsi" w:cstheme="majorHAnsi"/>
          <w:color w:val="444444"/>
          <w:sz w:val="24"/>
          <w:szCs w:val="24"/>
          <w:shd w:val="clear" w:color="auto" w:fill="FFFFFF"/>
        </w:rPr>
        <w:t>: dire merci, rendre grâce. Le peuple juif remercie Dieu pour tous Ses Bienfaits, pour la Surabondance du don reçu dans le passé (voir Exode) mais aussi dans le présent. Pourquoi Jésus peut-il remercier? Peut-être pour la vie si belle, les oiseaux du ciel et les fleurs des champs! Pour ses amis, sa famille... Pour la Générosité divine, Son Amour, sa Tendresse, ses Dons infinis....</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Le corps</w:t>
      </w:r>
      <w:r w:rsidRPr="00291B2D">
        <w:rPr>
          <w:rFonts w:asciiTheme="majorHAnsi" w:hAnsiTheme="majorHAnsi" w:cstheme="majorHAnsi"/>
          <w:color w:val="444444"/>
          <w:sz w:val="24"/>
          <w:szCs w:val="24"/>
          <w:shd w:val="clear" w:color="auto" w:fill="FFFFFF"/>
        </w:rPr>
        <w:t>, c'est la personne. Jésus se donne entièrement.</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Le vin</w:t>
      </w:r>
      <w:r w:rsidRPr="00291B2D">
        <w:rPr>
          <w:rFonts w:asciiTheme="majorHAnsi" w:hAnsiTheme="majorHAnsi" w:cstheme="majorHAnsi"/>
          <w:color w:val="444444"/>
          <w:sz w:val="24"/>
          <w:szCs w:val="24"/>
          <w:shd w:val="clear" w:color="auto" w:fill="FFFFFF"/>
        </w:rPr>
        <w:t>: on peut dire la même chose que pour le pain. Le vin étanche la soif et réjouit le cœur de l'homme.</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Le sang</w:t>
      </w:r>
      <w:r w:rsidRPr="00291B2D">
        <w:rPr>
          <w:rFonts w:asciiTheme="majorHAnsi" w:hAnsiTheme="majorHAnsi" w:cstheme="majorHAnsi"/>
          <w:color w:val="444444"/>
          <w:sz w:val="24"/>
          <w:szCs w:val="24"/>
          <w:shd w:val="clear" w:color="auto" w:fill="FFFFFF"/>
        </w:rPr>
        <w:t>, c'est la vie. Jésus donne sa vie jusqu'au bout, jusqu'à la mort, pour que l'humain ouvre ses yeux et regarde vers plus Haut, pour qu'il ouvre son cœur vers plus Beau, pour qu'il entame sa marche vers Dieu et vers les hommes.</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L'Alliance</w:t>
      </w:r>
      <w:r w:rsidRPr="00291B2D">
        <w:rPr>
          <w:rFonts w:asciiTheme="majorHAnsi" w:hAnsiTheme="majorHAnsi" w:cstheme="majorHAnsi"/>
          <w:color w:val="444444"/>
          <w:sz w:val="24"/>
          <w:szCs w:val="24"/>
          <w:shd w:val="clear" w:color="auto" w:fill="FFFFFF"/>
        </w:rPr>
        <w:t xml:space="preserve">: c'est l'union (le mariage entre deux personnes est une alliance). Jésus donne sa vie pour dire l'Alliance éternelle de Dieu avec les peuples. Dieu est là! Toujours! Tout près! </w:t>
      </w:r>
      <w:proofErr w:type="spellStart"/>
      <w:proofErr w:type="gramStart"/>
      <w:r w:rsidRPr="00291B2D">
        <w:rPr>
          <w:rFonts w:asciiTheme="majorHAnsi" w:hAnsiTheme="majorHAnsi" w:cstheme="majorHAnsi"/>
          <w:color w:val="444444"/>
          <w:sz w:val="24"/>
          <w:szCs w:val="24"/>
          <w:shd w:val="clear" w:color="auto" w:fill="FFFFFF"/>
        </w:rPr>
        <w:t>Voulons nous</w:t>
      </w:r>
      <w:proofErr w:type="spellEnd"/>
      <w:proofErr w:type="gramEnd"/>
      <w:r w:rsidRPr="00291B2D">
        <w:rPr>
          <w:rFonts w:asciiTheme="majorHAnsi" w:hAnsiTheme="majorHAnsi" w:cstheme="majorHAnsi"/>
          <w:color w:val="444444"/>
          <w:sz w:val="24"/>
          <w:szCs w:val="24"/>
          <w:shd w:val="clear" w:color="auto" w:fill="FFFFFF"/>
        </w:rPr>
        <w:t xml:space="preserve"> nous ouvrir à Son Alliance? Voulons-nous nous rendre </w:t>
      </w:r>
      <w:r w:rsidRPr="00291B2D">
        <w:rPr>
          <w:rFonts w:asciiTheme="majorHAnsi" w:hAnsiTheme="majorHAnsi" w:cstheme="majorHAnsi"/>
          <w:color w:val="444444"/>
          <w:sz w:val="24"/>
          <w:szCs w:val="24"/>
          <w:u w:val="single"/>
        </w:rPr>
        <w:t>présents</w:t>
      </w:r>
      <w:r w:rsidRPr="00291B2D">
        <w:rPr>
          <w:rFonts w:asciiTheme="majorHAnsi" w:hAnsiTheme="majorHAnsi" w:cstheme="majorHAnsi"/>
          <w:color w:val="444444"/>
          <w:sz w:val="24"/>
          <w:szCs w:val="24"/>
          <w:shd w:val="clear" w:color="auto" w:fill="FFFFFF"/>
        </w:rPr>
        <w:t>?</w:t>
      </w:r>
      <w:r w:rsidRPr="00291B2D">
        <w:rPr>
          <w:rFonts w:asciiTheme="majorHAnsi" w:hAnsiTheme="majorHAnsi" w:cstheme="majorHAnsi"/>
          <w:color w:val="444444"/>
          <w:sz w:val="24"/>
          <w:szCs w:val="24"/>
        </w:rPr>
        <w:br/>
      </w:r>
      <w:r w:rsidRPr="00291B2D">
        <w:rPr>
          <w:rFonts w:asciiTheme="majorHAnsi" w:hAnsiTheme="majorHAnsi" w:cstheme="majorHAnsi"/>
          <w:color w:val="444444"/>
          <w:sz w:val="24"/>
          <w:szCs w:val="24"/>
          <w:u w:val="single"/>
        </w:rPr>
        <w:t>Multitude</w:t>
      </w:r>
      <w:r w:rsidRPr="00291B2D">
        <w:rPr>
          <w:rFonts w:asciiTheme="majorHAnsi" w:hAnsiTheme="majorHAnsi" w:cstheme="majorHAnsi"/>
          <w:color w:val="444444"/>
          <w:sz w:val="24"/>
          <w:szCs w:val="24"/>
          <w:shd w:val="clear" w:color="auto" w:fill="FFFFFF"/>
        </w:rPr>
        <w:t>: les humains du monde entier.</w:t>
      </w:r>
    </w:p>
    <w:p w:rsidR="00291B2D" w:rsidRPr="00291B2D" w:rsidRDefault="00291B2D" w:rsidP="00291B2D">
      <w:pPr>
        <w:pStyle w:val="Paragraphedeliste"/>
        <w:spacing w:before="240" w:after="0" w:line="360" w:lineRule="atLeast"/>
        <w:rPr>
          <w:rFonts w:asciiTheme="majorHAnsi" w:eastAsia="Times New Roman" w:hAnsiTheme="majorHAnsi" w:cstheme="majorHAnsi"/>
          <w:color w:val="000000"/>
          <w:sz w:val="24"/>
          <w:szCs w:val="24"/>
          <w:lang w:eastAsia="fr-FR"/>
        </w:rPr>
      </w:pPr>
    </w:p>
    <w:p w:rsidR="00291B2D" w:rsidRPr="00291B2D" w:rsidRDefault="00291B2D" w:rsidP="00291B2D">
      <w:pPr>
        <w:pStyle w:val="Paragraphedeliste"/>
        <w:numPr>
          <w:ilvl w:val="0"/>
          <w:numId w:val="1"/>
        </w:numPr>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color w:val="000000"/>
          <w:sz w:val="24"/>
          <w:szCs w:val="24"/>
          <w:lang w:eastAsia="fr-FR"/>
        </w:rPr>
        <w:t>On allume une petite bougie</w:t>
      </w:r>
    </w:p>
    <w:p w:rsidR="00291B2D" w:rsidRPr="00291B2D" w:rsidRDefault="00291B2D" w:rsidP="00291B2D">
      <w:pPr>
        <w:pStyle w:val="Paragraphedeliste"/>
        <w:spacing w:before="240" w:after="0" w:line="360" w:lineRule="atLeast"/>
        <w:rPr>
          <w:rFonts w:asciiTheme="majorHAnsi" w:eastAsia="Times New Roman" w:hAnsiTheme="majorHAnsi" w:cstheme="majorHAnsi"/>
          <w:color w:val="000000"/>
          <w:sz w:val="24"/>
          <w:szCs w:val="24"/>
          <w:lang w:eastAsia="fr-FR"/>
        </w:rPr>
      </w:pPr>
    </w:p>
    <w:p w:rsidR="00291B2D" w:rsidRPr="00291B2D" w:rsidRDefault="00291B2D" w:rsidP="00291B2D">
      <w:pPr>
        <w:pStyle w:val="Paragraphedeliste"/>
        <w:spacing w:before="240" w:after="0" w:line="360" w:lineRule="atLeast"/>
        <w:rPr>
          <w:rFonts w:asciiTheme="majorHAnsi" w:eastAsia="Times New Roman" w:hAnsiTheme="majorHAnsi" w:cstheme="majorHAnsi"/>
          <w:color w:val="000000"/>
          <w:sz w:val="24"/>
          <w:szCs w:val="24"/>
          <w:lang w:eastAsia="fr-FR"/>
        </w:rPr>
      </w:pPr>
      <w:r w:rsidRPr="00291B2D">
        <w:rPr>
          <w:rFonts w:asciiTheme="majorHAnsi" w:eastAsia="Times New Roman" w:hAnsiTheme="majorHAnsi" w:cstheme="majorHAnsi"/>
          <w:color w:val="000000"/>
          <w:sz w:val="24"/>
          <w:szCs w:val="24"/>
          <w:lang w:eastAsia="fr-FR"/>
        </w:rPr>
        <w:t>Prière : Notre Père</w:t>
      </w:r>
    </w:p>
    <w:p w:rsidR="0021116B" w:rsidRPr="00291B2D" w:rsidRDefault="0021116B" w:rsidP="0021116B">
      <w:pPr>
        <w:rPr>
          <w:rFonts w:asciiTheme="majorHAnsi" w:hAnsiTheme="majorHAnsi" w:cstheme="majorHAnsi"/>
          <w:sz w:val="28"/>
          <w:szCs w:val="28"/>
        </w:rPr>
      </w:pPr>
    </w:p>
    <w:sectPr w:rsidR="0021116B" w:rsidRPr="00291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26B92"/>
    <w:multiLevelType w:val="hybridMultilevel"/>
    <w:tmpl w:val="C178CC90"/>
    <w:lvl w:ilvl="0" w:tplc="FE6E9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6B"/>
    <w:rsid w:val="001B5191"/>
    <w:rsid w:val="001F2556"/>
    <w:rsid w:val="0021116B"/>
    <w:rsid w:val="00291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C2D4C-EAD5-4503-8CB2-79AD342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11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16B"/>
    <w:pPr>
      <w:ind w:left="720"/>
      <w:contextualSpacing/>
    </w:pPr>
  </w:style>
  <w:style w:type="character" w:customStyle="1" w:styleId="Titre1Car">
    <w:name w:val="Titre 1 Car"/>
    <w:basedOn w:val="Policepardfaut"/>
    <w:link w:val="Titre1"/>
    <w:uiPriority w:val="9"/>
    <w:rsid w:val="0021116B"/>
    <w:rPr>
      <w:rFonts w:ascii="Times New Roman" w:eastAsia="Times New Roman" w:hAnsi="Times New Roman" w:cs="Times New Roman"/>
      <w:b/>
      <w:bCs/>
      <w:kern w:val="36"/>
      <w:sz w:val="48"/>
      <w:szCs w:val="48"/>
      <w:lang w:eastAsia="fr-FR"/>
    </w:rPr>
  </w:style>
  <w:style w:type="character" w:customStyle="1" w:styleId="passage-display-bcv">
    <w:name w:val="passage-display-bcv"/>
    <w:basedOn w:val="Policepardfaut"/>
    <w:rsid w:val="0021116B"/>
  </w:style>
  <w:style w:type="character" w:customStyle="1" w:styleId="passage-display-version">
    <w:name w:val="passage-display-version"/>
    <w:basedOn w:val="Policepardfaut"/>
    <w:rsid w:val="0021116B"/>
  </w:style>
  <w:style w:type="paragraph" w:customStyle="1" w:styleId="verse">
    <w:name w:val="verse"/>
    <w:basedOn w:val="Normal"/>
    <w:rsid w:val="002111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21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etienne</dc:creator>
  <cp:keywords/>
  <dc:description/>
  <cp:lastModifiedBy>etienne etienne</cp:lastModifiedBy>
  <cp:revision>1</cp:revision>
  <dcterms:created xsi:type="dcterms:W3CDTF">2020-03-18T07:17:00Z</dcterms:created>
  <dcterms:modified xsi:type="dcterms:W3CDTF">2020-03-18T07:44:00Z</dcterms:modified>
</cp:coreProperties>
</file>