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69" w:rsidRDefault="00AF3F69" w:rsidP="00AF3F69">
      <w:pPr>
        <w:jc w:val="center"/>
        <w:rPr>
          <w:rFonts w:cs="Arial"/>
          <w:b/>
          <w:sz w:val="8"/>
          <w:szCs w:val="8"/>
        </w:rPr>
      </w:pPr>
    </w:p>
    <w:p w:rsidR="00AF3F69" w:rsidRPr="00AF3F69" w:rsidRDefault="00AF3F69" w:rsidP="00AF3F69">
      <w:pPr>
        <w:jc w:val="center"/>
        <w:rPr>
          <w:rFonts w:cs="Arial"/>
          <w:b/>
          <w:sz w:val="8"/>
          <w:szCs w:val="8"/>
        </w:rPr>
      </w:pPr>
    </w:p>
    <w:p w:rsidR="00DB588C" w:rsidRPr="00AF3F69" w:rsidRDefault="00B1617C" w:rsidP="002C4613">
      <w:pPr>
        <w:tabs>
          <w:tab w:val="decimal" w:pos="-3402"/>
        </w:tabs>
        <w:ind w:left="2127" w:hanging="2127"/>
        <w:rPr>
          <w:rFonts w:cs="Arial"/>
          <w:color w:val="000000"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>
            <wp:extent cx="857250" cy="1381125"/>
            <wp:effectExtent l="0" t="0" r="0" b="9525"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00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170815</wp:posOffset>
                </wp:positionV>
                <wp:extent cx="4133850" cy="771525"/>
                <wp:effectExtent l="10795" t="10795" r="8255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357" w:rsidRPr="00D04F21" w:rsidRDefault="00AF7EF2" w:rsidP="00B44357">
                            <w:pPr>
                              <w:shd w:val="pct15" w:color="auto" w:fill="auto"/>
                              <w:jc w:val="center"/>
                              <w:rPr>
                                <w:b/>
                                <w:i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</w:rPr>
                              <w:t>Pour ne pas perdre sa vie à la gagner</w:t>
                            </w:r>
                            <w:r w:rsidR="002C4D3B">
                              <w:rPr>
                                <w:b/>
                                <w:i/>
                                <w:sz w:val="4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9pt;margin-top:13.45pt;width:325.5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">
                <v:textbox>
                  <w:txbxContent>
                    <w:p w:rsidR="00B44357" w:rsidRPr="00D04F21" w:rsidRDefault="00AF7EF2" w:rsidP="00B44357">
                      <w:pPr>
                        <w:shd w:val="pct15" w:color="auto" w:fill="auto"/>
                        <w:jc w:val="center"/>
                        <w:rPr>
                          <w:b/>
                          <w:i/>
                          <w:sz w:val="44"/>
                        </w:rPr>
                      </w:pPr>
                      <w:r>
                        <w:rPr>
                          <w:b/>
                          <w:i/>
                          <w:sz w:val="44"/>
                        </w:rPr>
                        <w:t>Pour ne pas perdre sa vie à la gagner</w:t>
                      </w:r>
                      <w:r w:rsidR="002C4D3B">
                        <w:rPr>
                          <w:b/>
                          <w:i/>
                          <w:sz w:val="4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364D51">
        <w:rPr>
          <w:noProof/>
          <w:lang w:eastAsia="fr-FR"/>
        </w:rPr>
        <w:tab/>
      </w:r>
    </w:p>
    <w:p w:rsidR="00364D51" w:rsidRPr="00364D51" w:rsidRDefault="00364D51" w:rsidP="00DB588C">
      <w:pPr>
        <w:rPr>
          <w:rFonts w:cs="Arial"/>
          <w:b/>
          <w:color w:val="000000"/>
          <w:sz w:val="8"/>
          <w:szCs w:val="8"/>
        </w:rPr>
      </w:pPr>
    </w:p>
    <w:p w:rsidR="00B44357" w:rsidRPr="00B44357" w:rsidRDefault="007A5C73" w:rsidP="00B44357">
      <w:pPr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Cher(e)</w:t>
      </w:r>
      <w:r w:rsidR="00B44357" w:rsidRPr="00B44357">
        <w:rPr>
          <w:rFonts w:cs="Arial"/>
          <w:color w:val="000000"/>
          <w:sz w:val="22"/>
        </w:rPr>
        <w:t>s collègues</w:t>
      </w:r>
    </w:p>
    <w:p w:rsidR="00B44357" w:rsidRPr="00D727AB" w:rsidRDefault="00B44357" w:rsidP="00B44357">
      <w:pPr>
        <w:jc w:val="both"/>
        <w:rPr>
          <w:rFonts w:cs="Arial"/>
          <w:color w:val="000000"/>
          <w:sz w:val="16"/>
          <w:szCs w:val="16"/>
        </w:rPr>
      </w:pPr>
    </w:p>
    <w:p w:rsidR="00B44357" w:rsidRPr="00B44357" w:rsidRDefault="007A5C73" w:rsidP="00B44357">
      <w:pPr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Les n</w:t>
      </w:r>
      <w:r w:rsidR="00B44357" w:rsidRPr="00B44357">
        <w:rPr>
          <w:rFonts w:cs="Arial"/>
          <w:color w:val="000000"/>
          <w:sz w:val="22"/>
        </w:rPr>
        <w:t>ombre</w:t>
      </w:r>
      <w:r>
        <w:rPr>
          <w:rFonts w:cs="Arial"/>
          <w:color w:val="000000"/>
          <w:sz w:val="22"/>
        </w:rPr>
        <w:t>ux</w:t>
      </w:r>
      <w:r w:rsidR="00B44357" w:rsidRPr="00B44357">
        <w:rPr>
          <w:rFonts w:cs="Arial"/>
          <w:color w:val="000000"/>
          <w:sz w:val="22"/>
        </w:rPr>
        <w:t xml:space="preserve"> éléments que nous vous avons </w:t>
      </w:r>
      <w:r w:rsidRPr="00B44357">
        <w:rPr>
          <w:rFonts w:cs="Arial"/>
          <w:color w:val="000000"/>
          <w:sz w:val="22"/>
        </w:rPr>
        <w:t>communiqués</w:t>
      </w:r>
      <w:r w:rsidR="00B44357" w:rsidRPr="00B44357">
        <w:rPr>
          <w:rFonts w:cs="Arial"/>
          <w:color w:val="000000"/>
          <w:sz w:val="22"/>
        </w:rPr>
        <w:t xml:space="preserve"> récemment témoignent de la dégradation continue de notre santé au travail. Cette sou</w:t>
      </w:r>
      <w:bookmarkStart w:id="0" w:name="_GoBack"/>
      <w:bookmarkEnd w:id="0"/>
      <w:r w:rsidR="00B44357" w:rsidRPr="00B44357">
        <w:rPr>
          <w:rFonts w:cs="Arial"/>
          <w:color w:val="000000"/>
          <w:sz w:val="22"/>
        </w:rPr>
        <w:t xml:space="preserve">ffrance psychique est fortement corrélée avec le fait de </w:t>
      </w:r>
      <w:r w:rsidR="00B44357" w:rsidRPr="009F7ED9">
        <w:rPr>
          <w:rFonts w:cs="Arial"/>
          <w:color w:val="000000"/>
          <w:sz w:val="22"/>
          <w:u w:val="single"/>
        </w:rPr>
        <w:t>ne pas disposer d</w:t>
      </w:r>
      <w:r w:rsidR="009F7ED9" w:rsidRPr="009F7ED9">
        <w:rPr>
          <w:rFonts w:cs="Arial"/>
          <w:color w:val="000000"/>
          <w:sz w:val="22"/>
          <w:u w:val="single"/>
        </w:rPr>
        <w:t>es moyens nécessaires</w:t>
      </w:r>
      <w:r w:rsidR="009F7ED9">
        <w:rPr>
          <w:rFonts w:cs="Arial"/>
          <w:color w:val="000000"/>
          <w:sz w:val="22"/>
        </w:rPr>
        <w:t xml:space="preserve"> pour réaliser</w:t>
      </w:r>
      <w:r w:rsidR="00B44357" w:rsidRPr="00B44357">
        <w:rPr>
          <w:rFonts w:cs="Arial"/>
          <w:color w:val="000000"/>
          <w:sz w:val="22"/>
        </w:rPr>
        <w:t xml:space="preserve"> un travail de q</w:t>
      </w:r>
      <w:r w:rsidR="009F7ED9">
        <w:rPr>
          <w:rFonts w:cs="Arial"/>
          <w:color w:val="000000"/>
          <w:sz w:val="22"/>
        </w:rPr>
        <w:t>ualité́</w:t>
      </w:r>
      <w:r w:rsidR="00B44357" w:rsidRPr="00B44357">
        <w:rPr>
          <w:rFonts w:cs="Arial"/>
          <w:color w:val="000000"/>
          <w:sz w:val="22"/>
        </w:rPr>
        <w:t xml:space="preserve"> et de </w:t>
      </w:r>
      <w:r w:rsidR="00B44357" w:rsidRPr="009F7ED9">
        <w:rPr>
          <w:rFonts w:cs="Arial"/>
          <w:color w:val="000000"/>
          <w:sz w:val="22"/>
          <w:u w:val="single"/>
        </w:rPr>
        <w:t>subir un management par la peur</w:t>
      </w:r>
      <w:r w:rsidR="009F7ED9">
        <w:rPr>
          <w:rFonts w:cs="Arial"/>
          <w:color w:val="000000"/>
          <w:sz w:val="22"/>
        </w:rPr>
        <w:t>,</w:t>
      </w:r>
      <w:r w:rsidR="00B44357" w:rsidRPr="00B44357">
        <w:rPr>
          <w:rFonts w:cs="Arial"/>
          <w:color w:val="000000"/>
          <w:sz w:val="22"/>
        </w:rPr>
        <w:t xml:space="preserve"> quel que soit son métier dans l’entreprise. </w:t>
      </w:r>
      <w:r w:rsidR="00B44357" w:rsidRPr="00B44357">
        <w:rPr>
          <w:rFonts w:cs="Arial"/>
          <w:b/>
          <w:color w:val="000000"/>
          <w:sz w:val="22"/>
        </w:rPr>
        <w:t>De sorte que le travail ordinaire tend à devenir un</w:t>
      </w:r>
      <w:r w:rsidR="009F7ED9">
        <w:rPr>
          <w:rFonts w:cs="Arial"/>
          <w:b/>
          <w:color w:val="000000"/>
          <w:sz w:val="22"/>
        </w:rPr>
        <w:t>e épreuve qu’on ne surmonte</w:t>
      </w:r>
      <w:r w:rsidR="00E24855">
        <w:rPr>
          <w:rFonts w:cs="Arial"/>
          <w:b/>
          <w:color w:val="000000"/>
          <w:sz w:val="22"/>
        </w:rPr>
        <w:t xml:space="preserve"> plus</w:t>
      </w:r>
      <w:r w:rsidR="00B44357" w:rsidRPr="00B44357">
        <w:rPr>
          <w:rFonts w:cs="Arial"/>
          <w:b/>
          <w:color w:val="000000"/>
          <w:sz w:val="22"/>
        </w:rPr>
        <w:t xml:space="preserve"> qu’</w:t>
      </w:r>
      <w:proofErr w:type="spellStart"/>
      <w:r w:rsidR="00B44357" w:rsidRPr="00B44357">
        <w:rPr>
          <w:rFonts w:cs="Arial"/>
          <w:b/>
          <w:color w:val="000000"/>
          <w:sz w:val="22"/>
        </w:rPr>
        <w:t>a</w:t>
      </w:r>
      <w:proofErr w:type="spellEnd"/>
      <w:r w:rsidR="00B44357" w:rsidRPr="00B44357">
        <w:rPr>
          <w:rFonts w:cs="Arial"/>
          <w:b/>
          <w:color w:val="000000"/>
          <w:sz w:val="22"/>
        </w:rPr>
        <w:t>̀ un coût ps</w:t>
      </w:r>
      <w:r w:rsidR="007E67A0">
        <w:rPr>
          <w:rFonts w:cs="Arial"/>
          <w:b/>
          <w:color w:val="000000"/>
          <w:sz w:val="22"/>
        </w:rPr>
        <w:t>ychique démesuré</w:t>
      </w:r>
      <w:r w:rsidR="00B44357" w:rsidRPr="00B44357">
        <w:rPr>
          <w:rFonts w:cs="Arial"/>
          <w:b/>
          <w:color w:val="000000"/>
          <w:sz w:val="22"/>
        </w:rPr>
        <w:t>.</w:t>
      </w:r>
      <w:r w:rsidR="00B44357" w:rsidRPr="00B44357">
        <w:rPr>
          <w:rFonts w:cs="Arial"/>
          <w:color w:val="000000"/>
          <w:sz w:val="22"/>
        </w:rPr>
        <w:t xml:space="preserve"> </w:t>
      </w:r>
    </w:p>
    <w:p w:rsidR="00B44357" w:rsidRPr="00D727AB" w:rsidRDefault="00B44357" w:rsidP="00B44357">
      <w:pPr>
        <w:jc w:val="both"/>
        <w:rPr>
          <w:rFonts w:cs="Arial"/>
          <w:color w:val="000000"/>
          <w:sz w:val="16"/>
          <w:szCs w:val="16"/>
        </w:rPr>
      </w:pPr>
    </w:p>
    <w:p w:rsidR="00B44357" w:rsidRPr="00B44357" w:rsidRDefault="00B44357" w:rsidP="00B44357">
      <w:pPr>
        <w:jc w:val="both"/>
        <w:rPr>
          <w:rFonts w:cs="Arial"/>
          <w:color w:val="000000"/>
          <w:sz w:val="22"/>
        </w:rPr>
      </w:pPr>
      <w:r w:rsidRPr="00B44357">
        <w:rPr>
          <w:rFonts w:cs="Arial"/>
          <w:color w:val="000000"/>
          <w:sz w:val="22"/>
        </w:rPr>
        <w:t>Les organisations du travail développées au CATP ces</w:t>
      </w:r>
      <w:r w:rsidR="007E67A0">
        <w:rPr>
          <w:rFonts w:cs="Arial"/>
          <w:color w:val="000000"/>
          <w:sz w:val="22"/>
        </w:rPr>
        <w:t xml:space="preserve"> dernières années ont sollicité</w:t>
      </w:r>
      <w:r w:rsidRPr="00B44357">
        <w:rPr>
          <w:rFonts w:cs="Arial"/>
          <w:color w:val="000000"/>
          <w:sz w:val="22"/>
        </w:rPr>
        <w:t xml:space="preserve"> les salarié</w:t>
      </w:r>
      <w:r w:rsidR="007A5C73">
        <w:rPr>
          <w:rFonts w:cs="Arial"/>
          <w:color w:val="000000"/>
          <w:sz w:val="22"/>
        </w:rPr>
        <w:t>(e)</w:t>
      </w:r>
      <w:r w:rsidRPr="00B44357">
        <w:rPr>
          <w:rFonts w:cs="Arial"/>
          <w:color w:val="000000"/>
          <w:sz w:val="22"/>
        </w:rPr>
        <w:t>s comme jamais auparavant : projet NICE, réorganisations et coopérations des services des sièges, réorganisation du résea</w:t>
      </w:r>
      <w:r w:rsidR="007E67A0">
        <w:rPr>
          <w:rFonts w:cs="Arial"/>
          <w:color w:val="000000"/>
          <w:sz w:val="22"/>
        </w:rPr>
        <w:t>u commercial... A la complexité</w:t>
      </w:r>
      <w:r w:rsidRPr="00B44357">
        <w:rPr>
          <w:rFonts w:cs="Arial"/>
          <w:color w:val="000000"/>
          <w:sz w:val="22"/>
        </w:rPr>
        <w:t xml:space="preserve"> de ces bouleversements s’est ajoutée une intensification des rythmes de travail permise non seulement par la technologie, mais </w:t>
      </w:r>
      <w:r w:rsidRPr="00B44357">
        <w:rPr>
          <w:rFonts w:cs="Arial"/>
          <w:b/>
          <w:color w:val="000000"/>
          <w:sz w:val="22"/>
          <w:u w:val="single"/>
        </w:rPr>
        <w:t>organisée</w:t>
      </w:r>
      <w:r w:rsidRPr="00B44357">
        <w:rPr>
          <w:rFonts w:cs="Arial"/>
          <w:color w:val="000000"/>
          <w:sz w:val="22"/>
        </w:rPr>
        <w:t xml:space="preserve"> pour atteindre des résult</w:t>
      </w:r>
      <w:r w:rsidR="007E67A0">
        <w:rPr>
          <w:rFonts w:cs="Arial"/>
          <w:color w:val="000000"/>
          <w:sz w:val="22"/>
        </w:rPr>
        <w:t>ats de plus en plus élevés</w:t>
      </w:r>
      <w:r w:rsidRPr="00B44357">
        <w:rPr>
          <w:rFonts w:cs="Arial"/>
          <w:color w:val="000000"/>
          <w:sz w:val="22"/>
        </w:rPr>
        <w:t>.</w:t>
      </w:r>
    </w:p>
    <w:p w:rsidR="00B44357" w:rsidRPr="00D727AB" w:rsidRDefault="00B44357" w:rsidP="00B44357">
      <w:pPr>
        <w:jc w:val="both"/>
        <w:rPr>
          <w:rFonts w:cs="Arial"/>
          <w:color w:val="000000"/>
          <w:sz w:val="16"/>
          <w:szCs w:val="16"/>
        </w:rPr>
      </w:pPr>
    </w:p>
    <w:p w:rsidR="00B44357" w:rsidRPr="00B44357" w:rsidRDefault="00B44357" w:rsidP="00B44357">
      <w:pPr>
        <w:jc w:val="both"/>
        <w:rPr>
          <w:rFonts w:cs="Arial"/>
          <w:color w:val="000000"/>
          <w:sz w:val="22"/>
        </w:rPr>
      </w:pPr>
      <w:r w:rsidRPr="00B44357">
        <w:rPr>
          <w:rFonts w:cs="Arial"/>
          <w:color w:val="000000"/>
          <w:sz w:val="22"/>
        </w:rPr>
        <w:t>Pour nous, salar</w:t>
      </w:r>
      <w:r w:rsidR="007E67A0">
        <w:rPr>
          <w:rFonts w:cs="Arial"/>
          <w:color w:val="000000"/>
          <w:sz w:val="22"/>
        </w:rPr>
        <w:t>ié(e</w:t>
      </w:r>
      <w:r w:rsidR="007A5C73">
        <w:rPr>
          <w:rFonts w:cs="Arial"/>
          <w:color w:val="000000"/>
          <w:sz w:val="22"/>
        </w:rPr>
        <w:t>)</w:t>
      </w:r>
      <w:r w:rsidR="007E67A0">
        <w:rPr>
          <w:rFonts w:cs="Arial"/>
          <w:color w:val="000000"/>
          <w:sz w:val="22"/>
        </w:rPr>
        <w:t>s du CATP, cette intensité</w:t>
      </w:r>
      <w:r w:rsidRPr="00B44357">
        <w:rPr>
          <w:rFonts w:cs="Arial"/>
          <w:color w:val="000000"/>
          <w:sz w:val="22"/>
        </w:rPr>
        <w:t xml:space="preserve"> donne lieu </w:t>
      </w:r>
      <w:proofErr w:type="spellStart"/>
      <w:r w:rsidRPr="00B44357">
        <w:rPr>
          <w:rFonts w:cs="Arial"/>
          <w:color w:val="000000"/>
          <w:sz w:val="22"/>
        </w:rPr>
        <w:t>a</w:t>
      </w:r>
      <w:proofErr w:type="spellEnd"/>
      <w:r w:rsidRPr="00B44357">
        <w:rPr>
          <w:rFonts w:cs="Arial"/>
          <w:color w:val="000000"/>
          <w:sz w:val="22"/>
        </w:rPr>
        <w:t>̀ une charge mentale élevée, renforcée par l’extension des horaires de travail, (heures supplémentaires déclarées ou non</w:t>
      </w:r>
      <w:r w:rsidR="00B87C14">
        <w:rPr>
          <w:rFonts w:cs="Arial"/>
          <w:color w:val="000000"/>
          <w:sz w:val="22"/>
        </w:rPr>
        <w:t>, forfaits jours)</w:t>
      </w:r>
      <w:r w:rsidR="009F7ED9">
        <w:rPr>
          <w:rFonts w:cs="Arial"/>
          <w:color w:val="000000"/>
          <w:sz w:val="22"/>
        </w:rPr>
        <w:t>,</w:t>
      </w:r>
      <w:r w:rsidR="00B87C14">
        <w:rPr>
          <w:rFonts w:cs="Arial"/>
          <w:color w:val="000000"/>
          <w:sz w:val="22"/>
        </w:rPr>
        <w:t xml:space="preserve"> </w:t>
      </w:r>
      <w:r w:rsidRPr="00B44357">
        <w:rPr>
          <w:rFonts w:cs="Arial"/>
          <w:color w:val="000000"/>
          <w:sz w:val="22"/>
        </w:rPr>
        <w:t>la pression conti</w:t>
      </w:r>
      <w:r w:rsidR="00B87C14">
        <w:rPr>
          <w:rFonts w:cs="Arial"/>
          <w:color w:val="000000"/>
          <w:sz w:val="22"/>
        </w:rPr>
        <w:t>nue des objectifs à atteindre, le contexte économique et réglementaire.</w:t>
      </w:r>
    </w:p>
    <w:p w:rsidR="00B44357" w:rsidRPr="00D727AB" w:rsidRDefault="00B44357" w:rsidP="00B44357">
      <w:pPr>
        <w:jc w:val="both"/>
        <w:rPr>
          <w:rFonts w:cs="Arial"/>
          <w:color w:val="000000"/>
          <w:sz w:val="16"/>
          <w:szCs w:val="16"/>
        </w:rPr>
      </w:pPr>
    </w:p>
    <w:p w:rsidR="00B44357" w:rsidRPr="00B44357" w:rsidRDefault="00B44357" w:rsidP="00B44357">
      <w:pPr>
        <w:jc w:val="both"/>
        <w:rPr>
          <w:rFonts w:cs="Arial"/>
          <w:color w:val="000000"/>
          <w:sz w:val="22"/>
        </w:rPr>
      </w:pPr>
      <w:r w:rsidRPr="00B44357">
        <w:rPr>
          <w:rFonts w:cs="Arial"/>
          <w:color w:val="000000"/>
          <w:sz w:val="22"/>
        </w:rPr>
        <w:t xml:space="preserve">Les différents échanges que nous entretenons quotidiennement avec vous révèlent une montée du stress et de la souffrance induits par </w:t>
      </w:r>
      <w:r w:rsidRPr="00B44357">
        <w:rPr>
          <w:rFonts w:cs="Arial"/>
          <w:b/>
          <w:color w:val="000000"/>
          <w:sz w:val="22"/>
        </w:rPr>
        <w:t>une organisation du travail qui tue le travail</w:t>
      </w:r>
      <w:r w:rsidR="00E24855">
        <w:rPr>
          <w:rFonts w:cs="Arial"/>
          <w:color w:val="000000"/>
          <w:sz w:val="22"/>
        </w:rPr>
        <w:t> : p</w:t>
      </w:r>
      <w:r w:rsidRPr="00B44357">
        <w:rPr>
          <w:rFonts w:cs="Arial"/>
          <w:color w:val="000000"/>
          <w:sz w:val="22"/>
        </w:rPr>
        <w:t xml:space="preserve">ression du résultat et de son évaluation, pression permanente du court terme, objectifs stratégiques contraires </w:t>
      </w:r>
      <w:proofErr w:type="spellStart"/>
      <w:r w:rsidRPr="00B44357">
        <w:rPr>
          <w:rFonts w:cs="Arial"/>
          <w:color w:val="000000"/>
          <w:sz w:val="22"/>
        </w:rPr>
        <w:t>a</w:t>
      </w:r>
      <w:proofErr w:type="spellEnd"/>
      <w:r w:rsidRPr="00B44357">
        <w:rPr>
          <w:rFonts w:cs="Arial"/>
          <w:color w:val="000000"/>
          <w:sz w:val="22"/>
        </w:rPr>
        <w:t>̀ de saines pratiques professionnelles, individualisation des performances, renouvellement permanent des projets et des organisations...</w:t>
      </w:r>
    </w:p>
    <w:p w:rsidR="00B44357" w:rsidRPr="00D727AB" w:rsidRDefault="00B44357" w:rsidP="00B44357">
      <w:pPr>
        <w:jc w:val="both"/>
        <w:rPr>
          <w:rFonts w:cs="Arial"/>
          <w:color w:val="000000"/>
          <w:sz w:val="16"/>
          <w:szCs w:val="16"/>
        </w:rPr>
      </w:pPr>
    </w:p>
    <w:p w:rsidR="00B44357" w:rsidRPr="00B44357" w:rsidRDefault="00B44357" w:rsidP="00B44357">
      <w:pPr>
        <w:jc w:val="both"/>
        <w:rPr>
          <w:rFonts w:cs="Arial"/>
          <w:b/>
          <w:bCs/>
          <w:color w:val="000000"/>
          <w:sz w:val="22"/>
        </w:rPr>
      </w:pPr>
      <w:r w:rsidRPr="00B44357">
        <w:rPr>
          <w:rFonts w:cs="Arial"/>
          <w:b/>
          <w:bCs/>
          <w:color w:val="000000"/>
          <w:sz w:val="22"/>
        </w:rPr>
        <w:t>Les proposi</w:t>
      </w:r>
      <w:r w:rsidR="00E24855">
        <w:rPr>
          <w:rFonts w:cs="Arial"/>
          <w:b/>
          <w:bCs/>
          <w:color w:val="000000"/>
          <w:sz w:val="22"/>
        </w:rPr>
        <w:t xml:space="preserve">tions de la Cgt :  </w:t>
      </w:r>
    </w:p>
    <w:p w:rsidR="00B44357" w:rsidRPr="00D727AB" w:rsidRDefault="00B44357" w:rsidP="00B44357">
      <w:pPr>
        <w:jc w:val="both"/>
        <w:rPr>
          <w:rFonts w:cs="Arial"/>
          <w:color w:val="000000"/>
          <w:sz w:val="16"/>
          <w:szCs w:val="16"/>
        </w:rPr>
      </w:pPr>
    </w:p>
    <w:p w:rsidR="007E67A0" w:rsidRDefault="00B44357" w:rsidP="00B44357">
      <w:pPr>
        <w:jc w:val="both"/>
        <w:rPr>
          <w:rFonts w:cs="Arial"/>
          <w:color w:val="000000"/>
          <w:sz w:val="22"/>
        </w:rPr>
      </w:pPr>
      <w:r w:rsidRPr="00B44357">
        <w:rPr>
          <w:rFonts w:cs="Arial"/>
          <w:color w:val="000000"/>
          <w:sz w:val="22"/>
        </w:rPr>
        <w:t xml:space="preserve">Pour la Cgt, la réponse à l’explosion des pathologies liées </w:t>
      </w:r>
      <w:proofErr w:type="spellStart"/>
      <w:r w:rsidRPr="00B44357">
        <w:rPr>
          <w:rFonts w:cs="Arial"/>
          <w:color w:val="000000"/>
          <w:sz w:val="22"/>
        </w:rPr>
        <w:t>a</w:t>
      </w:r>
      <w:proofErr w:type="spellEnd"/>
      <w:r w:rsidRPr="00B44357">
        <w:rPr>
          <w:rFonts w:cs="Arial"/>
          <w:color w:val="000000"/>
          <w:sz w:val="22"/>
        </w:rPr>
        <w:t xml:space="preserve">̀ l’exercice du travail passe </w:t>
      </w:r>
      <w:r w:rsidR="00E24855">
        <w:rPr>
          <w:rFonts w:cs="Arial"/>
          <w:color w:val="000000"/>
          <w:sz w:val="22"/>
        </w:rPr>
        <w:t xml:space="preserve">par la nécessaire </w:t>
      </w:r>
      <w:r w:rsidR="00E24855" w:rsidRPr="00E24855">
        <w:rPr>
          <w:rFonts w:cs="Arial"/>
          <w:color w:val="000000"/>
          <w:sz w:val="22"/>
          <w:u w:val="single"/>
        </w:rPr>
        <w:t>modification</w:t>
      </w:r>
      <w:r w:rsidRPr="00E24855">
        <w:rPr>
          <w:rFonts w:cs="Arial"/>
          <w:color w:val="000000"/>
          <w:sz w:val="22"/>
          <w:u w:val="single"/>
        </w:rPr>
        <w:t xml:space="preserve"> de l’organisation du travail</w:t>
      </w:r>
      <w:r w:rsidRPr="00B44357">
        <w:rPr>
          <w:rFonts w:cs="Arial"/>
          <w:color w:val="000000"/>
          <w:sz w:val="22"/>
        </w:rPr>
        <w:t xml:space="preserve"> et le </w:t>
      </w:r>
      <w:r w:rsidRPr="00E24855">
        <w:rPr>
          <w:rFonts w:cs="Arial"/>
          <w:color w:val="000000"/>
          <w:sz w:val="22"/>
          <w:u w:val="single"/>
        </w:rPr>
        <w:t>développement de la prévention</w:t>
      </w:r>
      <w:r w:rsidRPr="00B44357">
        <w:rPr>
          <w:rFonts w:cs="Arial"/>
          <w:color w:val="000000"/>
          <w:sz w:val="22"/>
        </w:rPr>
        <w:t xml:space="preserve">. </w:t>
      </w:r>
    </w:p>
    <w:p w:rsidR="00D727AB" w:rsidRPr="00D727AB" w:rsidRDefault="00D727AB" w:rsidP="00B44357">
      <w:pPr>
        <w:jc w:val="both"/>
        <w:rPr>
          <w:rFonts w:cs="Arial"/>
          <w:color w:val="000000"/>
          <w:sz w:val="16"/>
          <w:szCs w:val="16"/>
        </w:rPr>
      </w:pPr>
    </w:p>
    <w:p w:rsidR="00E24855" w:rsidRDefault="00B44357" w:rsidP="00B44357">
      <w:pPr>
        <w:jc w:val="both"/>
        <w:rPr>
          <w:rFonts w:cs="Arial"/>
          <w:color w:val="000000"/>
          <w:sz w:val="22"/>
        </w:rPr>
      </w:pPr>
      <w:r w:rsidRPr="00B44357">
        <w:rPr>
          <w:rFonts w:cs="Arial"/>
          <w:color w:val="000000"/>
          <w:sz w:val="22"/>
        </w:rPr>
        <w:t>Cela implique</w:t>
      </w:r>
      <w:r w:rsidR="00E24855">
        <w:rPr>
          <w:rFonts w:cs="Arial"/>
          <w:color w:val="000000"/>
          <w:sz w:val="22"/>
        </w:rPr>
        <w:t> :</w:t>
      </w:r>
    </w:p>
    <w:p w:rsidR="00B44357" w:rsidRDefault="00D76F78" w:rsidP="00E24855">
      <w:pPr>
        <w:pStyle w:val="Paragraphedeliste"/>
        <w:numPr>
          <w:ilvl w:val="0"/>
          <w:numId w:val="1"/>
        </w:numPr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de construire et de promouvoir</w:t>
      </w:r>
      <w:r w:rsidR="00B44357" w:rsidRPr="00E24855">
        <w:rPr>
          <w:rFonts w:cs="Arial"/>
          <w:color w:val="000000"/>
          <w:sz w:val="22"/>
        </w:rPr>
        <w:t xml:space="preserve"> un management alternatif à celui qui choisit la rentabilité</w:t>
      </w:r>
      <w:r>
        <w:rPr>
          <w:rFonts w:cs="Arial"/>
          <w:color w:val="000000"/>
          <w:sz w:val="22"/>
        </w:rPr>
        <w:t xml:space="preserve"> financière au détriment de notre santé, fondé entre autre</w:t>
      </w:r>
      <w:r w:rsidR="007B50FB">
        <w:rPr>
          <w:rFonts w:cs="Arial"/>
          <w:color w:val="000000"/>
          <w:sz w:val="22"/>
        </w:rPr>
        <w:t xml:space="preserve"> </w:t>
      </w:r>
      <w:r w:rsidR="00810B30">
        <w:rPr>
          <w:rFonts w:cs="Arial"/>
          <w:color w:val="000000"/>
          <w:sz w:val="22"/>
        </w:rPr>
        <w:t>sur le respect des individus et sur la revalorisation des collectifs. Nous devons en finir avec l</w:t>
      </w:r>
      <w:r w:rsidR="007B50FB">
        <w:rPr>
          <w:rFonts w:cs="Arial"/>
          <w:color w:val="000000"/>
          <w:sz w:val="22"/>
        </w:rPr>
        <w:t xml:space="preserve">es séances d’humiliations </w:t>
      </w:r>
      <w:r w:rsidR="00810B30">
        <w:rPr>
          <w:rFonts w:cs="Arial"/>
          <w:color w:val="000000"/>
          <w:sz w:val="22"/>
        </w:rPr>
        <w:t xml:space="preserve">et </w:t>
      </w:r>
      <w:r w:rsidRPr="00D76F78">
        <w:rPr>
          <w:rFonts w:cs="Arial"/>
          <w:color w:val="000000"/>
          <w:sz w:val="22"/>
        </w:rPr>
        <w:t>la mise en concurrence des salarié</w:t>
      </w:r>
      <w:r w:rsidR="007A5C73">
        <w:rPr>
          <w:rFonts w:cs="Arial"/>
          <w:color w:val="000000"/>
          <w:sz w:val="22"/>
        </w:rPr>
        <w:t>(e)</w:t>
      </w:r>
      <w:r w:rsidRPr="00D76F78">
        <w:rPr>
          <w:rFonts w:cs="Arial"/>
          <w:color w:val="000000"/>
          <w:sz w:val="22"/>
        </w:rPr>
        <w:t>s</w:t>
      </w:r>
      <w:r w:rsidR="00810B30">
        <w:rPr>
          <w:rFonts w:cs="Arial"/>
          <w:color w:val="000000"/>
          <w:sz w:val="22"/>
        </w:rPr>
        <w:t>.</w:t>
      </w:r>
      <w:r w:rsidR="007B50FB">
        <w:rPr>
          <w:rFonts w:cs="Arial"/>
          <w:color w:val="000000"/>
          <w:sz w:val="22"/>
        </w:rPr>
        <w:t xml:space="preserve"> </w:t>
      </w:r>
    </w:p>
    <w:p w:rsidR="00A6752C" w:rsidRPr="00B44357" w:rsidRDefault="002C4D3B" w:rsidP="00B44357">
      <w:pPr>
        <w:numPr>
          <w:ilvl w:val="0"/>
          <w:numId w:val="1"/>
        </w:numPr>
        <w:jc w:val="both"/>
        <w:rPr>
          <w:rFonts w:cs="Arial"/>
          <w:color w:val="000000"/>
          <w:sz w:val="22"/>
        </w:rPr>
      </w:pPr>
      <w:r w:rsidRPr="00B44357">
        <w:rPr>
          <w:rFonts w:cs="Arial"/>
          <w:color w:val="000000"/>
          <w:sz w:val="22"/>
        </w:rPr>
        <w:t xml:space="preserve">de </w:t>
      </w:r>
      <w:r w:rsidR="00E24855">
        <w:rPr>
          <w:rFonts w:cs="Arial"/>
          <w:color w:val="000000"/>
          <w:sz w:val="22"/>
        </w:rPr>
        <w:t xml:space="preserve">modifier </w:t>
      </w:r>
      <w:r w:rsidRPr="00B44357">
        <w:rPr>
          <w:rFonts w:cs="Arial"/>
          <w:color w:val="000000"/>
          <w:sz w:val="22"/>
        </w:rPr>
        <w:t>l’organ</w:t>
      </w:r>
      <w:r w:rsidR="00E24855">
        <w:rPr>
          <w:rFonts w:cs="Arial"/>
          <w:color w:val="000000"/>
          <w:sz w:val="22"/>
        </w:rPr>
        <w:t xml:space="preserve">isation du travail : </w:t>
      </w:r>
      <w:r w:rsidRPr="00B44357">
        <w:rPr>
          <w:rFonts w:cs="Arial"/>
          <w:color w:val="000000"/>
          <w:sz w:val="22"/>
        </w:rPr>
        <w:t>maitrise</w:t>
      </w:r>
      <w:r w:rsidR="00810B30">
        <w:rPr>
          <w:rFonts w:cs="Arial"/>
          <w:color w:val="000000"/>
          <w:sz w:val="22"/>
        </w:rPr>
        <w:t xml:space="preserve"> et respect</w:t>
      </w:r>
      <w:r w:rsidRPr="00B44357">
        <w:rPr>
          <w:rFonts w:cs="Arial"/>
          <w:color w:val="000000"/>
          <w:sz w:val="22"/>
        </w:rPr>
        <w:t xml:space="preserve"> du temps de travail, charge de</w:t>
      </w:r>
      <w:r w:rsidR="00B44357" w:rsidRPr="00B44357">
        <w:rPr>
          <w:rFonts w:cs="Arial"/>
          <w:color w:val="000000"/>
          <w:sz w:val="22"/>
        </w:rPr>
        <w:t xml:space="preserve"> travail</w:t>
      </w:r>
      <w:r w:rsidR="00E24855">
        <w:rPr>
          <w:rFonts w:cs="Arial"/>
          <w:color w:val="000000"/>
          <w:sz w:val="22"/>
        </w:rPr>
        <w:t xml:space="preserve"> adaptée aux dimensionnements des équipes et aux horaires</w:t>
      </w:r>
      <w:r w:rsidR="00810B30">
        <w:rPr>
          <w:rFonts w:cs="Arial"/>
          <w:color w:val="000000"/>
          <w:sz w:val="22"/>
        </w:rPr>
        <w:t>, autonomie dans son organisation</w:t>
      </w:r>
      <w:r w:rsidR="00B44357" w:rsidRPr="00B44357">
        <w:rPr>
          <w:rFonts w:cs="Arial"/>
          <w:color w:val="000000"/>
          <w:sz w:val="22"/>
        </w:rPr>
        <w:t xml:space="preserve">, </w:t>
      </w:r>
      <w:r w:rsidR="00810B30">
        <w:rPr>
          <w:rFonts w:cs="Arial"/>
          <w:color w:val="000000"/>
          <w:sz w:val="22"/>
        </w:rPr>
        <w:t xml:space="preserve">véritable droit à la </w:t>
      </w:r>
      <w:r w:rsidR="00B44357" w:rsidRPr="00B44357">
        <w:rPr>
          <w:rFonts w:cs="Arial"/>
          <w:color w:val="000000"/>
          <w:sz w:val="22"/>
        </w:rPr>
        <w:t>déconnexion…</w:t>
      </w:r>
    </w:p>
    <w:p w:rsidR="00810B30" w:rsidRDefault="007B50FB" w:rsidP="00B44357">
      <w:pPr>
        <w:numPr>
          <w:ilvl w:val="0"/>
          <w:numId w:val="1"/>
        </w:numPr>
        <w:jc w:val="both"/>
        <w:rPr>
          <w:rFonts w:cs="Arial"/>
          <w:color w:val="000000"/>
          <w:sz w:val="22"/>
        </w:rPr>
      </w:pPr>
      <w:r w:rsidRPr="00810B30">
        <w:rPr>
          <w:rFonts w:cs="Arial"/>
          <w:color w:val="000000"/>
          <w:sz w:val="22"/>
        </w:rPr>
        <w:t>de définir</w:t>
      </w:r>
      <w:r w:rsidR="002C4D3B" w:rsidRPr="00810B30">
        <w:rPr>
          <w:rFonts w:cs="Arial"/>
          <w:color w:val="000000"/>
          <w:sz w:val="22"/>
        </w:rPr>
        <w:t xml:space="preserve"> </w:t>
      </w:r>
      <w:r w:rsidR="002C4D3B" w:rsidRPr="00810B30">
        <w:rPr>
          <w:rFonts w:cs="Arial"/>
          <w:b/>
          <w:color w:val="000000"/>
          <w:sz w:val="22"/>
        </w:rPr>
        <w:t>collective</w:t>
      </w:r>
      <w:r w:rsidRPr="00810B30">
        <w:rPr>
          <w:rFonts w:cs="Arial"/>
          <w:b/>
          <w:color w:val="000000"/>
          <w:sz w:val="22"/>
        </w:rPr>
        <w:t>ment</w:t>
      </w:r>
      <w:r w:rsidRPr="00810B30">
        <w:rPr>
          <w:rFonts w:cs="Arial"/>
          <w:color w:val="000000"/>
          <w:sz w:val="22"/>
        </w:rPr>
        <w:t xml:space="preserve"> les objectifs et l</w:t>
      </w:r>
      <w:r w:rsidR="002C4D3B" w:rsidRPr="00810B30">
        <w:rPr>
          <w:rFonts w:cs="Arial"/>
          <w:color w:val="000000"/>
          <w:sz w:val="22"/>
        </w:rPr>
        <w:t>es moyens nécessaires</w:t>
      </w:r>
      <w:r w:rsidR="00810B30">
        <w:rPr>
          <w:rFonts w:cs="Arial"/>
          <w:color w:val="000000"/>
          <w:sz w:val="22"/>
        </w:rPr>
        <w:t>,</w:t>
      </w:r>
    </w:p>
    <w:p w:rsidR="00B44357" w:rsidRPr="00810B30" w:rsidRDefault="002C4D3B" w:rsidP="00B44357">
      <w:pPr>
        <w:numPr>
          <w:ilvl w:val="0"/>
          <w:numId w:val="1"/>
        </w:numPr>
        <w:jc w:val="both"/>
        <w:rPr>
          <w:rFonts w:cs="Arial"/>
          <w:color w:val="000000"/>
          <w:sz w:val="22"/>
        </w:rPr>
      </w:pPr>
      <w:r w:rsidRPr="00810B30">
        <w:rPr>
          <w:rFonts w:cs="Arial"/>
          <w:color w:val="000000"/>
          <w:sz w:val="22"/>
        </w:rPr>
        <w:t>de disposer de temps et d’espace</w:t>
      </w:r>
      <w:r w:rsidR="007B50FB" w:rsidRPr="00810B30">
        <w:rPr>
          <w:rFonts w:cs="Arial"/>
          <w:color w:val="000000"/>
          <w:sz w:val="22"/>
        </w:rPr>
        <w:t xml:space="preserve"> pour échanger sur son travail,</w:t>
      </w:r>
    </w:p>
    <w:p w:rsidR="00265908" w:rsidRPr="00B44357" w:rsidRDefault="00810B30" w:rsidP="00B44357">
      <w:pPr>
        <w:numPr>
          <w:ilvl w:val="0"/>
          <w:numId w:val="1"/>
        </w:numPr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de</w:t>
      </w:r>
      <w:r w:rsidR="007B50FB">
        <w:rPr>
          <w:rFonts w:cs="Arial"/>
          <w:color w:val="000000"/>
          <w:sz w:val="22"/>
        </w:rPr>
        <w:t xml:space="preserve"> r</w:t>
      </w:r>
      <w:r>
        <w:rPr>
          <w:rFonts w:cs="Arial"/>
          <w:color w:val="000000"/>
          <w:sz w:val="22"/>
        </w:rPr>
        <w:t xml:space="preserve">econnaitre </w:t>
      </w:r>
      <w:r w:rsidR="007E67A0">
        <w:rPr>
          <w:rFonts w:cs="Arial"/>
          <w:color w:val="000000"/>
          <w:sz w:val="22"/>
        </w:rPr>
        <w:t>le travail, la qualification et la promotion par une plus juste rémunération.</w:t>
      </w:r>
    </w:p>
    <w:p w:rsidR="00D7087D" w:rsidRDefault="00D7087D" w:rsidP="00B44357">
      <w:pPr>
        <w:jc w:val="both"/>
        <w:rPr>
          <w:rFonts w:cs="Arial"/>
          <w:color w:val="000000"/>
          <w:sz w:val="22"/>
        </w:rPr>
      </w:pPr>
    </w:p>
    <w:p w:rsidR="00B44357" w:rsidRDefault="00B44357" w:rsidP="00B44357">
      <w:pPr>
        <w:jc w:val="both"/>
        <w:rPr>
          <w:rFonts w:cs="Arial"/>
          <w:color w:val="000000"/>
          <w:sz w:val="22"/>
        </w:rPr>
      </w:pPr>
      <w:r w:rsidRPr="00B44357">
        <w:rPr>
          <w:rFonts w:cs="Arial"/>
          <w:color w:val="000000"/>
          <w:sz w:val="22"/>
        </w:rPr>
        <w:t xml:space="preserve">Toutes les pénibilités physiques et </w:t>
      </w:r>
      <w:r w:rsidRPr="00B44357">
        <w:rPr>
          <w:rFonts w:cs="Arial"/>
          <w:b/>
          <w:color w:val="000000"/>
          <w:sz w:val="22"/>
        </w:rPr>
        <w:t>psychiques</w:t>
      </w:r>
      <w:r w:rsidRPr="00B44357">
        <w:rPr>
          <w:rFonts w:cs="Arial"/>
          <w:color w:val="000000"/>
          <w:sz w:val="22"/>
        </w:rPr>
        <w:t xml:space="preserve"> doivent être reconnues et réparées. Leur inscription dans le document unique d’évaluation</w:t>
      </w:r>
      <w:r w:rsidR="00AF7EF2">
        <w:rPr>
          <w:rFonts w:cs="Arial"/>
          <w:color w:val="000000"/>
          <w:sz w:val="22"/>
        </w:rPr>
        <w:t xml:space="preserve"> des risques</w:t>
      </w:r>
      <w:r w:rsidR="007B50FB">
        <w:rPr>
          <w:rFonts w:cs="Arial"/>
          <w:color w:val="000000"/>
          <w:sz w:val="22"/>
        </w:rPr>
        <w:t xml:space="preserve"> (DUERP)</w:t>
      </w:r>
      <w:r w:rsidR="00AF7EF2">
        <w:rPr>
          <w:rFonts w:cs="Arial"/>
          <w:color w:val="000000"/>
          <w:sz w:val="22"/>
        </w:rPr>
        <w:t xml:space="preserve"> doit</w:t>
      </w:r>
      <w:r w:rsidRPr="00B44357">
        <w:rPr>
          <w:rFonts w:cs="Arial"/>
          <w:color w:val="000000"/>
          <w:sz w:val="22"/>
        </w:rPr>
        <w:t xml:space="preserve"> </w:t>
      </w:r>
      <w:r w:rsidR="00AF7EF2">
        <w:rPr>
          <w:rFonts w:cs="Arial"/>
          <w:color w:val="000000"/>
          <w:sz w:val="22"/>
        </w:rPr>
        <w:t xml:space="preserve">nous </w:t>
      </w:r>
      <w:r w:rsidRPr="00B44357">
        <w:rPr>
          <w:rFonts w:cs="Arial"/>
          <w:color w:val="000000"/>
          <w:sz w:val="22"/>
        </w:rPr>
        <w:t xml:space="preserve">obliger à construire </w:t>
      </w:r>
      <w:r w:rsidR="00AF7EF2">
        <w:rPr>
          <w:rFonts w:cs="Arial"/>
          <w:color w:val="000000"/>
          <w:sz w:val="22"/>
        </w:rPr>
        <w:t xml:space="preserve">ensemble </w:t>
      </w:r>
      <w:r w:rsidRPr="00B44357">
        <w:rPr>
          <w:rFonts w:cs="Arial"/>
          <w:color w:val="000000"/>
          <w:sz w:val="22"/>
        </w:rPr>
        <w:t>un plan de prévention et à nous fixer l’objectif commun de les supprimer.</w:t>
      </w:r>
    </w:p>
    <w:p w:rsidR="007B50FB" w:rsidRPr="00D727AB" w:rsidRDefault="007B50FB" w:rsidP="00B44357">
      <w:pPr>
        <w:jc w:val="both"/>
        <w:rPr>
          <w:rFonts w:cs="Arial"/>
          <w:color w:val="000000"/>
          <w:sz w:val="16"/>
          <w:szCs w:val="16"/>
        </w:rPr>
      </w:pPr>
    </w:p>
    <w:p w:rsidR="007B50FB" w:rsidRPr="00B44357" w:rsidRDefault="007B50FB" w:rsidP="00B44357">
      <w:pPr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Nous porterons ces revendications lors du CHSCT supplémentaire du 18/05/2018 relatif à l’alerte lancée par la MSA.</w:t>
      </w:r>
    </w:p>
    <w:p w:rsidR="00D7087D" w:rsidRPr="00D727AB" w:rsidRDefault="00D7087D" w:rsidP="00B44357">
      <w:pPr>
        <w:jc w:val="both"/>
        <w:rPr>
          <w:rFonts w:cs="Arial"/>
          <w:color w:val="000000"/>
          <w:sz w:val="16"/>
          <w:szCs w:val="16"/>
        </w:rPr>
      </w:pPr>
    </w:p>
    <w:p w:rsidR="00B44357" w:rsidRPr="00D727AB" w:rsidRDefault="002C4D3B" w:rsidP="00B44357">
      <w:pPr>
        <w:jc w:val="both"/>
        <w:rPr>
          <w:rFonts w:cs="Arial"/>
          <w:b/>
          <w:color w:val="000000"/>
          <w:sz w:val="22"/>
        </w:rPr>
      </w:pPr>
      <w:r w:rsidRPr="00D727AB">
        <w:rPr>
          <w:rFonts w:cs="Arial"/>
          <w:b/>
          <w:color w:val="000000"/>
          <w:sz w:val="22"/>
        </w:rPr>
        <w:t>Parce que nos vies valent plus que leurs profits</w:t>
      </w:r>
      <w:r w:rsidR="00B44357" w:rsidRPr="00D727AB">
        <w:rPr>
          <w:rFonts w:cs="Arial"/>
          <w:b/>
          <w:color w:val="000000"/>
          <w:sz w:val="22"/>
        </w:rPr>
        <w:t xml:space="preserve">, </w:t>
      </w:r>
    </w:p>
    <w:p w:rsidR="00B1617C" w:rsidRPr="00D727AB" w:rsidRDefault="00B1617C" w:rsidP="00364D51">
      <w:pPr>
        <w:jc w:val="both"/>
        <w:rPr>
          <w:rFonts w:cs="Arial"/>
          <w:color w:val="000000"/>
          <w:sz w:val="16"/>
          <w:szCs w:val="16"/>
        </w:rPr>
      </w:pPr>
    </w:p>
    <w:p w:rsidR="00001FD7" w:rsidRDefault="00D7087D" w:rsidP="00364D51">
      <w:pPr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La Cgt</w:t>
      </w:r>
      <w:r w:rsidR="00D727AB">
        <w:rPr>
          <w:rFonts w:cs="Arial"/>
          <w:color w:val="000000"/>
          <w:szCs w:val="24"/>
        </w:rPr>
        <w:t>.</w:t>
      </w:r>
    </w:p>
    <w:sectPr w:rsidR="00001FD7" w:rsidSect="00001FD7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656C7"/>
    <w:multiLevelType w:val="hybridMultilevel"/>
    <w:tmpl w:val="DFC2C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F9"/>
    <w:rsid w:val="00001FD7"/>
    <w:rsid w:val="0008327B"/>
    <w:rsid w:val="000B5E93"/>
    <w:rsid w:val="000D76E7"/>
    <w:rsid w:val="000F29A4"/>
    <w:rsid w:val="00185E49"/>
    <w:rsid w:val="001C7FC4"/>
    <w:rsid w:val="0021638E"/>
    <w:rsid w:val="00221ACF"/>
    <w:rsid w:val="0024325E"/>
    <w:rsid w:val="002A426E"/>
    <w:rsid w:val="002C4613"/>
    <w:rsid w:val="002C4D3B"/>
    <w:rsid w:val="002C7C8E"/>
    <w:rsid w:val="002E1A8C"/>
    <w:rsid w:val="00326C18"/>
    <w:rsid w:val="00364D51"/>
    <w:rsid w:val="00391B5F"/>
    <w:rsid w:val="003A00EE"/>
    <w:rsid w:val="004204B1"/>
    <w:rsid w:val="004625F9"/>
    <w:rsid w:val="00477FE3"/>
    <w:rsid w:val="004A0A12"/>
    <w:rsid w:val="004B6341"/>
    <w:rsid w:val="004C4BBF"/>
    <w:rsid w:val="00546A5A"/>
    <w:rsid w:val="005B390A"/>
    <w:rsid w:val="005C14AC"/>
    <w:rsid w:val="005C5ADB"/>
    <w:rsid w:val="005E3184"/>
    <w:rsid w:val="00603810"/>
    <w:rsid w:val="006175AC"/>
    <w:rsid w:val="006B3BA6"/>
    <w:rsid w:val="006C096B"/>
    <w:rsid w:val="006D2FB1"/>
    <w:rsid w:val="006D57AF"/>
    <w:rsid w:val="00715FA7"/>
    <w:rsid w:val="007A5C73"/>
    <w:rsid w:val="007B50FB"/>
    <w:rsid w:val="007E67A0"/>
    <w:rsid w:val="00810B30"/>
    <w:rsid w:val="00830FBA"/>
    <w:rsid w:val="00832CC7"/>
    <w:rsid w:val="00883DA3"/>
    <w:rsid w:val="008F1953"/>
    <w:rsid w:val="009040F8"/>
    <w:rsid w:val="009307A0"/>
    <w:rsid w:val="009C6FA1"/>
    <w:rsid w:val="009F7ED9"/>
    <w:rsid w:val="00A24513"/>
    <w:rsid w:val="00A4416F"/>
    <w:rsid w:val="00A76EE8"/>
    <w:rsid w:val="00AD26BA"/>
    <w:rsid w:val="00AF3F69"/>
    <w:rsid w:val="00AF7EF2"/>
    <w:rsid w:val="00B12A90"/>
    <w:rsid w:val="00B1617C"/>
    <w:rsid w:val="00B16B4B"/>
    <w:rsid w:val="00B44357"/>
    <w:rsid w:val="00B6483F"/>
    <w:rsid w:val="00B87C14"/>
    <w:rsid w:val="00BB2BA9"/>
    <w:rsid w:val="00BD6B5C"/>
    <w:rsid w:val="00BE083F"/>
    <w:rsid w:val="00CA420F"/>
    <w:rsid w:val="00CC5681"/>
    <w:rsid w:val="00CD5211"/>
    <w:rsid w:val="00D04F21"/>
    <w:rsid w:val="00D31ACF"/>
    <w:rsid w:val="00D7087D"/>
    <w:rsid w:val="00D727AB"/>
    <w:rsid w:val="00D76F78"/>
    <w:rsid w:val="00DA755A"/>
    <w:rsid w:val="00DB588C"/>
    <w:rsid w:val="00DC73CA"/>
    <w:rsid w:val="00DF7766"/>
    <w:rsid w:val="00E043CE"/>
    <w:rsid w:val="00E1779D"/>
    <w:rsid w:val="00E24855"/>
    <w:rsid w:val="00E31DFA"/>
    <w:rsid w:val="00E35323"/>
    <w:rsid w:val="00E676DB"/>
    <w:rsid w:val="00EC4889"/>
    <w:rsid w:val="00F01535"/>
    <w:rsid w:val="00F55EAD"/>
    <w:rsid w:val="00F95E6E"/>
    <w:rsid w:val="00F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1F4A5DD-A0CF-45C6-9F69-874E1323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FC4"/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175A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D2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1A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ACF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E2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&gt;&gt;&gt;   Délégués du personnel   &lt;&lt;&lt;</vt:lpstr>
    </vt:vector>
  </TitlesOfParts>
  <Company>CA Technologies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&gt;&gt;&gt;   Délégués du personnel   &lt;&lt;&lt;</dc:title>
  <dc:creator>QUENAULT</dc:creator>
  <cp:lastModifiedBy>Fabrice PION</cp:lastModifiedBy>
  <cp:revision>2</cp:revision>
  <cp:lastPrinted>2017-04-07T06:40:00Z</cp:lastPrinted>
  <dcterms:created xsi:type="dcterms:W3CDTF">2018-05-09T12:01:00Z</dcterms:created>
  <dcterms:modified xsi:type="dcterms:W3CDTF">2018-05-09T12:01:00Z</dcterms:modified>
</cp:coreProperties>
</file>