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1A27" w:rsidRPr="000318EC" w:rsidRDefault="00461A27" w:rsidP="00461A27">
      <w:pPr>
        <w:spacing w:after="0" w:line="240" w:lineRule="auto"/>
        <w:ind w:left="567" w:right="340"/>
        <w:jc w:val="center"/>
        <w:rPr>
          <w:rFonts w:ascii="Arial" w:hAnsi="Arial" w:cs="Arial"/>
          <w:sz w:val="20"/>
          <w:szCs w:val="20"/>
        </w:rPr>
      </w:pPr>
      <w:r w:rsidRPr="000318EC">
        <w:rPr>
          <w:rFonts w:ascii="Arial" w:hAnsi="Arial" w:cs="Arial"/>
          <w:sz w:val="20"/>
          <w:szCs w:val="20"/>
        </w:rPr>
        <w:t>Duret Ph</w:t>
      </w:r>
    </w:p>
    <w:p w:rsidR="00461A27" w:rsidRPr="000318EC" w:rsidRDefault="00461A27" w:rsidP="00461A27">
      <w:pPr>
        <w:spacing w:after="0" w:line="240" w:lineRule="auto"/>
        <w:ind w:left="567" w:right="340"/>
        <w:jc w:val="center"/>
        <w:rPr>
          <w:rFonts w:ascii="Arial" w:hAnsi="Arial" w:cs="Arial"/>
          <w:sz w:val="20"/>
          <w:szCs w:val="20"/>
        </w:rPr>
      </w:pPr>
      <w:r w:rsidRPr="000318EC">
        <w:rPr>
          <w:rFonts w:ascii="Arial" w:hAnsi="Arial" w:cs="Arial"/>
          <w:sz w:val="20"/>
          <w:szCs w:val="20"/>
        </w:rPr>
        <w:t>blog lycées de banlieue</w:t>
      </w:r>
    </w:p>
    <w:p w:rsidR="00461A27" w:rsidRPr="000318EC" w:rsidRDefault="00B367B7" w:rsidP="00461A27">
      <w:pPr>
        <w:spacing w:after="0" w:line="240" w:lineRule="auto"/>
        <w:ind w:left="567" w:right="340"/>
        <w:jc w:val="center"/>
        <w:rPr>
          <w:rFonts w:ascii="Arial" w:hAnsi="Arial" w:cs="Arial"/>
          <w:sz w:val="20"/>
          <w:szCs w:val="20"/>
        </w:rPr>
      </w:pPr>
      <w:hyperlink r:id="rId7" w:history="1">
        <w:r w:rsidR="00461A27" w:rsidRPr="000318EC">
          <w:rPr>
            <w:rStyle w:val="Lienhypertexte"/>
            <w:rFonts w:ascii="Arial" w:hAnsi="Arial" w:cs="Arial"/>
            <w:sz w:val="20"/>
            <w:szCs w:val="20"/>
          </w:rPr>
          <w:t>http://lyceesrp.canalblog.com/</w:t>
        </w:r>
      </w:hyperlink>
    </w:p>
    <w:p w:rsidR="00461A27" w:rsidRPr="000318EC" w:rsidRDefault="00461A27" w:rsidP="00461A27">
      <w:pPr>
        <w:spacing w:after="0" w:line="240" w:lineRule="auto"/>
        <w:ind w:left="567" w:right="340"/>
        <w:jc w:val="both"/>
        <w:rPr>
          <w:rFonts w:ascii="Arial" w:hAnsi="Arial" w:cs="Arial"/>
          <w:sz w:val="20"/>
          <w:szCs w:val="20"/>
        </w:rPr>
      </w:pPr>
    </w:p>
    <w:p w:rsidR="00461A27" w:rsidRPr="000318EC" w:rsidRDefault="00461A27" w:rsidP="00461A27">
      <w:pPr>
        <w:spacing w:after="0" w:line="240" w:lineRule="auto"/>
        <w:ind w:left="567" w:right="340"/>
        <w:jc w:val="both"/>
        <w:rPr>
          <w:rFonts w:ascii="Arial" w:hAnsi="Arial" w:cs="Arial"/>
          <w:sz w:val="20"/>
          <w:szCs w:val="20"/>
        </w:rPr>
      </w:pPr>
    </w:p>
    <w:p w:rsidR="00461A27" w:rsidRPr="000318EC" w:rsidRDefault="00421FBA" w:rsidP="00461A27">
      <w:pPr>
        <w:spacing w:after="0" w:line="240" w:lineRule="auto"/>
        <w:ind w:left="567" w:right="340"/>
        <w:jc w:val="both"/>
        <w:rPr>
          <w:rFonts w:ascii="Arial" w:hAnsi="Arial" w:cs="Arial"/>
          <w:color w:val="FF0000"/>
          <w:sz w:val="20"/>
          <w:szCs w:val="20"/>
        </w:rPr>
      </w:pPr>
      <w:r w:rsidRPr="00421FBA">
        <w:rPr>
          <w:rFonts w:ascii="Arial" w:hAnsi="Arial" w:cs="Arial"/>
          <w:sz w:val="20"/>
          <w:szCs w:val="20"/>
        </w:rPr>
        <w:t>sujet du bac 2009 :</w:t>
      </w:r>
      <w:r>
        <w:rPr>
          <w:rFonts w:ascii="Arial" w:hAnsi="Arial" w:cs="Arial"/>
          <w:color w:val="FF0000"/>
          <w:sz w:val="20"/>
          <w:szCs w:val="20"/>
        </w:rPr>
        <w:t xml:space="preserve"> </w:t>
      </w:r>
      <w:r w:rsidR="00461A27" w:rsidRPr="000318EC">
        <w:rPr>
          <w:rFonts w:ascii="Arial" w:hAnsi="Arial" w:cs="Arial"/>
          <w:color w:val="FF0000"/>
          <w:sz w:val="20"/>
          <w:szCs w:val="20"/>
        </w:rPr>
        <w:t>L’espace mondial : une inégale intégration dans la mondialisation</w:t>
      </w:r>
    </w:p>
    <w:p w:rsidR="00461A27" w:rsidRPr="000318EC" w:rsidRDefault="00421FBA" w:rsidP="00461A27">
      <w:pPr>
        <w:spacing w:after="0" w:line="240" w:lineRule="auto"/>
        <w:ind w:left="567" w:right="340"/>
        <w:jc w:val="both"/>
        <w:rPr>
          <w:rFonts w:ascii="Arial" w:hAnsi="Arial" w:cs="Arial"/>
          <w:sz w:val="20"/>
          <w:szCs w:val="20"/>
        </w:rPr>
      </w:pPr>
      <w:r>
        <w:rPr>
          <w:rFonts w:ascii="Arial" w:hAnsi="Arial" w:cs="Arial"/>
          <w:sz w:val="20"/>
          <w:szCs w:val="20"/>
        </w:rPr>
        <w:t>étude documentaire</w:t>
      </w:r>
    </w:p>
    <w:p w:rsidR="00461A27" w:rsidRPr="000318EC" w:rsidRDefault="00461A27" w:rsidP="00461A27">
      <w:pPr>
        <w:spacing w:after="0" w:line="240" w:lineRule="auto"/>
        <w:ind w:left="567" w:right="340"/>
        <w:jc w:val="both"/>
        <w:rPr>
          <w:rFonts w:ascii="Arial" w:hAnsi="Arial" w:cs="Arial"/>
          <w:b/>
          <w:sz w:val="20"/>
          <w:szCs w:val="20"/>
        </w:rPr>
      </w:pPr>
      <w:r w:rsidRPr="000318EC">
        <w:rPr>
          <w:rFonts w:ascii="Arial" w:hAnsi="Arial" w:cs="Arial"/>
          <w:b/>
          <w:sz w:val="20"/>
          <w:szCs w:val="20"/>
        </w:rPr>
        <w:t>Bac 2009 série ES et L, histoire-géo, mercredi 24 juin 09.</w:t>
      </w:r>
    </w:p>
    <w:p w:rsidR="00461A27" w:rsidRPr="000318EC" w:rsidRDefault="00461A27" w:rsidP="00461A27">
      <w:pPr>
        <w:spacing w:after="0" w:line="240" w:lineRule="auto"/>
        <w:ind w:left="567" w:right="340"/>
        <w:jc w:val="both"/>
        <w:rPr>
          <w:rFonts w:ascii="Arial" w:hAnsi="Arial" w:cs="Arial"/>
          <w:sz w:val="20"/>
          <w:szCs w:val="20"/>
        </w:rPr>
      </w:pPr>
      <w:r w:rsidRPr="000318EC">
        <w:rPr>
          <w:rFonts w:ascii="Arial" w:hAnsi="Arial" w:cs="Arial"/>
          <w:sz w:val="20"/>
          <w:szCs w:val="20"/>
        </w:rPr>
        <w:t>Durée 4 heures</w:t>
      </w:r>
    </w:p>
    <w:p w:rsidR="00461A27" w:rsidRPr="000318EC" w:rsidRDefault="00461A27" w:rsidP="00461A27">
      <w:pPr>
        <w:spacing w:after="0" w:line="240" w:lineRule="auto"/>
        <w:ind w:left="567" w:right="340"/>
        <w:jc w:val="both"/>
        <w:rPr>
          <w:rFonts w:ascii="Arial" w:hAnsi="Arial" w:cs="Arial"/>
          <w:sz w:val="20"/>
          <w:szCs w:val="20"/>
        </w:rPr>
      </w:pPr>
      <w:r w:rsidRPr="000318EC">
        <w:rPr>
          <w:rFonts w:ascii="Arial" w:hAnsi="Arial" w:cs="Arial"/>
          <w:sz w:val="20"/>
          <w:szCs w:val="20"/>
        </w:rPr>
        <w:t>Coeff 4 en L</w:t>
      </w:r>
    </w:p>
    <w:p w:rsidR="00461A27" w:rsidRPr="000318EC" w:rsidRDefault="00461A27" w:rsidP="00461A27">
      <w:pPr>
        <w:spacing w:after="0" w:line="240" w:lineRule="auto"/>
        <w:ind w:left="567" w:right="340"/>
        <w:jc w:val="both"/>
        <w:rPr>
          <w:rFonts w:ascii="Arial" w:hAnsi="Arial" w:cs="Arial"/>
          <w:sz w:val="20"/>
          <w:szCs w:val="20"/>
        </w:rPr>
      </w:pPr>
      <w:r w:rsidRPr="000318EC">
        <w:rPr>
          <w:rFonts w:ascii="Arial" w:hAnsi="Arial" w:cs="Arial"/>
          <w:sz w:val="20"/>
          <w:szCs w:val="20"/>
        </w:rPr>
        <w:t>Coeff 5 en ES</w:t>
      </w:r>
    </w:p>
    <w:p w:rsidR="00461A27" w:rsidRPr="000318EC" w:rsidRDefault="00461A27" w:rsidP="00461A27">
      <w:pPr>
        <w:spacing w:after="0" w:line="240" w:lineRule="auto"/>
        <w:ind w:left="567" w:right="340"/>
        <w:jc w:val="both"/>
        <w:rPr>
          <w:rFonts w:ascii="Arial" w:hAnsi="Arial" w:cs="Arial"/>
          <w:sz w:val="20"/>
          <w:szCs w:val="20"/>
        </w:rPr>
      </w:pPr>
    </w:p>
    <w:p w:rsidR="00461A27" w:rsidRPr="000318EC" w:rsidRDefault="00461A27" w:rsidP="00461A27">
      <w:pPr>
        <w:spacing w:after="0" w:line="240" w:lineRule="auto"/>
        <w:ind w:left="567" w:right="340"/>
        <w:jc w:val="both"/>
        <w:rPr>
          <w:rFonts w:ascii="Arial" w:hAnsi="Arial" w:cs="Arial"/>
          <w:sz w:val="20"/>
          <w:szCs w:val="20"/>
        </w:rPr>
      </w:pPr>
    </w:p>
    <w:p w:rsidR="00461A27" w:rsidRPr="000318EC" w:rsidRDefault="00461A27" w:rsidP="00461A27">
      <w:pPr>
        <w:spacing w:after="0" w:line="240" w:lineRule="auto"/>
        <w:ind w:left="567" w:right="340"/>
        <w:jc w:val="both"/>
        <w:rPr>
          <w:rFonts w:ascii="Arial" w:hAnsi="Arial" w:cs="Arial"/>
          <w:sz w:val="20"/>
          <w:szCs w:val="20"/>
        </w:rPr>
      </w:pPr>
      <w:r w:rsidRPr="000318EC">
        <w:rPr>
          <w:rFonts w:ascii="Arial" w:hAnsi="Arial" w:cs="Arial"/>
          <w:sz w:val="20"/>
          <w:szCs w:val="20"/>
        </w:rPr>
        <w:t>Sujets de Première partie (appelés autrefois « majeure ») sujet 3</w:t>
      </w:r>
    </w:p>
    <w:p w:rsidR="00461A27" w:rsidRPr="000318EC" w:rsidRDefault="00461A27" w:rsidP="00461A27">
      <w:pPr>
        <w:spacing w:after="0" w:line="240" w:lineRule="auto"/>
        <w:ind w:left="567" w:right="340"/>
        <w:jc w:val="both"/>
        <w:rPr>
          <w:rFonts w:ascii="Arial" w:hAnsi="Arial" w:cs="Arial"/>
          <w:sz w:val="20"/>
          <w:szCs w:val="20"/>
        </w:rPr>
      </w:pPr>
    </w:p>
    <w:p w:rsidR="00461A27" w:rsidRPr="000318EC" w:rsidRDefault="00461A27" w:rsidP="00461A27">
      <w:pPr>
        <w:spacing w:after="0" w:line="240" w:lineRule="auto"/>
        <w:ind w:left="567" w:right="340"/>
        <w:jc w:val="both"/>
        <w:rPr>
          <w:rFonts w:ascii="Arial" w:hAnsi="Arial" w:cs="Arial"/>
          <w:b/>
          <w:color w:val="4F81BD" w:themeColor="accent1"/>
          <w:sz w:val="20"/>
          <w:szCs w:val="20"/>
        </w:rPr>
      </w:pPr>
      <w:r w:rsidRPr="000318EC">
        <w:rPr>
          <w:rFonts w:ascii="Arial" w:hAnsi="Arial" w:cs="Arial"/>
          <w:b/>
          <w:color w:val="4F81BD" w:themeColor="accent1"/>
          <w:sz w:val="20"/>
          <w:szCs w:val="20"/>
        </w:rPr>
        <w:t>L’espace mondial : une inégale intégration dans la mondialisation</w:t>
      </w:r>
    </w:p>
    <w:p w:rsidR="00461A27" w:rsidRPr="000318EC" w:rsidRDefault="00461A27" w:rsidP="00461A27">
      <w:pPr>
        <w:spacing w:after="0" w:line="240" w:lineRule="auto"/>
        <w:ind w:left="567" w:right="340"/>
        <w:jc w:val="both"/>
        <w:rPr>
          <w:rFonts w:ascii="Arial" w:hAnsi="Arial" w:cs="Arial"/>
          <w:sz w:val="20"/>
          <w:szCs w:val="20"/>
        </w:rPr>
      </w:pPr>
    </w:p>
    <w:p w:rsidR="00461A27" w:rsidRPr="000318EC" w:rsidRDefault="00461A27" w:rsidP="00461A27">
      <w:pPr>
        <w:spacing w:after="0" w:line="240" w:lineRule="auto"/>
        <w:ind w:left="567" w:right="340"/>
        <w:jc w:val="both"/>
        <w:rPr>
          <w:rFonts w:ascii="Arial" w:hAnsi="Arial" w:cs="Arial"/>
          <w:i/>
          <w:sz w:val="20"/>
          <w:szCs w:val="20"/>
        </w:rPr>
      </w:pPr>
      <w:r w:rsidRPr="000318EC">
        <w:rPr>
          <w:rFonts w:ascii="Arial" w:hAnsi="Arial" w:cs="Arial"/>
          <w:i/>
          <w:sz w:val="20"/>
          <w:szCs w:val="20"/>
        </w:rPr>
        <w:t>D’abord et avant tout, on pose le stylo, on met sa tête entre ses mains et on réfléchit lentement au sujet posé. Lire lentement, prendre tout le temps qu’il faut. Même si la lecture du sujet prend dix minutes, pas grave, cela permet d’éviter bien des erreurs, cela vous donne des idées.</w:t>
      </w:r>
    </w:p>
    <w:p w:rsidR="00461A27" w:rsidRPr="000318EC" w:rsidRDefault="00461A27" w:rsidP="00461A27">
      <w:pPr>
        <w:spacing w:after="0" w:line="240" w:lineRule="auto"/>
        <w:ind w:left="567" w:right="340"/>
        <w:jc w:val="both"/>
        <w:rPr>
          <w:rFonts w:ascii="Arial" w:hAnsi="Arial" w:cs="Arial"/>
          <w:i/>
          <w:sz w:val="20"/>
          <w:szCs w:val="20"/>
        </w:rPr>
      </w:pPr>
    </w:p>
    <w:p w:rsidR="00461A27" w:rsidRPr="000318EC" w:rsidRDefault="00461A27" w:rsidP="00461A27">
      <w:pPr>
        <w:spacing w:after="0" w:line="240" w:lineRule="auto"/>
        <w:ind w:left="567" w:right="340"/>
        <w:jc w:val="both"/>
        <w:rPr>
          <w:rFonts w:ascii="LondonMM" w:hAnsi="LondonMM" w:cs="Arial"/>
          <w:sz w:val="20"/>
          <w:szCs w:val="20"/>
        </w:rPr>
      </w:pPr>
      <w:r w:rsidRPr="000318EC">
        <w:rPr>
          <w:rFonts w:ascii="LondonMM" w:hAnsi="LondonMM" w:cs="Arial"/>
          <w:sz w:val="20"/>
          <w:szCs w:val="20"/>
        </w:rPr>
        <w:t>«</w:t>
      </w:r>
      <w:r w:rsidRPr="000318EC">
        <w:rPr>
          <w:rFonts w:ascii="Lucida Console" w:hAnsi="Lucida Console" w:cs="Arial"/>
          <w:sz w:val="20"/>
          <w:szCs w:val="20"/>
        </w:rPr>
        <w:t> </w:t>
      </w:r>
      <w:r w:rsidRPr="000318EC">
        <w:rPr>
          <w:rFonts w:ascii="LondonMM" w:hAnsi="LondonMM" w:cs="Arial"/>
          <w:sz w:val="20"/>
          <w:szCs w:val="20"/>
        </w:rPr>
        <w:t>espace mondial</w:t>
      </w:r>
      <w:r w:rsidRPr="000318EC">
        <w:rPr>
          <w:rFonts w:ascii="Lucida Console" w:hAnsi="Lucida Console" w:cs="Arial"/>
          <w:sz w:val="20"/>
          <w:szCs w:val="20"/>
        </w:rPr>
        <w:t> </w:t>
      </w:r>
      <w:r w:rsidRPr="000318EC">
        <w:rPr>
          <w:rFonts w:ascii="LondonMM" w:hAnsi="LondonMM" w:cs="Arial"/>
          <w:sz w:val="20"/>
          <w:szCs w:val="20"/>
        </w:rPr>
        <w:t>»</w:t>
      </w:r>
      <w:r w:rsidRPr="000318EC">
        <w:rPr>
          <w:rFonts w:ascii="Lucida Console" w:hAnsi="Lucida Console" w:cs="Arial"/>
          <w:sz w:val="20"/>
          <w:szCs w:val="20"/>
        </w:rPr>
        <w:t> </w:t>
      </w:r>
      <w:r w:rsidRPr="000318EC">
        <w:rPr>
          <w:rFonts w:ascii="LondonMM" w:hAnsi="LondonMM" w:cs="Arial"/>
          <w:sz w:val="20"/>
          <w:szCs w:val="20"/>
        </w:rPr>
        <w:t>: le devoir doit parler de tous les continents, de toute la planète</w:t>
      </w:r>
    </w:p>
    <w:p w:rsidR="00461A27" w:rsidRPr="000318EC" w:rsidRDefault="00461A27" w:rsidP="00461A27">
      <w:pPr>
        <w:spacing w:after="0" w:line="240" w:lineRule="auto"/>
        <w:ind w:left="567" w:right="340"/>
        <w:jc w:val="both"/>
        <w:rPr>
          <w:rFonts w:ascii="LondonMM" w:hAnsi="LondonMM" w:cs="Arial"/>
          <w:sz w:val="20"/>
          <w:szCs w:val="20"/>
        </w:rPr>
      </w:pPr>
      <w:r w:rsidRPr="000318EC">
        <w:rPr>
          <w:rFonts w:ascii="LondonMM" w:hAnsi="LondonMM" w:cs="Arial"/>
          <w:sz w:val="20"/>
          <w:szCs w:val="20"/>
        </w:rPr>
        <w:t>«</w:t>
      </w:r>
      <w:r w:rsidRPr="000318EC">
        <w:rPr>
          <w:rFonts w:ascii="Lucida Console" w:hAnsi="Lucida Console" w:cs="Arial"/>
          <w:sz w:val="20"/>
          <w:szCs w:val="20"/>
        </w:rPr>
        <w:t> </w:t>
      </w:r>
      <w:r w:rsidRPr="000318EC">
        <w:rPr>
          <w:rFonts w:ascii="LondonMM" w:hAnsi="LondonMM" w:cs="Arial"/>
          <w:sz w:val="20"/>
          <w:szCs w:val="20"/>
        </w:rPr>
        <w:t>inégale</w:t>
      </w:r>
      <w:r w:rsidRPr="000318EC">
        <w:rPr>
          <w:rFonts w:ascii="Lucida Console" w:hAnsi="Lucida Console" w:cs="Arial"/>
          <w:sz w:val="20"/>
          <w:szCs w:val="20"/>
        </w:rPr>
        <w:t> </w:t>
      </w:r>
      <w:r w:rsidRPr="000318EC">
        <w:rPr>
          <w:rFonts w:ascii="LondonMM" w:hAnsi="LondonMM" w:cs="Arial"/>
          <w:sz w:val="20"/>
          <w:szCs w:val="20"/>
        </w:rPr>
        <w:t>»</w:t>
      </w:r>
      <w:r w:rsidRPr="000318EC">
        <w:rPr>
          <w:rFonts w:ascii="Lucida Console" w:hAnsi="Lucida Console" w:cs="Arial"/>
          <w:sz w:val="20"/>
          <w:szCs w:val="20"/>
        </w:rPr>
        <w:t> </w:t>
      </w:r>
      <w:r w:rsidRPr="000318EC">
        <w:rPr>
          <w:rFonts w:ascii="LondonMM" w:hAnsi="LondonMM" w:cs="Arial"/>
          <w:sz w:val="20"/>
          <w:szCs w:val="20"/>
        </w:rPr>
        <w:t>: voici le mot-clé. Inégalité, riches/pauvres, développés/non développés</w:t>
      </w:r>
      <w:r w:rsidRPr="000318EC">
        <w:rPr>
          <w:rFonts w:ascii="Lucida Console" w:hAnsi="Lucida Console" w:cs="Arial"/>
          <w:sz w:val="20"/>
          <w:szCs w:val="20"/>
        </w:rPr>
        <w:t> </w:t>
      </w:r>
      <w:r w:rsidRPr="000318EC">
        <w:rPr>
          <w:rFonts w:ascii="LondonMM" w:hAnsi="LondonMM" w:cs="Arial"/>
          <w:sz w:val="20"/>
          <w:szCs w:val="20"/>
        </w:rPr>
        <w:t>; dominants/dominés etc.</w:t>
      </w:r>
    </w:p>
    <w:p w:rsidR="00461A27" w:rsidRPr="000318EC" w:rsidRDefault="00461A27" w:rsidP="00461A27">
      <w:pPr>
        <w:spacing w:after="0" w:line="240" w:lineRule="auto"/>
        <w:ind w:left="567" w:right="340"/>
        <w:jc w:val="both"/>
        <w:rPr>
          <w:rFonts w:ascii="LondonMM" w:hAnsi="LondonMM" w:cs="Arial"/>
          <w:sz w:val="20"/>
          <w:szCs w:val="20"/>
        </w:rPr>
      </w:pPr>
      <w:r w:rsidRPr="000318EC">
        <w:rPr>
          <w:rFonts w:ascii="LondonMM" w:hAnsi="LondonMM" w:cs="Arial"/>
          <w:sz w:val="20"/>
          <w:szCs w:val="20"/>
        </w:rPr>
        <w:t>«</w:t>
      </w:r>
      <w:r w:rsidRPr="000318EC">
        <w:rPr>
          <w:rFonts w:ascii="Lucida Console" w:hAnsi="Lucida Console" w:cs="Arial"/>
          <w:sz w:val="20"/>
          <w:szCs w:val="20"/>
        </w:rPr>
        <w:t> </w:t>
      </w:r>
      <w:r w:rsidRPr="000318EC">
        <w:rPr>
          <w:rFonts w:ascii="LondonMM" w:hAnsi="LondonMM" w:cs="Arial"/>
          <w:sz w:val="20"/>
          <w:szCs w:val="20"/>
        </w:rPr>
        <w:t>intégration</w:t>
      </w:r>
      <w:r w:rsidRPr="000318EC">
        <w:rPr>
          <w:rFonts w:ascii="Lucida Console" w:hAnsi="Lucida Console" w:cs="Arial"/>
          <w:sz w:val="20"/>
          <w:szCs w:val="20"/>
        </w:rPr>
        <w:t> </w:t>
      </w:r>
      <w:r w:rsidRPr="000318EC">
        <w:rPr>
          <w:rFonts w:ascii="LondonMM" w:hAnsi="LondonMM" w:cs="Arial"/>
          <w:sz w:val="20"/>
          <w:szCs w:val="20"/>
        </w:rPr>
        <w:t>»</w:t>
      </w:r>
      <w:r w:rsidRPr="000318EC">
        <w:rPr>
          <w:rFonts w:ascii="Lucida Console" w:hAnsi="Lucida Console" w:cs="Arial"/>
          <w:sz w:val="20"/>
          <w:szCs w:val="20"/>
        </w:rPr>
        <w:t> </w:t>
      </w:r>
      <w:r w:rsidRPr="000318EC">
        <w:rPr>
          <w:rFonts w:ascii="LondonMM" w:hAnsi="LondonMM" w:cs="Arial"/>
          <w:sz w:val="20"/>
          <w:szCs w:val="20"/>
        </w:rPr>
        <w:t>: il y a-t-il des espaces totalement à l’écart de la mondialisation</w:t>
      </w:r>
      <w:r w:rsidRPr="000318EC">
        <w:rPr>
          <w:rFonts w:ascii="Lucida Console" w:hAnsi="Lucida Console" w:cs="Arial"/>
          <w:sz w:val="20"/>
          <w:szCs w:val="20"/>
        </w:rPr>
        <w:t> </w:t>
      </w:r>
      <w:r w:rsidRPr="000318EC">
        <w:rPr>
          <w:rFonts w:ascii="LondonMM" w:hAnsi="LondonMM" w:cs="Arial"/>
          <w:sz w:val="20"/>
          <w:szCs w:val="20"/>
        </w:rPr>
        <w:t>? non.</w:t>
      </w:r>
    </w:p>
    <w:p w:rsidR="00461A27" w:rsidRPr="000318EC" w:rsidRDefault="00461A27" w:rsidP="00461A27">
      <w:pPr>
        <w:spacing w:after="0" w:line="240" w:lineRule="auto"/>
        <w:ind w:left="567" w:right="340"/>
        <w:jc w:val="both"/>
        <w:rPr>
          <w:rFonts w:ascii="LondonMM" w:hAnsi="LondonMM" w:cs="Arial"/>
          <w:sz w:val="20"/>
          <w:szCs w:val="20"/>
        </w:rPr>
      </w:pPr>
      <w:r w:rsidRPr="000318EC">
        <w:rPr>
          <w:rFonts w:ascii="LondonMM" w:hAnsi="LondonMM" w:cs="Arial"/>
          <w:sz w:val="20"/>
          <w:szCs w:val="20"/>
        </w:rPr>
        <w:t>«</w:t>
      </w:r>
      <w:r w:rsidRPr="000318EC">
        <w:rPr>
          <w:rFonts w:ascii="Lucida Console" w:hAnsi="Lucida Console" w:cs="Arial"/>
          <w:sz w:val="20"/>
          <w:szCs w:val="20"/>
        </w:rPr>
        <w:t> </w:t>
      </w:r>
      <w:r w:rsidRPr="000318EC">
        <w:rPr>
          <w:rFonts w:ascii="LondonMM" w:hAnsi="LondonMM" w:cs="Arial"/>
          <w:sz w:val="20"/>
          <w:szCs w:val="20"/>
        </w:rPr>
        <w:t>mondialisation</w:t>
      </w:r>
      <w:r w:rsidRPr="000318EC">
        <w:rPr>
          <w:rFonts w:ascii="Lucida Console" w:hAnsi="Lucida Console" w:cs="Arial"/>
          <w:sz w:val="20"/>
          <w:szCs w:val="20"/>
        </w:rPr>
        <w:t> </w:t>
      </w:r>
      <w:r w:rsidRPr="000318EC">
        <w:rPr>
          <w:rFonts w:ascii="LondonMM" w:hAnsi="LondonMM" w:cs="Arial"/>
          <w:sz w:val="20"/>
          <w:szCs w:val="20"/>
        </w:rPr>
        <w:t>». En anglais on dit «</w:t>
      </w:r>
      <w:r w:rsidRPr="000318EC">
        <w:rPr>
          <w:rFonts w:ascii="Lucida Console" w:hAnsi="Lucida Console" w:cs="Arial"/>
          <w:sz w:val="20"/>
          <w:szCs w:val="20"/>
        </w:rPr>
        <w:t> </w:t>
      </w:r>
      <w:r w:rsidRPr="000318EC">
        <w:rPr>
          <w:rFonts w:ascii="LondonMM" w:hAnsi="LondonMM" w:cs="Arial"/>
          <w:sz w:val="20"/>
          <w:szCs w:val="20"/>
        </w:rPr>
        <w:t>globalisation</w:t>
      </w:r>
      <w:r w:rsidRPr="000318EC">
        <w:rPr>
          <w:rFonts w:ascii="Lucida Console" w:hAnsi="Lucida Console" w:cs="Arial"/>
          <w:sz w:val="20"/>
          <w:szCs w:val="20"/>
        </w:rPr>
        <w:t> </w:t>
      </w:r>
      <w:r w:rsidRPr="000318EC">
        <w:rPr>
          <w:rFonts w:ascii="LondonMM" w:hAnsi="LondonMM" w:cs="Arial"/>
          <w:sz w:val="20"/>
          <w:szCs w:val="20"/>
        </w:rPr>
        <w:t>». Il faudra caser quelque part la définition. Dvpt des échanges internax, des transports, du commerce extérieur, des communications…</w:t>
      </w:r>
    </w:p>
    <w:p w:rsidR="00461A27" w:rsidRPr="000318EC" w:rsidRDefault="00461A27" w:rsidP="00461A27">
      <w:pPr>
        <w:spacing w:after="0" w:line="240" w:lineRule="auto"/>
        <w:ind w:left="567" w:right="340"/>
        <w:jc w:val="both"/>
        <w:rPr>
          <w:rFonts w:ascii="LondonMM" w:hAnsi="LondonMM" w:cs="Arial"/>
          <w:sz w:val="20"/>
          <w:szCs w:val="20"/>
        </w:rPr>
      </w:pPr>
      <w:r w:rsidRPr="000318EC">
        <w:rPr>
          <w:rFonts w:ascii="LondonMM" w:hAnsi="LondonMM" w:cs="Arial"/>
          <w:sz w:val="20"/>
          <w:szCs w:val="20"/>
        </w:rPr>
        <w:t>Donc il faudra parler des inégalités. grandes</w:t>
      </w:r>
      <w:r w:rsidRPr="000318EC">
        <w:rPr>
          <w:rFonts w:ascii="Lucida Console" w:hAnsi="Lucida Console" w:cs="Arial"/>
          <w:sz w:val="20"/>
          <w:szCs w:val="20"/>
        </w:rPr>
        <w:t> </w:t>
      </w:r>
      <w:r w:rsidRPr="000318EC">
        <w:rPr>
          <w:rFonts w:ascii="LondonMM" w:hAnsi="LondonMM" w:cs="Arial"/>
          <w:sz w:val="20"/>
          <w:szCs w:val="20"/>
        </w:rPr>
        <w:t>? petites</w:t>
      </w:r>
      <w:r w:rsidRPr="000318EC">
        <w:rPr>
          <w:rFonts w:ascii="Lucida Console" w:hAnsi="Lucida Console" w:cs="Arial"/>
          <w:sz w:val="20"/>
          <w:szCs w:val="20"/>
        </w:rPr>
        <w:t> </w:t>
      </w:r>
      <w:r w:rsidRPr="000318EC">
        <w:rPr>
          <w:rFonts w:ascii="LondonMM" w:hAnsi="LondonMM" w:cs="Arial"/>
          <w:sz w:val="20"/>
          <w:szCs w:val="20"/>
        </w:rPr>
        <w:t>? dans quel domaines</w:t>
      </w:r>
      <w:r w:rsidRPr="000318EC">
        <w:rPr>
          <w:rFonts w:ascii="Lucida Console" w:hAnsi="Lucida Console" w:cs="Arial"/>
          <w:sz w:val="20"/>
          <w:szCs w:val="20"/>
        </w:rPr>
        <w:t> </w:t>
      </w:r>
      <w:r w:rsidRPr="000318EC">
        <w:rPr>
          <w:rFonts w:ascii="LondonMM" w:hAnsi="LondonMM" w:cs="Arial"/>
          <w:sz w:val="20"/>
          <w:szCs w:val="20"/>
        </w:rPr>
        <w:t>? peut-on se satisfaire d’oppositions binaires style riches/pauvres</w:t>
      </w:r>
      <w:r w:rsidRPr="000318EC">
        <w:rPr>
          <w:rFonts w:ascii="Lucida Console" w:hAnsi="Lucida Console" w:cs="Arial"/>
          <w:sz w:val="20"/>
          <w:szCs w:val="20"/>
        </w:rPr>
        <w:t> </w:t>
      </w:r>
      <w:r w:rsidRPr="000318EC">
        <w:rPr>
          <w:rFonts w:ascii="LondonMM" w:hAnsi="LondonMM" w:cs="Arial"/>
          <w:sz w:val="20"/>
          <w:szCs w:val="20"/>
        </w:rPr>
        <w:t>? Nord contre Sud</w:t>
      </w:r>
      <w:r w:rsidRPr="000318EC">
        <w:rPr>
          <w:rFonts w:ascii="Lucida Console" w:hAnsi="Lucida Console" w:cs="Arial"/>
          <w:sz w:val="20"/>
          <w:szCs w:val="20"/>
        </w:rPr>
        <w:t> </w:t>
      </w:r>
      <w:r w:rsidRPr="000318EC">
        <w:rPr>
          <w:rFonts w:ascii="LondonMM" w:hAnsi="LondonMM" w:cs="Arial"/>
          <w:sz w:val="20"/>
          <w:szCs w:val="20"/>
        </w:rPr>
        <w:t>? Non</w:t>
      </w:r>
      <w:r w:rsidRPr="000318EC">
        <w:rPr>
          <w:rFonts w:ascii="Lucida Console" w:hAnsi="Lucida Console" w:cs="Arial"/>
          <w:sz w:val="20"/>
          <w:szCs w:val="20"/>
        </w:rPr>
        <w:t> </w:t>
      </w:r>
      <w:r w:rsidRPr="000318EC">
        <w:rPr>
          <w:rFonts w:ascii="LondonMM" w:hAnsi="LondonMM" w:cs="Arial"/>
          <w:sz w:val="20"/>
          <w:szCs w:val="20"/>
        </w:rPr>
        <w:t>!!</w:t>
      </w:r>
    </w:p>
    <w:p w:rsidR="00461A27" w:rsidRPr="000318EC" w:rsidRDefault="00461A27" w:rsidP="00461A27">
      <w:pPr>
        <w:spacing w:after="0" w:line="240" w:lineRule="auto"/>
        <w:ind w:left="567" w:right="340"/>
        <w:jc w:val="both"/>
        <w:rPr>
          <w:rFonts w:ascii="Arial" w:hAnsi="Arial" w:cs="Arial"/>
          <w:sz w:val="20"/>
          <w:szCs w:val="20"/>
        </w:rPr>
      </w:pPr>
    </w:p>
    <w:p w:rsidR="00461A27" w:rsidRPr="000318EC" w:rsidRDefault="00E330D2" w:rsidP="00461A27">
      <w:pPr>
        <w:spacing w:after="0" w:line="240" w:lineRule="auto"/>
        <w:ind w:left="567" w:right="340"/>
        <w:jc w:val="both"/>
        <w:rPr>
          <w:rFonts w:ascii="Arial" w:hAnsi="Arial" w:cs="Arial"/>
          <w:sz w:val="20"/>
          <w:szCs w:val="20"/>
          <w:u w:val="single"/>
        </w:rPr>
      </w:pPr>
      <w:r w:rsidRPr="000318EC">
        <w:rPr>
          <w:rFonts w:ascii="Arial" w:hAnsi="Arial" w:cs="Arial"/>
          <w:sz w:val="20"/>
          <w:szCs w:val="20"/>
          <w:u w:val="single"/>
        </w:rPr>
        <w:t>DOCS PROPOSES :</w:t>
      </w:r>
    </w:p>
    <w:p w:rsidR="00E330D2" w:rsidRPr="000318EC" w:rsidRDefault="00E330D2" w:rsidP="00461A27">
      <w:pPr>
        <w:spacing w:after="0" w:line="240" w:lineRule="auto"/>
        <w:ind w:left="567" w:right="340"/>
        <w:jc w:val="both"/>
        <w:rPr>
          <w:rFonts w:ascii="Arial" w:hAnsi="Arial" w:cs="Arial"/>
          <w:b/>
          <w:sz w:val="20"/>
          <w:szCs w:val="20"/>
        </w:rPr>
      </w:pPr>
    </w:p>
    <w:p w:rsidR="00461A27" w:rsidRPr="000318EC" w:rsidRDefault="00461A27" w:rsidP="00461A27">
      <w:pPr>
        <w:spacing w:after="0" w:line="240" w:lineRule="auto"/>
        <w:ind w:left="567" w:right="340"/>
        <w:jc w:val="both"/>
        <w:rPr>
          <w:rFonts w:ascii="Arial" w:hAnsi="Arial" w:cs="Arial"/>
          <w:sz w:val="20"/>
          <w:szCs w:val="20"/>
        </w:rPr>
      </w:pPr>
      <w:r w:rsidRPr="000318EC">
        <w:rPr>
          <w:rFonts w:ascii="Arial" w:hAnsi="Arial" w:cs="Arial"/>
          <w:sz w:val="20"/>
          <w:szCs w:val="20"/>
        </w:rPr>
        <w:t xml:space="preserve">1- Un planisphère. Le commerce mondial aujourd’hui. Le commerce des marchandises par zones en 2997. </w:t>
      </w:r>
    </w:p>
    <w:p w:rsidR="00461A27" w:rsidRPr="000318EC" w:rsidRDefault="00461A27" w:rsidP="00461A27">
      <w:pPr>
        <w:numPr>
          <w:ilvl w:val="0"/>
          <w:numId w:val="1"/>
        </w:numPr>
        <w:spacing w:after="0" w:line="240" w:lineRule="auto"/>
        <w:ind w:left="567" w:right="340"/>
        <w:jc w:val="both"/>
        <w:rPr>
          <w:rFonts w:ascii="Arial" w:hAnsi="Arial" w:cs="Arial"/>
          <w:sz w:val="20"/>
          <w:szCs w:val="20"/>
        </w:rPr>
      </w:pPr>
      <w:r w:rsidRPr="000318EC">
        <w:rPr>
          <w:rFonts w:ascii="Arial" w:hAnsi="Arial" w:cs="Arial"/>
          <w:sz w:val="20"/>
          <w:szCs w:val="20"/>
        </w:rPr>
        <w:t>Montant des exports de march de la zone : cercles proportionnels aux exports. A l’intérieur du cercle : colorié en pointillés échanges à l’intérieur de la zone, par ex à l’intérieur de l’UE, entre la RF et la RFA. Si colorié en noir : part des exports vers l’extérieur.</w:t>
      </w:r>
    </w:p>
    <w:p w:rsidR="00461A27" w:rsidRPr="000318EC" w:rsidRDefault="00461A27" w:rsidP="00461A27">
      <w:pPr>
        <w:numPr>
          <w:ilvl w:val="0"/>
          <w:numId w:val="1"/>
        </w:numPr>
        <w:spacing w:after="0" w:line="240" w:lineRule="auto"/>
        <w:ind w:left="567" w:right="340"/>
        <w:jc w:val="both"/>
        <w:rPr>
          <w:rFonts w:ascii="Arial" w:hAnsi="Arial" w:cs="Arial"/>
          <w:sz w:val="20"/>
          <w:szCs w:val="20"/>
        </w:rPr>
      </w:pPr>
      <w:r w:rsidRPr="000318EC">
        <w:rPr>
          <w:rFonts w:ascii="Arial" w:hAnsi="Arial" w:cs="Arial"/>
          <w:sz w:val="20"/>
          <w:szCs w:val="20"/>
        </w:rPr>
        <w:t>Flèches = flux d’échanges entre zones. Grosseur du trait proportionnelle au volume des échanges en dollars.</w:t>
      </w:r>
    </w:p>
    <w:p w:rsidR="00461A27" w:rsidRPr="000318EC" w:rsidRDefault="00461A27" w:rsidP="00461A27">
      <w:pPr>
        <w:numPr>
          <w:ilvl w:val="0"/>
          <w:numId w:val="1"/>
        </w:numPr>
        <w:spacing w:after="0" w:line="240" w:lineRule="auto"/>
        <w:ind w:left="567" w:right="340"/>
        <w:jc w:val="both"/>
        <w:rPr>
          <w:rFonts w:ascii="Arial" w:hAnsi="Arial" w:cs="Arial"/>
          <w:sz w:val="20"/>
          <w:szCs w:val="20"/>
        </w:rPr>
      </w:pPr>
      <w:r w:rsidRPr="000318EC">
        <w:rPr>
          <w:rFonts w:ascii="Arial" w:hAnsi="Arial" w:cs="Arial"/>
          <w:sz w:val="20"/>
          <w:szCs w:val="20"/>
        </w:rPr>
        <w:t>- gris clair : membres de l’OMC</w:t>
      </w:r>
    </w:p>
    <w:p w:rsidR="00461A27" w:rsidRPr="000318EC" w:rsidRDefault="00461A27" w:rsidP="00E330D2">
      <w:pPr>
        <w:spacing w:after="0" w:line="240" w:lineRule="auto"/>
        <w:ind w:left="567" w:right="340"/>
        <w:jc w:val="both"/>
        <w:rPr>
          <w:rFonts w:ascii="Arial" w:hAnsi="Arial" w:cs="Arial"/>
          <w:sz w:val="20"/>
          <w:szCs w:val="20"/>
        </w:rPr>
      </w:pPr>
    </w:p>
    <w:p w:rsidR="00461A27" w:rsidRPr="000318EC" w:rsidRDefault="00461A27" w:rsidP="00461A27">
      <w:pPr>
        <w:spacing w:after="0" w:line="240" w:lineRule="auto"/>
        <w:ind w:left="567" w:right="340"/>
        <w:jc w:val="both"/>
        <w:rPr>
          <w:rFonts w:ascii="Arial" w:hAnsi="Arial" w:cs="Arial"/>
          <w:sz w:val="20"/>
          <w:szCs w:val="20"/>
        </w:rPr>
      </w:pPr>
      <w:r w:rsidRPr="000318EC">
        <w:rPr>
          <w:rFonts w:ascii="Arial" w:hAnsi="Arial" w:cs="Arial"/>
          <w:sz w:val="20"/>
          <w:szCs w:val="20"/>
        </w:rPr>
        <w:t>2- Planisphère. La firme Nike dans le monde.</w:t>
      </w:r>
    </w:p>
    <w:p w:rsidR="00461A27" w:rsidRPr="000318EC" w:rsidRDefault="00461A27" w:rsidP="00461A27">
      <w:pPr>
        <w:spacing w:after="0" w:line="240" w:lineRule="auto"/>
        <w:ind w:left="567" w:right="340"/>
        <w:jc w:val="both"/>
        <w:rPr>
          <w:rFonts w:ascii="Arial" w:hAnsi="Arial" w:cs="Arial"/>
          <w:sz w:val="20"/>
          <w:szCs w:val="20"/>
        </w:rPr>
      </w:pPr>
      <w:r w:rsidRPr="000318EC">
        <w:rPr>
          <w:rFonts w:ascii="Arial" w:hAnsi="Arial" w:cs="Arial"/>
          <w:sz w:val="20"/>
          <w:szCs w:val="20"/>
        </w:rPr>
        <w:t>-Le siège social (Seattle)</w:t>
      </w:r>
    </w:p>
    <w:p w:rsidR="00461A27" w:rsidRPr="000318EC" w:rsidRDefault="00461A27" w:rsidP="00461A27">
      <w:pPr>
        <w:spacing w:after="0" w:line="240" w:lineRule="auto"/>
        <w:ind w:left="567" w:right="340"/>
        <w:jc w:val="both"/>
        <w:rPr>
          <w:rFonts w:ascii="Arial" w:hAnsi="Arial" w:cs="Arial"/>
          <w:sz w:val="20"/>
          <w:szCs w:val="20"/>
        </w:rPr>
      </w:pPr>
      <w:r w:rsidRPr="000318EC">
        <w:rPr>
          <w:rFonts w:ascii="Arial" w:hAnsi="Arial" w:cs="Arial"/>
          <w:sz w:val="20"/>
          <w:szCs w:val="20"/>
        </w:rPr>
        <w:t>Les directions pour chaque continent.</w:t>
      </w:r>
    </w:p>
    <w:p w:rsidR="00461A27" w:rsidRPr="000318EC" w:rsidRDefault="00461A27" w:rsidP="00461A27">
      <w:pPr>
        <w:spacing w:after="0" w:line="240" w:lineRule="auto"/>
        <w:ind w:left="567" w:right="340"/>
        <w:jc w:val="both"/>
        <w:rPr>
          <w:rFonts w:ascii="Arial" w:hAnsi="Arial" w:cs="Arial"/>
          <w:sz w:val="20"/>
          <w:szCs w:val="20"/>
        </w:rPr>
      </w:pPr>
      <w:r w:rsidRPr="000318EC">
        <w:rPr>
          <w:rFonts w:ascii="Arial" w:hAnsi="Arial" w:cs="Arial"/>
          <w:sz w:val="20"/>
          <w:szCs w:val="20"/>
        </w:rPr>
        <w:t>La répartition géographique des ventes. Surtout Amér du nord et Europe.</w:t>
      </w:r>
    </w:p>
    <w:p w:rsidR="00461A27" w:rsidRPr="000318EC" w:rsidRDefault="00461A27" w:rsidP="00461A27">
      <w:pPr>
        <w:spacing w:after="0" w:line="240" w:lineRule="auto"/>
        <w:ind w:left="567" w:right="340"/>
        <w:jc w:val="both"/>
        <w:rPr>
          <w:rFonts w:ascii="Arial" w:hAnsi="Arial" w:cs="Arial"/>
          <w:sz w:val="20"/>
          <w:szCs w:val="20"/>
        </w:rPr>
      </w:pPr>
      <w:r w:rsidRPr="000318EC">
        <w:rPr>
          <w:rFonts w:ascii="Arial" w:hAnsi="Arial" w:cs="Arial"/>
          <w:sz w:val="20"/>
          <w:szCs w:val="20"/>
        </w:rPr>
        <w:t>Les usines : surtout Asie orientale Chine, Thaïlande etc.), un peu Méditerranée. Brésil.</w:t>
      </w:r>
    </w:p>
    <w:p w:rsidR="00461A27" w:rsidRPr="000318EC" w:rsidRDefault="00461A27" w:rsidP="00461A27">
      <w:pPr>
        <w:spacing w:after="0" w:line="240" w:lineRule="auto"/>
        <w:ind w:left="567" w:right="340"/>
        <w:jc w:val="both"/>
        <w:rPr>
          <w:rFonts w:ascii="Arial" w:hAnsi="Arial" w:cs="Arial"/>
          <w:sz w:val="20"/>
          <w:szCs w:val="20"/>
        </w:rPr>
      </w:pPr>
    </w:p>
    <w:p w:rsidR="00461A27" w:rsidRPr="000318EC" w:rsidRDefault="00461A27" w:rsidP="00461A27">
      <w:pPr>
        <w:spacing w:after="0" w:line="240" w:lineRule="auto"/>
        <w:ind w:left="567" w:right="340"/>
        <w:jc w:val="both"/>
        <w:rPr>
          <w:rFonts w:ascii="Arial" w:hAnsi="Arial" w:cs="Arial"/>
          <w:sz w:val="20"/>
          <w:szCs w:val="20"/>
        </w:rPr>
      </w:pPr>
      <w:r w:rsidRPr="000318EC">
        <w:rPr>
          <w:rFonts w:ascii="Arial" w:hAnsi="Arial" w:cs="Arial"/>
          <w:sz w:val="20"/>
          <w:szCs w:val="20"/>
        </w:rPr>
        <w:t>3 .</w:t>
      </w:r>
      <w:r w:rsidR="00E330D2" w:rsidRPr="000318EC">
        <w:rPr>
          <w:rFonts w:ascii="Arial" w:hAnsi="Arial" w:cs="Arial"/>
          <w:sz w:val="20"/>
          <w:szCs w:val="20"/>
        </w:rPr>
        <w:t xml:space="preserve"> …</w:t>
      </w:r>
    </w:p>
    <w:p w:rsidR="00461A27" w:rsidRPr="000318EC" w:rsidRDefault="00461A27" w:rsidP="00461A27">
      <w:pPr>
        <w:spacing w:after="0" w:line="240" w:lineRule="auto"/>
        <w:ind w:left="567" w:right="340"/>
        <w:jc w:val="both"/>
        <w:rPr>
          <w:rFonts w:ascii="Arial" w:hAnsi="Arial" w:cs="Arial"/>
          <w:sz w:val="20"/>
          <w:szCs w:val="20"/>
        </w:rPr>
      </w:pPr>
      <w:r w:rsidRPr="000318EC">
        <w:rPr>
          <w:rFonts w:ascii="Arial" w:hAnsi="Arial" w:cs="Arial"/>
          <w:sz w:val="20"/>
          <w:szCs w:val="20"/>
        </w:rPr>
        <w:t>4</w:t>
      </w:r>
      <w:r w:rsidR="00E330D2" w:rsidRPr="000318EC">
        <w:rPr>
          <w:rFonts w:ascii="Arial" w:hAnsi="Arial" w:cs="Arial"/>
          <w:sz w:val="20"/>
          <w:szCs w:val="20"/>
        </w:rPr>
        <w:t>…</w:t>
      </w:r>
    </w:p>
    <w:p w:rsidR="00461A27" w:rsidRPr="000318EC" w:rsidRDefault="00461A27" w:rsidP="00461A27">
      <w:pPr>
        <w:spacing w:after="0" w:line="240" w:lineRule="auto"/>
        <w:ind w:left="567" w:right="340"/>
        <w:jc w:val="both"/>
        <w:rPr>
          <w:rFonts w:ascii="Arial" w:hAnsi="Arial" w:cs="Arial"/>
          <w:sz w:val="20"/>
          <w:szCs w:val="20"/>
        </w:rPr>
      </w:pPr>
      <w:r w:rsidRPr="000318EC">
        <w:rPr>
          <w:rFonts w:ascii="Arial" w:hAnsi="Arial" w:cs="Arial"/>
          <w:sz w:val="20"/>
          <w:szCs w:val="20"/>
        </w:rPr>
        <w:t>5</w:t>
      </w:r>
      <w:r w:rsidR="00E330D2" w:rsidRPr="000318EC">
        <w:rPr>
          <w:rFonts w:ascii="Arial" w:hAnsi="Arial" w:cs="Arial"/>
          <w:sz w:val="20"/>
          <w:szCs w:val="20"/>
        </w:rPr>
        <w:t>…</w:t>
      </w:r>
    </w:p>
    <w:p w:rsidR="00461A27" w:rsidRPr="000318EC" w:rsidRDefault="00461A27" w:rsidP="00461A27">
      <w:pPr>
        <w:spacing w:after="0" w:line="240" w:lineRule="auto"/>
        <w:ind w:left="567" w:right="340"/>
        <w:jc w:val="both"/>
        <w:rPr>
          <w:rFonts w:ascii="Arial" w:hAnsi="Arial" w:cs="Arial"/>
          <w:sz w:val="20"/>
          <w:szCs w:val="20"/>
        </w:rPr>
      </w:pPr>
    </w:p>
    <w:p w:rsidR="00461A27" w:rsidRPr="000318EC" w:rsidRDefault="00461A27" w:rsidP="00461A27">
      <w:pPr>
        <w:spacing w:after="0" w:line="240" w:lineRule="auto"/>
        <w:ind w:left="567" w:right="340"/>
        <w:jc w:val="both"/>
        <w:rPr>
          <w:rFonts w:ascii="Arial" w:hAnsi="Arial" w:cs="Arial"/>
          <w:b/>
          <w:sz w:val="20"/>
          <w:szCs w:val="20"/>
          <w:u w:val="single"/>
        </w:rPr>
      </w:pPr>
      <w:r w:rsidRPr="000318EC">
        <w:rPr>
          <w:rFonts w:ascii="Arial" w:hAnsi="Arial" w:cs="Arial"/>
          <w:b/>
          <w:sz w:val="20"/>
          <w:szCs w:val="20"/>
          <w:u w:val="single"/>
        </w:rPr>
        <w:t>1</w:t>
      </w:r>
      <w:r w:rsidRPr="000318EC">
        <w:rPr>
          <w:rFonts w:ascii="Arial" w:hAnsi="Arial" w:cs="Arial"/>
          <w:b/>
          <w:sz w:val="20"/>
          <w:szCs w:val="20"/>
          <w:u w:val="single"/>
          <w:vertAlign w:val="superscript"/>
        </w:rPr>
        <w:t>ère</w:t>
      </w:r>
      <w:r w:rsidRPr="000318EC">
        <w:rPr>
          <w:rFonts w:ascii="Arial" w:hAnsi="Arial" w:cs="Arial"/>
          <w:b/>
          <w:sz w:val="20"/>
          <w:szCs w:val="20"/>
          <w:u w:val="single"/>
        </w:rPr>
        <w:t xml:space="preserve"> partie : questions sur les docs</w:t>
      </w:r>
    </w:p>
    <w:p w:rsidR="00461A27" w:rsidRPr="000318EC" w:rsidRDefault="00461A27" w:rsidP="00461A27">
      <w:pPr>
        <w:spacing w:after="0" w:line="240" w:lineRule="auto"/>
        <w:ind w:left="567" w:right="340"/>
        <w:jc w:val="both"/>
        <w:rPr>
          <w:rFonts w:ascii="Arial" w:hAnsi="Arial" w:cs="Arial"/>
          <w:sz w:val="20"/>
          <w:szCs w:val="20"/>
        </w:rPr>
      </w:pPr>
    </w:p>
    <w:p w:rsidR="000568E8" w:rsidRPr="000318EC" w:rsidRDefault="00461A27" w:rsidP="00461A27">
      <w:pPr>
        <w:numPr>
          <w:ilvl w:val="0"/>
          <w:numId w:val="2"/>
        </w:numPr>
        <w:spacing w:after="0" w:line="240" w:lineRule="auto"/>
        <w:ind w:left="567" w:right="340"/>
        <w:jc w:val="both"/>
        <w:rPr>
          <w:rFonts w:ascii="Arial" w:hAnsi="Arial" w:cs="Arial"/>
          <w:b/>
          <w:color w:val="4F81BD" w:themeColor="accent1"/>
          <w:sz w:val="20"/>
          <w:szCs w:val="20"/>
          <w:u w:val="single"/>
        </w:rPr>
      </w:pPr>
      <w:r w:rsidRPr="000318EC">
        <w:rPr>
          <w:rFonts w:ascii="Arial" w:hAnsi="Arial" w:cs="Arial"/>
          <w:b/>
          <w:color w:val="4F81BD" w:themeColor="accent1"/>
          <w:sz w:val="20"/>
          <w:szCs w:val="20"/>
          <w:u w:val="single"/>
        </w:rPr>
        <w:t>Quels aspects de la mondialisation appara</w:t>
      </w:r>
      <w:r w:rsidR="000568E8" w:rsidRPr="000318EC">
        <w:rPr>
          <w:rFonts w:ascii="Arial" w:hAnsi="Arial" w:cs="Arial"/>
          <w:b/>
          <w:color w:val="4F81BD" w:themeColor="accent1"/>
          <w:sz w:val="20"/>
          <w:szCs w:val="20"/>
          <w:u w:val="single"/>
        </w:rPr>
        <w:t>issent dans les docs 1, 2 et 4</w:t>
      </w:r>
    </w:p>
    <w:p w:rsidR="00421FBA" w:rsidRDefault="000568E8" w:rsidP="00421FBA">
      <w:pPr>
        <w:spacing w:after="0" w:line="240" w:lineRule="auto"/>
        <w:ind w:left="567" w:right="340"/>
        <w:jc w:val="both"/>
        <w:rPr>
          <w:rFonts w:ascii="Arial" w:hAnsi="Arial" w:cs="Arial"/>
          <w:i/>
          <w:sz w:val="20"/>
          <w:szCs w:val="20"/>
        </w:rPr>
      </w:pPr>
      <w:r w:rsidRPr="000318EC">
        <w:rPr>
          <w:rFonts w:ascii="Arial" w:hAnsi="Arial" w:cs="Arial"/>
          <w:i/>
          <w:sz w:val="20"/>
          <w:szCs w:val="20"/>
        </w:rPr>
        <w:t>La correction est délicate, la réponse pouvant être très large. Il ne fallait pas trop développer, cela enlevant du temps pour répondre aux autres questions.</w:t>
      </w:r>
    </w:p>
    <w:p w:rsidR="000568E8" w:rsidRPr="00421FBA" w:rsidRDefault="000568E8" w:rsidP="00421FBA">
      <w:pPr>
        <w:spacing w:after="0" w:line="240" w:lineRule="auto"/>
        <w:ind w:left="567" w:right="340"/>
        <w:jc w:val="both"/>
        <w:rPr>
          <w:rFonts w:ascii="Arial" w:hAnsi="Arial" w:cs="Arial"/>
          <w:i/>
          <w:sz w:val="20"/>
          <w:szCs w:val="20"/>
        </w:rPr>
      </w:pPr>
      <w:r w:rsidRPr="000318EC">
        <w:rPr>
          <w:rFonts w:ascii="Arial" w:hAnsi="Arial" w:cs="Arial"/>
          <w:i/>
          <w:sz w:val="20"/>
          <w:szCs w:val="20"/>
        </w:rPr>
        <w:t>On pouvait structurer la réponse  en parlant des gros blocs continentaux</w:t>
      </w:r>
      <w:r w:rsidRPr="000318EC">
        <w:rPr>
          <w:rFonts w:ascii="Arial" w:hAnsi="Arial" w:cs="Arial"/>
          <w:sz w:val="20"/>
          <w:szCs w:val="20"/>
        </w:rPr>
        <w:t>.</w:t>
      </w:r>
    </w:p>
    <w:p w:rsidR="00461A27" w:rsidRPr="000318EC" w:rsidRDefault="00461A27" w:rsidP="00E330D2">
      <w:pPr>
        <w:spacing w:after="0" w:line="240" w:lineRule="auto"/>
        <w:ind w:left="1134" w:right="340"/>
        <w:jc w:val="both"/>
        <w:rPr>
          <w:rFonts w:ascii="Arial" w:hAnsi="Arial" w:cs="Arial"/>
          <w:sz w:val="20"/>
          <w:szCs w:val="20"/>
        </w:rPr>
      </w:pPr>
      <w:r w:rsidRPr="000318EC">
        <w:rPr>
          <w:rFonts w:ascii="Arial" w:hAnsi="Arial" w:cs="Arial"/>
          <w:sz w:val="20"/>
          <w:szCs w:val="20"/>
        </w:rPr>
        <w:t xml:space="preserve">Intensité des échanges dans la </w:t>
      </w:r>
      <w:r w:rsidRPr="000318EC">
        <w:rPr>
          <w:rFonts w:ascii="Arial" w:hAnsi="Arial" w:cs="Arial"/>
          <w:b/>
          <w:sz w:val="20"/>
          <w:szCs w:val="20"/>
        </w:rPr>
        <w:t>Triade</w:t>
      </w:r>
      <w:r w:rsidRPr="000318EC">
        <w:rPr>
          <w:rFonts w:ascii="Arial" w:hAnsi="Arial" w:cs="Arial"/>
          <w:sz w:val="20"/>
          <w:szCs w:val="20"/>
        </w:rPr>
        <w:t xml:space="preserve">, surtout entre l’Asie et l’Amé du Nord, l’Asie et l’Europe, un peu  moins entre l’Europe et l’Amérique du Nord.  Le commerce </w:t>
      </w:r>
      <w:r w:rsidRPr="000318EC">
        <w:rPr>
          <w:rFonts w:ascii="Arial" w:hAnsi="Arial" w:cs="Arial"/>
          <w:sz w:val="20"/>
          <w:szCs w:val="20"/>
        </w:rPr>
        <w:lastRenderedPageBreak/>
        <w:t>UE/Amérik du nord est à peine supérieur au commerce (pétrolier surtout)  entre le Moyen-Orient et l’Asie. Cause : protectionnisme des USA et timidité des entreprises européennes.</w:t>
      </w:r>
    </w:p>
    <w:p w:rsidR="00461A27" w:rsidRPr="000318EC" w:rsidRDefault="00461A27" w:rsidP="00E330D2">
      <w:pPr>
        <w:spacing w:after="0" w:line="240" w:lineRule="auto"/>
        <w:ind w:left="1134" w:right="340"/>
        <w:jc w:val="both"/>
        <w:rPr>
          <w:rFonts w:ascii="Arial" w:hAnsi="Arial" w:cs="Arial"/>
          <w:sz w:val="20"/>
          <w:szCs w:val="20"/>
        </w:rPr>
      </w:pPr>
      <w:r w:rsidRPr="000318EC">
        <w:rPr>
          <w:rFonts w:ascii="Arial" w:hAnsi="Arial" w:cs="Arial"/>
          <w:b/>
          <w:sz w:val="20"/>
          <w:szCs w:val="20"/>
        </w:rPr>
        <w:t>L’Europe occid</w:t>
      </w:r>
      <w:r w:rsidRPr="000318EC">
        <w:rPr>
          <w:rFonts w:ascii="Arial" w:hAnsi="Arial" w:cs="Arial"/>
          <w:sz w:val="20"/>
          <w:szCs w:val="20"/>
        </w:rPr>
        <w:t xml:space="preserve"> échange avec l’</w:t>
      </w:r>
      <w:r w:rsidRPr="000318EC">
        <w:rPr>
          <w:rFonts w:ascii="Arial" w:hAnsi="Arial" w:cs="Arial"/>
          <w:b/>
          <w:sz w:val="20"/>
          <w:szCs w:val="20"/>
        </w:rPr>
        <w:t>Asie</w:t>
      </w:r>
      <w:r w:rsidRPr="000318EC">
        <w:rPr>
          <w:rFonts w:ascii="Arial" w:hAnsi="Arial" w:cs="Arial"/>
          <w:sz w:val="20"/>
          <w:szCs w:val="20"/>
        </w:rPr>
        <w:t xml:space="preserve"> mais surtout à l’intérieur d’elle-même, entre les pays membres de l’UE. Ses échanges avec l’Amérique latine et l’Afrique sont faibles. C’est dommage car il y a là-bas des marchés perdus pour les entreprises européennes. Timidité des exportations européennes. Nuancer : la RFA exporte + que la France.</w:t>
      </w:r>
    </w:p>
    <w:p w:rsidR="00461A27" w:rsidRPr="000318EC" w:rsidRDefault="00461A27" w:rsidP="00E330D2">
      <w:pPr>
        <w:spacing w:after="0" w:line="240" w:lineRule="auto"/>
        <w:ind w:left="1134" w:right="340"/>
        <w:jc w:val="both"/>
        <w:rPr>
          <w:rFonts w:ascii="Arial" w:hAnsi="Arial" w:cs="Arial"/>
          <w:sz w:val="20"/>
          <w:szCs w:val="20"/>
        </w:rPr>
      </w:pPr>
      <w:r w:rsidRPr="000318EC">
        <w:rPr>
          <w:rFonts w:ascii="Arial" w:hAnsi="Arial" w:cs="Arial"/>
          <w:sz w:val="20"/>
          <w:szCs w:val="20"/>
        </w:rPr>
        <w:t>Faiblesse et isolement de l’Europe orientale et de la CEI. Petits pays, sortie du stalinisme, des économies en retard qu’il faut totalement reconstruire. Certains pays ne font pas encore partie de l’OMC. Expliquer ce sigle et définir.</w:t>
      </w:r>
    </w:p>
    <w:p w:rsidR="00461A27" w:rsidRPr="000318EC" w:rsidRDefault="00461A27" w:rsidP="00E330D2">
      <w:pPr>
        <w:spacing w:after="0" w:line="240" w:lineRule="auto"/>
        <w:ind w:left="1134" w:right="340"/>
        <w:jc w:val="both"/>
        <w:rPr>
          <w:rFonts w:ascii="Arial" w:hAnsi="Arial" w:cs="Arial"/>
          <w:sz w:val="20"/>
          <w:szCs w:val="20"/>
        </w:rPr>
      </w:pPr>
      <w:r w:rsidRPr="000318EC">
        <w:rPr>
          <w:rFonts w:ascii="Arial" w:hAnsi="Arial" w:cs="Arial"/>
          <w:b/>
          <w:sz w:val="20"/>
          <w:szCs w:val="20"/>
        </w:rPr>
        <w:t>Amérik du nord</w:t>
      </w:r>
      <w:r w:rsidRPr="000318EC">
        <w:rPr>
          <w:rFonts w:ascii="Arial" w:hAnsi="Arial" w:cs="Arial"/>
          <w:sz w:val="20"/>
          <w:szCs w:val="20"/>
        </w:rPr>
        <w:t> : l’essentiel des échanges se fait entre les USA et le Canada. Le Mexique joue un rôle commercial relativement mineur.</w:t>
      </w:r>
    </w:p>
    <w:p w:rsidR="00461A27" w:rsidRPr="000318EC" w:rsidRDefault="00461A27" w:rsidP="00E330D2">
      <w:pPr>
        <w:spacing w:after="0" w:line="240" w:lineRule="auto"/>
        <w:ind w:left="1134" w:right="340"/>
        <w:jc w:val="both"/>
        <w:rPr>
          <w:rFonts w:ascii="Arial" w:hAnsi="Arial" w:cs="Arial"/>
          <w:sz w:val="20"/>
          <w:szCs w:val="20"/>
        </w:rPr>
      </w:pPr>
      <w:r w:rsidRPr="000318EC">
        <w:rPr>
          <w:rFonts w:ascii="Arial" w:hAnsi="Arial" w:cs="Arial"/>
          <w:sz w:val="20"/>
          <w:szCs w:val="20"/>
        </w:rPr>
        <w:t xml:space="preserve">Cas particulier du </w:t>
      </w:r>
      <w:r w:rsidRPr="000318EC">
        <w:rPr>
          <w:rFonts w:ascii="Arial" w:hAnsi="Arial" w:cs="Arial"/>
          <w:b/>
          <w:sz w:val="20"/>
          <w:szCs w:val="20"/>
        </w:rPr>
        <w:t>Moyen-Orient</w:t>
      </w:r>
      <w:r w:rsidRPr="000318EC">
        <w:rPr>
          <w:rFonts w:ascii="Arial" w:hAnsi="Arial" w:cs="Arial"/>
          <w:sz w:val="20"/>
          <w:szCs w:val="20"/>
        </w:rPr>
        <w:t> : réserves pétrolières de l’Arabie S et des émirats du Golfe. Les USA mais encore plus l’Asie ont besoin de ce pétrole. On a bcp dit (prob avec un peu d’exagération) qu’une partie de la politiq américaine vis—à-vis de l’Irak s’expliquait par l’importance du pétrole.</w:t>
      </w:r>
    </w:p>
    <w:p w:rsidR="000568E8" w:rsidRPr="000318EC" w:rsidRDefault="00461A27" w:rsidP="000568E8">
      <w:pPr>
        <w:spacing w:after="0" w:line="240" w:lineRule="auto"/>
        <w:ind w:left="1134" w:right="340"/>
        <w:jc w:val="both"/>
        <w:rPr>
          <w:rFonts w:ascii="Arial" w:hAnsi="Arial" w:cs="Arial"/>
          <w:sz w:val="20"/>
          <w:szCs w:val="20"/>
        </w:rPr>
      </w:pPr>
      <w:r w:rsidRPr="000318EC">
        <w:rPr>
          <w:rFonts w:ascii="Arial" w:hAnsi="Arial" w:cs="Arial"/>
          <w:sz w:val="20"/>
          <w:szCs w:val="20"/>
        </w:rPr>
        <w:t xml:space="preserve">Faible exportations de </w:t>
      </w:r>
      <w:r w:rsidRPr="000318EC">
        <w:rPr>
          <w:rFonts w:ascii="Arial" w:hAnsi="Arial" w:cs="Arial"/>
          <w:b/>
          <w:sz w:val="20"/>
          <w:szCs w:val="20"/>
        </w:rPr>
        <w:t>l’Améri latine</w:t>
      </w:r>
      <w:r w:rsidRPr="000318EC">
        <w:rPr>
          <w:rFonts w:ascii="Arial" w:hAnsi="Arial" w:cs="Arial"/>
          <w:sz w:val="20"/>
          <w:szCs w:val="20"/>
        </w:rPr>
        <w:t>. Le Brésil exporte mais les pays andins sont très pauvres et en retard.</w:t>
      </w:r>
      <w:r w:rsidR="000568E8" w:rsidRPr="000318EC">
        <w:rPr>
          <w:rFonts w:ascii="Arial" w:hAnsi="Arial" w:cs="Arial"/>
          <w:sz w:val="20"/>
          <w:szCs w:val="20"/>
        </w:rPr>
        <w:t xml:space="preserve"> Doc 2 : rôle marginal de l’Amériq du Sud (où pourtant il y a des pays émergents comme le Brésil) et de l’Afrique.</w:t>
      </w:r>
    </w:p>
    <w:p w:rsidR="000318EC" w:rsidRPr="000318EC" w:rsidRDefault="000568E8" w:rsidP="000318EC">
      <w:pPr>
        <w:spacing w:after="0" w:line="240" w:lineRule="auto"/>
        <w:ind w:left="1134" w:right="340"/>
        <w:jc w:val="both"/>
        <w:rPr>
          <w:rFonts w:ascii="Arial" w:hAnsi="Arial" w:cs="Arial"/>
          <w:sz w:val="20"/>
          <w:szCs w:val="20"/>
        </w:rPr>
      </w:pPr>
      <w:r w:rsidRPr="000318EC">
        <w:rPr>
          <w:rFonts w:ascii="Arial" w:hAnsi="Arial" w:cs="Arial"/>
          <w:b/>
          <w:sz w:val="20"/>
          <w:szCs w:val="20"/>
        </w:rPr>
        <w:t>L’Asie.</w:t>
      </w:r>
      <w:r w:rsidRPr="000318EC">
        <w:rPr>
          <w:rFonts w:ascii="Arial" w:hAnsi="Arial" w:cs="Arial"/>
          <w:sz w:val="20"/>
          <w:szCs w:val="20"/>
        </w:rPr>
        <w:t xml:space="preserve"> Doc 2, essor de l’Asie.</w:t>
      </w:r>
      <w:r w:rsidR="000318EC" w:rsidRPr="000318EC">
        <w:rPr>
          <w:rFonts w:ascii="Arial" w:hAnsi="Arial" w:cs="Arial"/>
          <w:sz w:val="20"/>
          <w:szCs w:val="20"/>
        </w:rPr>
        <w:t xml:space="preserve"> Doc 4 : forte intégration du littoral chinois au marché mondial, rôle moteur de l’océan pacifique interface Asie/USA. Pays investisseurs RFA, Fr et USA. La première puissance mondiale et les deux pays leaders de l’UE. Faible intégration de l’intérieur des terres victimes de leur enclavement. Une dichotomie brutale. On retrouve ce rôle dynamique des régions littorales ailleurs dans le monde : littoral atlantique de l’Amér du N par ex.</w:t>
      </w:r>
    </w:p>
    <w:p w:rsidR="00461A27" w:rsidRPr="000318EC" w:rsidRDefault="000318EC" w:rsidP="00E330D2">
      <w:pPr>
        <w:spacing w:after="0" w:line="240" w:lineRule="auto"/>
        <w:ind w:left="1134" w:right="340"/>
        <w:jc w:val="both"/>
        <w:rPr>
          <w:rFonts w:ascii="Arial" w:hAnsi="Arial" w:cs="Arial"/>
          <w:sz w:val="20"/>
          <w:szCs w:val="20"/>
        </w:rPr>
      </w:pPr>
      <w:r w:rsidRPr="000318EC">
        <w:rPr>
          <w:rFonts w:ascii="Arial" w:hAnsi="Arial" w:cs="Arial"/>
          <w:sz w:val="20"/>
          <w:szCs w:val="20"/>
        </w:rPr>
        <w:t>Doc 1 et 2.</w:t>
      </w:r>
      <w:r w:rsidR="00461A27" w:rsidRPr="000318EC">
        <w:rPr>
          <w:rFonts w:ascii="Arial" w:hAnsi="Arial" w:cs="Arial"/>
          <w:sz w:val="20"/>
          <w:szCs w:val="20"/>
        </w:rPr>
        <w:t xml:space="preserve">Marginalisation de </w:t>
      </w:r>
      <w:r w:rsidR="00461A27" w:rsidRPr="000318EC">
        <w:rPr>
          <w:rFonts w:ascii="Arial" w:hAnsi="Arial" w:cs="Arial"/>
          <w:b/>
          <w:sz w:val="20"/>
          <w:szCs w:val="20"/>
        </w:rPr>
        <w:t>l’Afrique</w:t>
      </w:r>
      <w:r w:rsidR="00461A27" w:rsidRPr="000318EC">
        <w:rPr>
          <w:rFonts w:ascii="Arial" w:hAnsi="Arial" w:cs="Arial"/>
          <w:sz w:val="20"/>
          <w:szCs w:val="20"/>
        </w:rPr>
        <w:t>. Noter que certains pays ne sont même pas membres de l’OMC. L’Ethiopie très pauvre, la Somalie divisée en factions rivales etc. facteurs politiques en Algérie et en Lybie.</w:t>
      </w:r>
    </w:p>
    <w:p w:rsidR="000568E8" w:rsidRPr="000318EC" w:rsidRDefault="000568E8" w:rsidP="00E330D2">
      <w:pPr>
        <w:spacing w:after="0" w:line="240" w:lineRule="auto"/>
        <w:ind w:left="1134" w:right="340"/>
        <w:jc w:val="both"/>
        <w:rPr>
          <w:rFonts w:ascii="Arial" w:hAnsi="Arial" w:cs="Arial"/>
          <w:sz w:val="20"/>
          <w:szCs w:val="20"/>
        </w:rPr>
      </w:pPr>
    </w:p>
    <w:p w:rsidR="00461A27" w:rsidRPr="000318EC" w:rsidRDefault="00461A27" w:rsidP="00461A27">
      <w:pPr>
        <w:spacing w:after="0" w:line="240" w:lineRule="auto"/>
        <w:ind w:left="567" w:right="340"/>
        <w:jc w:val="both"/>
        <w:rPr>
          <w:rFonts w:ascii="Arial" w:hAnsi="Arial" w:cs="Arial"/>
          <w:sz w:val="20"/>
          <w:szCs w:val="20"/>
        </w:rPr>
      </w:pPr>
    </w:p>
    <w:p w:rsidR="00461A27" w:rsidRPr="000318EC" w:rsidRDefault="00461A27" w:rsidP="00461A27">
      <w:pPr>
        <w:numPr>
          <w:ilvl w:val="0"/>
          <w:numId w:val="2"/>
        </w:numPr>
        <w:spacing w:after="0" w:line="240" w:lineRule="auto"/>
        <w:ind w:left="567" w:right="340"/>
        <w:jc w:val="both"/>
        <w:rPr>
          <w:rFonts w:ascii="Arial" w:hAnsi="Arial" w:cs="Arial"/>
          <w:b/>
          <w:color w:val="4F81BD" w:themeColor="accent1"/>
          <w:sz w:val="20"/>
          <w:szCs w:val="20"/>
          <w:u w:val="single"/>
        </w:rPr>
      </w:pPr>
      <w:r w:rsidRPr="000318EC">
        <w:rPr>
          <w:rFonts w:ascii="Arial" w:hAnsi="Arial" w:cs="Arial"/>
          <w:b/>
          <w:color w:val="4F81BD" w:themeColor="accent1"/>
          <w:sz w:val="20"/>
          <w:szCs w:val="20"/>
          <w:u w:val="single"/>
        </w:rPr>
        <w:t>D’après le doc 2, quelles sont les stratégies de l’entreprise Nike dans l’espace mondial ?</w:t>
      </w:r>
    </w:p>
    <w:p w:rsidR="000318EC" w:rsidRPr="000318EC" w:rsidRDefault="000318EC" w:rsidP="000318EC">
      <w:pPr>
        <w:pStyle w:val="Paragraphedeliste"/>
        <w:spacing w:after="0" w:line="240" w:lineRule="auto"/>
        <w:ind w:left="927" w:right="340"/>
        <w:jc w:val="both"/>
        <w:rPr>
          <w:rFonts w:ascii="Arial" w:hAnsi="Arial" w:cs="Arial"/>
          <w:sz w:val="20"/>
          <w:szCs w:val="20"/>
        </w:rPr>
      </w:pPr>
      <w:r w:rsidRPr="000318EC">
        <w:rPr>
          <w:rFonts w:ascii="Arial" w:hAnsi="Arial" w:cs="Arial"/>
          <w:sz w:val="20"/>
          <w:szCs w:val="20"/>
        </w:rPr>
        <w:t xml:space="preserve">Division des taches ((dite aussi DIT, Division Internationale du Travail) : conception-direction aux USA et un peu en Europe, fabrication en Asie et vente sur les marchés nord-américain et européen. </w:t>
      </w:r>
    </w:p>
    <w:p w:rsidR="000318EC" w:rsidRPr="000318EC" w:rsidRDefault="00461A27" w:rsidP="000318EC">
      <w:pPr>
        <w:pStyle w:val="Paragraphedeliste"/>
        <w:spacing w:after="0" w:line="240" w:lineRule="auto"/>
        <w:ind w:left="927" w:right="340"/>
        <w:jc w:val="both"/>
        <w:rPr>
          <w:rFonts w:ascii="Arial" w:hAnsi="Arial" w:cs="Arial"/>
          <w:sz w:val="20"/>
          <w:szCs w:val="20"/>
        </w:rPr>
      </w:pPr>
      <w:r w:rsidRPr="000318EC">
        <w:rPr>
          <w:rFonts w:ascii="Arial" w:hAnsi="Arial" w:cs="Arial"/>
          <w:sz w:val="20"/>
          <w:szCs w:val="20"/>
        </w:rPr>
        <w:t>– direction générale aux USA.  C’est une multinationale à direction US. Rappeler la déf de FMN ou TSN.</w:t>
      </w:r>
    </w:p>
    <w:p w:rsidR="000318EC" w:rsidRPr="000318EC" w:rsidRDefault="00E330D2" w:rsidP="000318EC">
      <w:pPr>
        <w:pStyle w:val="Paragraphedeliste"/>
        <w:spacing w:after="0" w:line="240" w:lineRule="auto"/>
        <w:ind w:left="927" w:right="340"/>
        <w:jc w:val="both"/>
        <w:rPr>
          <w:rFonts w:ascii="Arial" w:hAnsi="Arial" w:cs="Arial"/>
          <w:sz w:val="20"/>
          <w:szCs w:val="20"/>
        </w:rPr>
      </w:pPr>
      <w:r w:rsidRPr="000318EC">
        <w:rPr>
          <w:rFonts w:ascii="Arial" w:hAnsi="Arial" w:cs="Arial"/>
          <w:sz w:val="20"/>
          <w:szCs w:val="20"/>
        </w:rPr>
        <w:t xml:space="preserve">- </w:t>
      </w:r>
      <w:r w:rsidR="00461A27" w:rsidRPr="000318EC">
        <w:rPr>
          <w:rFonts w:ascii="Arial" w:hAnsi="Arial" w:cs="Arial"/>
          <w:sz w:val="20"/>
          <w:szCs w:val="20"/>
        </w:rPr>
        <w:t>Direction régionales : Pays-Bas (un pied à l’intéreur de l’UE) et Asie du SE</w:t>
      </w:r>
      <w:r w:rsidR="000568E8" w:rsidRPr="000318EC">
        <w:rPr>
          <w:rFonts w:ascii="Arial" w:hAnsi="Arial" w:cs="Arial"/>
          <w:sz w:val="20"/>
          <w:szCs w:val="20"/>
        </w:rPr>
        <w:t>. Montrer que le rôle de direction et de conception n’est plus uniquement concentré aux USA. Insister sur cet aspect évolutif</w:t>
      </w:r>
    </w:p>
    <w:p w:rsidR="000318EC" w:rsidRPr="000318EC" w:rsidRDefault="00E330D2" w:rsidP="000318EC">
      <w:pPr>
        <w:pStyle w:val="Paragraphedeliste"/>
        <w:spacing w:after="0" w:line="240" w:lineRule="auto"/>
        <w:ind w:left="927" w:right="340"/>
        <w:jc w:val="both"/>
        <w:rPr>
          <w:rFonts w:ascii="Arial" w:hAnsi="Arial" w:cs="Arial"/>
          <w:sz w:val="20"/>
          <w:szCs w:val="20"/>
        </w:rPr>
      </w:pPr>
      <w:r w:rsidRPr="000318EC">
        <w:rPr>
          <w:rFonts w:ascii="Arial" w:hAnsi="Arial" w:cs="Arial"/>
          <w:sz w:val="20"/>
          <w:szCs w:val="20"/>
        </w:rPr>
        <w:t xml:space="preserve">- </w:t>
      </w:r>
      <w:r w:rsidR="00461A27" w:rsidRPr="000318EC">
        <w:rPr>
          <w:rFonts w:ascii="Arial" w:hAnsi="Arial" w:cs="Arial"/>
          <w:sz w:val="20"/>
          <w:szCs w:val="20"/>
        </w:rPr>
        <w:t>Activités de production : surtout en Asie orientale (90 % des employés de Nikese trouvent en Asie !) . Bas salaires, absence de liberté syndicale, régimes autoritaires  comme au Vietnam et en Chine. Tradition manufacturière et dynamisme asiatique. Quelques usines aussi sur la rive sud et est de la Méditerranée, surtout en Turquie.</w:t>
      </w:r>
    </w:p>
    <w:p w:rsidR="000318EC" w:rsidRPr="000318EC" w:rsidRDefault="00E330D2" w:rsidP="000318EC">
      <w:pPr>
        <w:pStyle w:val="Paragraphedeliste"/>
        <w:spacing w:after="0" w:line="240" w:lineRule="auto"/>
        <w:ind w:left="927" w:right="340"/>
        <w:jc w:val="both"/>
        <w:rPr>
          <w:rFonts w:ascii="Arial" w:hAnsi="Arial" w:cs="Arial"/>
          <w:sz w:val="20"/>
          <w:szCs w:val="20"/>
        </w:rPr>
      </w:pPr>
      <w:r w:rsidRPr="000318EC">
        <w:rPr>
          <w:rFonts w:ascii="Arial" w:hAnsi="Arial" w:cs="Arial"/>
          <w:sz w:val="20"/>
          <w:szCs w:val="20"/>
        </w:rPr>
        <w:t xml:space="preserve">- </w:t>
      </w:r>
      <w:r w:rsidR="00461A27" w:rsidRPr="000318EC">
        <w:rPr>
          <w:rFonts w:ascii="Arial" w:hAnsi="Arial" w:cs="Arial"/>
          <w:sz w:val="20"/>
          <w:szCs w:val="20"/>
        </w:rPr>
        <w:t xml:space="preserve">Ventes dans les régions à hauts revenus et pouvoir d’achat élevé. Amér du N, Europe et aussi un peu en Asie du Nord. </w:t>
      </w:r>
    </w:p>
    <w:p w:rsidR="000318EC" w:rsidRPr="000318EC" w:rsidRDefault="000318EC" w:rsidP="000318EC">
      <w:pPr>
        <w:pStyle w:val="Paragraphedeliste"/>
        <w:spacing w:after="0" w:line="240" w:lineRule="auto"/>
        <w:ind w:left="927" w:right="340"/>
        <w:jc w:val="both"/>
        <w:rPr>
          <w:rFonts w:ascii="Arial" w:hAnsi="Arial" w:cs="Arial"/>
          <w:sz w:val="20"/>
          <w:szCs w:val="20"/>
        </w:rPr>
      </w:pPr>
    </w:p>
    <w:p w:rsidR="000318EC" w:rsidRPr="000318EC" w:rsidRDefault="00461A27" w:rsidP="000318EC">
      <w:pPr>
        <w:pStyle w:val="Paragraphedeliste"/>
        <w:spacing w:after="0" w:line="240" w:lineRule="auto"/>
        <w:ind w:left="927" w:right="340"/>
        <w:jc w:val="both"/>
        <w:rPr>
          <w:rFonts w:ascii="Arial" w:hAnsi="Arial" w:cs="Arial"/>
          <w:sz w:val="20"/>
          <w:szCs w:val="20"/>
        </w:rPr>
      </w:pPr>
      <w:r w:rsidRPr="000318EC">
        <w:rPr>
          <w:rFonts w:ascii="Arial" w:hAnsi="Arial" w:cs="Arial"/>
          <w:sz w:val="20"/>
          <w:szCs w:val="20"/>
        </w:rPr>
        <w:t>Bref on fabrique là où les salaires sont faibles et on vend là où les salaires sont forts…</w:t>
      </w:r>
    </w:p>
    <w:p w:rsidR="000318EC" w:rsidRPr="000318EC" w:rsidRDefault="00461A27" w:rsidP="000318EC">
      <w:pPr>
        <w:pStyle w:val="Paragraphedeliste"/>
        <w:spacing w:after="0" w:line="240" w:lineRule="auto"/>
        <w:ind w:left="927" w:right="340"/>
        <w:jc w:val="both"/>
        <w:rPr>
          <w:rFonts w:ascii="Arial" w:hAnsi="Arial" w:cs="Arial"/>
          <w:sz w:val="20"/>
          <w:szCs w:val="20"/>
        </w:rPr>
      </w:pPr>
      <w:r w:rsidRPr="000318EC">
        <w:rPr>
          <w:rFonts w:ascii="Arial" w:hAnsi="Arial" w:cs="Arial"/>
          <w:sz w:val="20"/>
          <w:szCs w:val="20"/>
        </w:rPr>
        <w:t>Etonnante faiblesse des positions de Nike en Amérique du Sud. Peu d’usines et peu de ventes. Cause : concurrence ? Antiaméricanisme des populations locales ?</w:t>
      </w:r>
    </w:p>
    <w:p w:rsidR="00461A27" w:rsidRPr="000318EC" w:rsidRDefault="00461A27" w:rsidP="000318EC">
      <w:pPr>
        <w:pStyle w:val="Paragraphedeliste"/>
        <w:spacing w:after="0" w:line="240" w:lineRule="auto"/>
        <w:ind w:left="927" w:right="340"/>
        <w:jc w:val="both"/>
        <w:rPr>
          <w:rFonts w:ascii="Arial" w:hAnsi="Arial" w:cs="Arial"/>
          <w:b/>
          <w:sz w:val="20"/>
          <w:szCs w:val="20"/>
        </w:rPr>
      </w:pPr>
      <w:r w:rsidRPr="000318EC">
        <w:rPr>
          <w:rFonts w:ascii="Arial" w:hAnsi="Arial" w:cs="Arial"/>
          <w:sz w:val="20"/>
          <w:szCs w:val="20"/>
        </w:rPr>
        <w:t>Faiblesse pas étonnante de N en Afrique. Mais il est possible que cela change dans l’avenir cf doc 5.</w:t>
      </w:r>
    </w:p>
    <w:p w:rsidR="00461A27" w:rsidRPr="000318EC" w:rsidRDefault="00461A27" w:rsidP="00461A27">
      <w:pPr>
        <w:spacing w:after="0" w:line="240" w:lineRule="auto"/>
        <w:ind w:left="567" w:right="340"/>
        <w:jc w:val="both"/>
        <w:rPr>
          <w:rFonts w:ascii="Arial" w:hAnsi="Arial" w:cs="Arial"/>
          <w:sz w:val="20"/>
          <w:szCs w:val="20"/>
        </w:rPr>
      </w:pPr>
    </w:p>
    <w:p w:rsidR="00461A27" w:rsidRPr="00421FBA" w:rsidRDefault="00461A27" w:rsidP="00461A27">
      <w:pPr>
        <w:numPr>
          <w:ilvl w:val="0"/>
          <w:numId w:val="2"/>
        </w:numPr>
        <w:spacing w:after="0" w:line="240" w:lineRule="auto"/>
        <w:ind w:left="567" w:right="340"/>
        <w:jc w:val="both"/>
        <w:rPr>
          <w:rFonts w:ascii="Arial" w:hAnsi="Arial" w:cs="Arial"/>
          <w:b/>
          <w:color w:val="4F81BD" w:themeColor="accent1"/>
          <w:sz w:val="20"/>
          <w:szCs w:val="20"/>
          <w:u w:val="single"/>
        </w:rPr>
      </w:pPr>
      <w:r w:rsidRPr="00421FBA">
        <w:rPr>
          <w:rFonts w:ascii="Arial" w:hAnsi="Arial" w:cs="Arial"/>
          <w:b/>
          <w:color w:val="4F81BD" w:themeColor="accent1"/>
          <w:sz w:val="20"/>
          <w:szCs w:val="20"/>
          <w:u w:val="single"/>
        </w:rPr>
        <w:t>En quoi les docs 3 et 4 montrent-ils l’inégale intégration de l’Asie orientale ds la mondialisation ?</w:t>
      </w:r>
    </w:p>
    <w:p w:rsidR="000318EC" w:rsidRPr="00421FBA" w:rsidRDefault="000318EC" w:rsidP="00461A27">
      <w:pPr>
        <w:spacing w:after="0" w:line="240" w:lineRule="auto"/>
        <w:ind w:left="567" w:right="340"/>
        <w:jc w:val="both"/>
        <w:rPr>
          <w:rFonts w:ascii="Arial" w:hAnsi="Arial" w:cs="Arial"/>
          <w:i/>
          <w:sz w:val="20"/>
          <w:szCs w:val="20"/>
        </w:rPr>
      </w:pPr>
      <w:r w:rsidRPr="00421FBA">
        <w:rPr>
          <w:rFonts w:ascii="Arial" w:hAnsi="Arial" w:cs="Arial"/>
          <w:i/>
          <w:sz w:val="20"/>
          <w:szCs w:val="20"/>
        </w:rPr>
        <w:t xml:space="preserve">Question difficile </w:t>
      </w:r>
      <w:r w:rsidR="00421FBA" w:rsidRPr="00421FBA">
        <w:rPr>
          <w:rFonts w:ascii="Arial" w:hAnsi="Arial" w:cs="Arial"/>
          <w:i/>
          <w:sz w:val="20"/>
          <w:szCs w:val="20"/>
        </w:rPr>
        <w:t xml:space="preserve">que le correcteur doit </w:t>
      </w:r>
      <w:r w:rsidRPr="00421FBA">
        <w:rPr>
          <w:rFonts w:ascii="Arial" w:hAnsi="Arial" w:cs="Arial"/>
          <w:i/>
          <w:sz w:val="20"/>
          <w:szCs w:val="20"/>
        </w:rPr>
        <w:t xml:space="preserve"> valoriser.</w:t>
      </w:r>
    </w:p>
    <w:p w:rsidR="00461A27" w:rsidRPr="000318EC" w:rsidRDefault="00461A27" w:rsidP="00461A27">
      <w:pPr>
        <w:spacing w:after="0" w:line="240" w:lineRule="auto"/>
        <w:ind w:left="567" w:right="340"/>
        <w:jc w:val="both"/>
        <w:rPr>
          <w:rFonts w:ascii="Arial" w:hAnsi="Arial" w:cs="Arial"/>
          <w:sz w:val="20"/>
          <w:szCs w:val="20"/>
        </w:rPr>
      </w:pPr>
      <w:r w:rsidRPr="000318EC">
        <w:rPr>
          <w:rFonts w:ascii="Arial" w:hAnsi="Arial" w:cs="Arial"/>
          <w:sz w:val="20"/>
          <w:szCs w:val="20"/>
        </w:rPr>
        <w:t>Ne pas faire de description plate. La question recommande de traiter l’aspect des inégalités.</w:t>
      </w:r>
    </w:p>
    <w:p w:rsidR="00461A27" w:rsidRPr="000318EC" w:rsidRDefault="00461A27" w:rsidP="00461A27">
      <w:pPr>
        <w:spacing w:after="0" w:line="240" w:lineRule="auto"/>
        <w:ind w:left="567" w:right="340"/>
        <w:jc w:val="both"/>
        <w:rPr>
          <w:rFonts w:ascii="Arial" w:hAnsi="Arial" w:cs="Arial"/>
          <w:b/>
          <w:sz w:val="20"/>
          <w:szCs w:val="20"/>
        </w:rPr>
      </w:pPr>
      <w:r w:rsidRPr="000318EC">
        <w:rPr>
          <w:rFonts w:ascii="Arial" w:hAnsi="Arial" w:cs="Arial"/>
          <w:b/>
          <w:sz w:val="20"/>
          <w:szCs w:val="20"/>
        </w:rPr>
        <w:t>Doc 3</w:t>
      </w:r>
    </w:p>
    <w:p w:rsidR="00461A27" w:rsidRPr="000318EC" w:rsidRDefault="00461A27" w:rsidP="00E330D2">
      <w:pPr>
        <w:spacing w:after="0" w:line="240" w:lineRule="auto"/>
        <w:ind w:left="1134" w:right="340"/>
        <w:jc w:val="both"/>
        <w:rPr>
          <w:rFonts w:ascii="Arial" w:hAnsi="Arial" w:cs="Arial"/>
          <w:sz w:val="20"/>
          <w:szCs w:val="20"/>
        </w:rPr>
      </w:pPr>
      <w:r w:rsidRPr="000318EC">
        <w:rPr>
          <w:rFonts w:ascii="Arial" w:hAnsi="Arial" w:cs="Arial"/>
          <w:sz w:val="20"/>
          <w:szCs w:val="20"/>
        </w:rPr>
        <w:lastRenderedPageBreak/>
        <w:t>Asie du nord : importances des exportations de marchandises (grosseur du cercle). Elles sont tj supérieures à 300 milliards de dollars. Cela tire la croissance chinoise (couleur noire = forte croissance du PIB chinois). Faiblesse du commerce intra-régional en Chine et en Corée du Sud.</w:t>
      </w:r>
    </w:p>
    <w:p w:rsidR="00461A27" w:rsidRPr="000318EC" w:rsidRDefault="00461A27" w:rsidP="00461A27">
      <w:pPr>
        <w:spacing w:after="0" w:line="240" w:lineRule="auto"/>
        <w:ind w:left="567" w:right="340"/>
        <w:jc w:val="both"/>
        <w:rPr>
          <w:rFonts w:ascii="Arial" w:hAnsi="Arial" w:cs="Arial"/>
          <w:b/>
          <w:sz w:val="20"/>
          <w:szCs w:val="20"/>
        </w:rPr>
      </w:pPr>
      <w:r w:rsidRPr="000318EC">
        <w:rPr>
          <w:rFonts w:ascii="Arial" w:hAnsi="Arial" w:cs="Arial"/>
          <w:b/>
          <w:sz w:val="20"/>
          <w:szCs w:val="20"/>
        </w:rPr>
        <w:t>Doc 4.</w:t>
      </w:r>
    </w:p>
    <w:p w:rsidR="00461A27" w:rsidRPr="000318EC" w:rsidRDefault="00461A27" w:rsidP="00E330D2">
      <w:pPr>
        <w:spacing w:after="0" w:line="240" w:lineRule="auto"/>
        <w:ind w:left="1134" w:right="340"/>
        <w:jc w:val="both"/>
        <w:rPr>
          <w:rFonts w:ascii="Arial" w:hAnsi="Arial" w:cs="Arial"/>
          <w:sz w:val="20"/>
          <w:szCs w:val="20"/>
        </w:rPr>
      </w:pPr>
      <w:r w:rsidRPr="000318EC">
        <w:rPr>
          <w:rFonts w:ascii="Arial" w:hAnsi="Arial" w:cs="Arial"/>
          <w:sz w:val="20"/>
          <w:szCs w:val="20"/>
        </w:rPr>
        <w:t xml:space="preserve">Cette fois nous voyons non plus les inégalités entre pays mais à l’intérieur d’un même pays, ici la Chine. </w:t>
      </w:r>
      <w:r w:rsidR="000318EC" w:rsidRPr="000318EC">
        <w:rPr>
          <w:rFonts w:ascii="Arial" w:hAnsi="Arial" w:cs="Arial"/>
          <w:sz w:val="20"/>
          <w:szCs w:val="20"/>
        </w:rPr>
        <w:t xml:space="preserve">Insister sur cette notion d’échelle géographique. </w:t>
      </w:r>
      <w:r w:rsidRPr="000318EC">
        <w:rPr>
          <w:rFonts w:ascii="Arial" w:hAnsi="Arial" w:cs="Arial"/>
          <w:sz w:val="20"/>
          <w:szCs w:val="20"/>
        </w:rPr>
        <w:t>De nombreux investisseurs étrangers ont créés de grands magasins sur les régions littorales. L’intérieur, le Tibet, la Mongolie intérieure et l’Ouest turquo-musulman restent vides d’investissements étrangers. Dans l’avenir, risque de troubles régionaux en Chine. Guerres civiles ? Eclatement du pays ? C’est le point faible du développement chinois.</w:t>
      </w:r>
    </w:p>
    <w:p w:rsidR="00461A27" w:rsidRPr="000318EC" w:rsidRDefault="00461A27" w:rsidP="00E330D2">
      <w:pPr>
        <w:spacing w:after="0" w:line="240" w:lineRule="auto"/>
        <w:ind w:left="1134" w:right="340"/>
        <w:jc w:val="both"/>
        <w:rPr>
          <w:rFonts w:ascii="Arial" w:hAnsi="Arial" w:cs="Arial"/>
          <w:sz w:val="20"/>
          <w:szCs w:val="20"/>
        </w:rPr>
      </w:pPr>
      <w:r w:rsidRPr="000318EC">
        <w:rPr>
          <w:rFonts w:ascii="Arial" w:hAnsi="Arial" w:cs="Arial"/>
          <w:sz w:val="20"/>
          <w:szCs w:val="20"/>
        </w:rPr>
        <w:t>On pourrait voir les mêmes inégalités en Inde, par ex.</w:t>
      </w:r>
    </w:p>
    <w:p w:rsidR="00461A27" w:rsidRPr="000318EC" w:rsidRDefault="00461A27" w:rsidP="00E330D2">
      <w:pPr>
        <w:spacing w:after="0" w:line="240" w:lineRule="auto"/>
        <w:ind w:left="1134" w:right="340"/>
        <w:jc w:val="both"/>
        <w:rPr>
          <w:rFonts w:ascii="Arial" w:hAnsi="Arial" w:cs="Arial"/>
          <w:sz w:val="20"/>
          <w:szCs w:val="20"/>
        </w:rPr>
      </w:pPr>
      <w:r w:rsidRPr="000318EC">
        <w:rPr>
          <w:rFonts w:ascii="Arial" w:hAnsi="Arial" w:cs="Arial"/>
          <w:sz w:val="20"/>
          <w:szCs w:val="20"/>
        </w:rPr>
        <w:t>Asie du sud. C‘est l’inverse. Exportations faibles. Sauf peut-être à Singapour.</w:t>
      </w:r>
    </w:p>
    <w:p w:rsidR="00461A27" w:rsidRPr="000318EC" w:rsidRDefault="00461A27" w:rsidP="00461A27">
      <w:pPr>
        <w:spacing w:after="0" w:line="240" w:lineRule="auto"/>
        <w:ind w:left="567" w:right="340"/>
        <w:jc w:val="both"/>
        <w:rPr>
          <w:rFonts w:ascii="Arial" w:hAnsi="Arial" w:cs="Arial"/>
          <w:sz w:val="20"/>
          <w:szCs w:val="20"/>
        </w:rPr>
      </w:pPr>
    </w:p>
    <w:p w:rsidR="00461A27" w:rsidRPr="00421FBA" w:rsidRDefault="00461A27" w:rsidP="00461A27">
      <w:pPr>
        <w:numPr>
          <w:ilvl w:val="0"/>
          <w:numId w:val="2"/>
        </w:numPr>
        <w:spacing w:after="0" w:line="240" w:lineRule="auto"/>
        <w:ind w:left="567" w:right="340"/>
        <w:jc w:val="both"/>
        <w:rPr>
          <w:rFonts w:ascii="Arial" w:hAnsi="Arial" w:cs="Arial"/>
          <w:b/>
          <w:color w:val="4F81BD" w:themeColor="accent1"/>
          <w:sz w:val="20"/>
          <w:szCs w:val="20"/>
          <w:u w:val="single"/>
        </w:rPr>
      </w:pPr>
      <w:r w:rsidRPr="00421FBA">
        <w:rPr>
          <w:rFonts w:ascii="Arial" w:hAnsi="Arial" w:cs="Arial"/>
          <w:b/>
          <w:color w:val="4F81BD" w:themeColor="accent1"/>
          <w:sz w:val="20"/>
          <w:szCs w:val="20"/>
          <w:u w:val="single"/>
        </w:rPr>
        <w:t>Expliquez en quoi le doc 5 confirme mais nuance les docs 1 et 2.</w:t>
      </w:r>
    </w:p>
    <w:p w:rsidR="00461A27" w:rsidRPr="000318EC" w:rsidRDefault="00421FBA" w:rsidP="00461A27">
      <w:pPr>
        <w:spacing w:after="0" w:line="240" w:lineRule="auto"/>
        <w:ind w:left="567" w:right="340"/>
        <w:jc w:val="both"/>
        <w:rPr>
          <w:rFonts w:ascii="Arial" w:hAnsi="Arial" w:cs="Arial"/>
          <w:i/>
          <w:sz w:val="20"/>
          <w:szCs w:val="20"/>
        </w:rPr>
      </w:pPr>
      <w:r>
        <w:rPr>
          <w:rFonts w:ascii="Arial" w:hAnsi="Arial" w:cs="Arial"/>
          <w:i/>
          <w:sz w:val="20"/>
          <w:szCs w:val="20"/>
        </w:rPr>
        <w:t>Il c</w:t>
      </w:r>
      <w:r w:rsidR="00461A27" w:rsidRPr="000318EC">
        <w:rPr>
          <w:rFonts w:ascii="Arial" w:hAnsi="Arial" w:cs="Arial"/>
          <w:i/>
          <w:sz w:val="20"/>
          <w:szCs w:val="20"/>
        </w:rPr>
        <w:t>onfirme les docs 1 et 2.</w:t>
      </w:r>
    </w:p>
    <w:p w:rsidR="00461A27" w:rsidRPr="000318EC" w:rsidRDefault="00461A27" w:rsidP="00E330D2">
      <w:pPr>
        <w:spacing w:after="0" w:line="240" w:lineRule="auto"/>
        <w:ind w:left="851" w:right="340"/>
        <w:jc w:val="both"/>
        <w:rPr>
          <w:rFonts w:ascii="Arial" w:hAnsi="Arial" w:cs="Arial"/>
          <w:sz w:val="20"/>
          <w:szCs w:val="20"/>
        </w:rPr>
      </w:pPr>
      <w:r w:rsidRPr="000318EC">
        <w:rPr>
          <w:rFonts w:ascii="Arial" w:hAnsi="Arial" w:cs="Arial"/>
          <w:sz w:val="20"/>
          <w:szCs w:val="20"/>
        </w:rPr>
        <w:t>Sylvie Brunel, économiste, grande spécialiste des pays sous-développés.</w:t>
      </w:r>
    </w:p>
    <w:p w:rsidR="00461A27" w:rsidRPr="000318EC" w:rsidRDefault="00461A27" w:rsidP="00E330D2">
      <w:pPr>
        <w:spacing w:after="0" w:line="240" w:lineRule="auto"/>
        <w:ind w:left="851" w:right="340"/>
        <w:jc w:val="both"/>
        <w:rPr>
          <w:rFonts w:ascii="Arial" w:hAnsi="Arial" w:cs="Arial"/>
          <w:sz w:val="20"/>
          <w:szCs w:val="20"/>
        </w:rPr>
      </w:pPr>
      <w:r w:rsidRPr="000318EC">
        <w:rPr>
          <w:rFonts w:ascii="Arial" w:hAnsi="Arial" w:cs="Arial"/>
          <w:sz w:val="20"/>
          <w:szCs w:val="20"/>
        </w:rPr>
        <w:t xml:space="preserve">Faiblesse des investissements, faiblesse des exportations, dit le doc 5. </w:t>
      </w:r>
    </w:p>
    <w:p w:rsidR="00461A27" w:rsidRPr="000318EC" w:rsidRDefault="00461A27" w:rsidP="00E330D2">
      <w:pPr>
        <w:spacing w:after="0" w:line="240" w:lineRule="auto"/>
        <w:ind w:left="851" w:right="340"/>
        <w:jc w:val="both"/>
        <w:rPr>
          <w:rFonts w:ascii="Arial" w:hAnsi="Arial" w:cs="Arial"/>
          <w:sz w:val="20"/>
          <w:szCs w:val="20"/>
        </w:rPr>
      </w:pPr>
      <w:r w:rsidRPr="000318EC">
        <w:rPr>
          <w:rFonts w:ascii="Arial" w:hAnsi="Arial" w:cs="Arial"/>
          <w:sz w:val="20"/>
          <w:szCs w:val="20"/>
        </w:rPr>
        <w:t>En effet sur le doc 1 les flèches qui partent de l’Afrique ou qui s’y dirigent sont bien maigrichonnes. Le cercle représentant le commerce des marchandises est tout pitchoun. Sur le doc 2 L’Afrique est blanche, vide, avec des cercles (usines) minuscules. Peu de ventes.</w:t>
      </w:r>
    </w:p>
    <w:p w:rsidR="00461A27" w:rsidRDefault="00461A27" w:rsidP="00E330D2">
      <w:pPr>
        <w:spacing w:after="0" w:line="240" w:lineRule="auto"/>
        <w:ind w:left="851" w:right="340"/>
        <w:jc w:val="both"/>
        <w:rPr>
          <w:rFonts w:ascii="Arial" w:hAnsi="Arial" w:cs="Arial"/>
          <w:sz w:val="20"/>
          <w:szCs w:val="20"/>
        </w:rPr>
      </w:pPr>
      <w:r w:rsidRPr="000318EC">
        <w:rPr>
          <w:rFonts w:ascii="Arial" w:hAnsi="Arial" w:cs="Arial"/>
          <w:sz w:val="20"/>
          <w:szCs w:val="20"/>
        </w:rPr>
        <w:t>La population africaine est relativement peu nombreuse. On a dit que la traite des noirs avait ponctionné de nombreux millions d’habitants. Tenir compte aussi du climat difficile. Or la population c’est à la fois des travailleurs et des consommateurs.</w:t>
      </w:r>
    </w:p>
    <w:p w:rsidR="00421FBA" w:rsidRPr="000318EC" w:rsidRDefault="00421FBA" w:rsidP="00E330D2">
      <w:pPr>
        <w:spacing w:after="0" w:line="240" w:lineRule="auto"/>
        <w:ind w:left="851" w:right="340"/>
        <w:jc w:val="both"/>
        <w:rPr>
          <w:rFonts w:ascii="Arial" w:hAnsi="Arial" w:cs="Arial"/>
          <w:sz w:val="20"/>
          <w:szCs w:val="20"/>
        </w:rPr>
      </w:pPr>
    </w:p>
    <w:p w:rsidR="00461A27" w:rsidRPr="000318EC" w:rsidRDefault="00421FBA" w:rsidP="00461A27">
      <w:pPr>
        <w:spacing w:after="0" w:line="240" w:lineRule="auto"/>
        <w:ind w:left="567" w:right="340"/>
        <w:jc w:val="both"/>
        <w:rPr>
          <w:rFonts w:ascii="Arial" w:hAnsi="Arial" w:cs="Arial"/>
          <w:i/>
          <w:sz w:val="20"/>
          <w:szCs w:val="20"/>
        </w:rPr>
      </w:pPr>
      <w:r>
        <w:rPr>
          <w:rFonts w:ascii="Arial" w:hAnsi="Arial" w:cs="Arial"/>
          <w:i/>
          <w:sz w:val="20"/>
          <w:szCs w:val="20"/>
        </w:rPr>
        <w:t>Il n</w:t>
      </w:r>
      <w:r w:rsidR="00461A27" w:rsidRPr="000318EC">
        <w:rPr>
          <w:rFonts w:ascii="Arial" w:hAnsi="Arial" w:cs="Arial"/>
          <w:i/>
          <w:sz w:val="20"/>
          <w:szCs w:val="20"/>
        </w:rPr>
        <w:t>uance les docs 1 et 2.</w:t>
      </w:r>
    </w:p>
    <w:p w:rsidR="00461A27" w:rsidRPr="000318EC" w:rsidRDefault="00461A27" w:rsidP="00E330D2">
      <w:pPr>
        <w:spacing w:after="0" w:line="240" w:lineRule="auto"/>
        <w:ind w:left="851" w:right="340"/>
        <w:jc w:val="both"/>
        <w:rPr>
          <w:rFonts w:ascii="Arial" w:hAnsi="Arial" w:cs="Arial"/>
          <w:sz w:val="20"/>
          <w:szCs w:val="20"/>
        </w:rPr>
      </w:pPr>
      <w:r w:rsidRPr="000318EC">
        <w:rPr>
          <w:rFonts w:ascii="Arial" w:hAnsi="Arial" w:cs="Arial"/>
          <w:sz w:val="20"/>
          <w:szCs w:val="20"/>
        </w:rPr>
        <w:t>L’Afrique a des richesses. Le pétrole du golfe de Guinée, d’Angola etc  sera de + en + attractif au fur et à mesure que les autres gisements mondiaux s’épuiseront et que la demande asiatique montera. De grandes firmes comme Total ou Elf n’hésitent pas à utiliser les moyens les plus cyniques et les plus immoraux pour se faire du profit. Voir le procès de Lefloc-Prigent, les affaires de Pasqua et de Mitterrand-fils,etc.</w:t>
      </w:r>
    </w:p>
    <w:p w:rsidR="00461A27" w:rsidRPr="000318EC" w:rsidRDefault="00461A27" w:rsidP="00E330D2">
      <w:pPr>
        <w:spacing w:after="0" w:line="240" w:lineRule="auto"/>
        <w:ind w:left="851" w:right="340"/>
        <w:jc w:val="both"/>
        <w:rPr>
          <w:rFonts w:ascii="Arial" w:hAnsi="Arial" w:cs="Arial"/>
          <w:sz w:val="20"/>
          <w:szCs w:val="20"/>
        </w:rPr>
      </w:pPr>
      <w:r w:rsidRPr="000318EC">
        <w:rPr>
          <w:rFonts w:ascii="Arial" w:hAnsi="Arial" w:cs="Arial"/>
          <w:sz w:val="20"/>
          <w:szCs w:val="20"/>
        </w:rPr>
        <w:t>Trafic d’armes vers le Congo. Les diamants et l’or du Congo qui alimentent les guerres civiles. L’Etat a tj été faible dans de nombreuses régions africaines.</w:t>
      </w:r>
    </w:p>
    <w:p w:rsidR="00461A27" w:rsidRPr="000318EC" w:rsidRDefault="00461A27" w:rsidP="00E330D2">
      <w:pPr>
        <w:spacing w:after="0" w:line="240" w:lineRule="auto"/>
        <w:ind w:left="851" w:right="340"/>
        <w:jc w:val="both"/>
        <w:rPr>
          <w:rFonts w:ascii="Arial" w:hAnsi="Arial" w:cs="Arial"/>
          <w:sz w:val="20"/>
          <w:szCs w:val="20"/>
        </w:rPr>
      </w:pPr>
      <w:r w:rsidRPr="000318EC">
        <w:rPr>
          <w:rFonts w:ascii="Arial" w:hAnsi="Arial" w:cs="Arial"/>
          <w:sz w:val="20"/>
          <w:szCs w:val="20"/>
        </w:rPr>
        <w:t>Quelques pays pacifiés (Sénégal) peuvent attirer les investisseurs étrangers. La domination du néocolonialisme français s’estompe ; snif snif Omar Bongo est mort et les politciens fr à qui il a versé du fric fondent en larmes.</w:t>
      </w:r>
    </w:p>
    <w:p w:rsidR="00461A27" w:rsidRDefault="00461A27" w:rsidP="00E330D2">
      <w:pPr>
        <w:spacing w:after="0" w:line="240" w:lineRule="auto"/>
        <w:ind w:left="851" w:right="340"/>
        <w:jc w:val="both"/>
        <w:rPr>
          <w:rFonts w:ascii="Arial" w:hAnsi="Arial" w:cs="Arial"/>
          <w:sz w:val="20"/>
          <w:szCs w:val="20"/>
        </w:rPr>
      </w:pPr>
      <w:r w:rsidRPr="000318EC">
        <w:rPr>
          <w:rFonts w:ascii="Arial" w:hAnsi="Arial" w:cs="Arial"/>
          <w:sz w:val="20"/>
          <w:szCs w:val="20"/>
        </w:rPr>
        <w:t xml:space="preserve"> et les concurrents sont à l’affut. On parle beaucoup des appétits américains à l’égard de l’Afrique et de la pénétration étonnante des entreprises capitalistes chinoises</w:t>
      </w:r>
      <w:r w:rsidR="000318EC" w:rsidRPr="000318EC">
        <w:rPr>
          <w:rFonts w:ascii="Arial" w:hAnsi="Arial" w:cs="Arial"/>
          <w:sz w:val="20"/>
          <w:szCs w:val="20"/>
        </w:rPr>
        <w:t xml:space="preserve"> (cf l’extrait « </w:t>
      </w:r>
      <w:r w:rsidR="000318EC" w:rsidRPr="000318EC">
        <w:rPr>
          <w:rFonts w:ascii="Arial" w:hAnsi="Arial" w:cs="Arial"/>
          <w:i/>
          <w:sz w:val="20"/>
          <w:szCs w:val="20"/>
        </w:rPr>
        <w:t xml:space="preserve">les grandes entreprises du Nord </w:t>
      </w:r>
      <w:r w:rsidR="000318EC" w:rsidRPr="000318EC">
        <w:rPr>
          <w:rFonts w:ascii="Arial" w:hAnsi="Arial" w:cs="Arial"/>
          <w:b/>
          <w:i/>
          <w:sz w:val="20"/>
          <w:szCs w:val="20"/>
        </w:rPr>
        <w:t>comme du Sud</w:t>
      </w:r>
      <w:r w:rsidR="000318EC" w:rsidRPr="000318EC">
        <w:rPr>
          <w:rFonts w:ascii="Arial" w:hAnsi="Arial" w:cs="Arial"/>
          <w:sz w:val="20"/>
          <w:szCs w:val="20"/>
        </w:rPr>
        <w:t> »)</w:t>
      </w:r>
      <w:r w:rsidRPr="000318EC">
        <w:rPr>
          <w:rFonts w:ascii="Arial" w:hAnsi="Arial" w:cs="Arial"/>
          <w:sz w:val="20"/>
          <w:szCs w:val="20"/>
        </w:rPr>
        <w:t>.</w:t>
      </w:r>
    </w:p>
    <w:p w:rsidR="00421FBA" w:rsidRDefault="00421FBA" w:rsidP="00E330D2">
      <w:pPr>
        <w:spacing w:after="0" w:line="240" w:lineRule="auto"/>
        <w:ind w:left="851" w:right="340"/>
        <w:jc w:val="both"/>
        <w:rPr>
          <w:rFonts w:ascii="Arial" w:hAnsi="Arial" w:cs="Arial"/>
          <w:sz w:val="20"/>
          <w:szCs w:val="20"/>
        </w:rPr>
      </w:pPr>
      <w:r>
        <w:rPr>
          <w:rFonts w:ascii="Arial" w:hAnsi="Arial" w:cs="Arial"/>
          <w:sz w:val="20"/>
          <w:szCs w:val="20"/>
        </w:rPr>
        <w:t xml:space="preserve">Ne pas mettre tout le continent « dans le même sac ». L’économie de l’Afrique du Sud se développe. Certains pays du Maghreb ont des ressources pétrolières. Au Maroc et en Tunisie le tourisme joue un rôle important et la classe moyenne se développe. Inversement des Etat sahéliens ont des problèmes graves : Burkina. </w:t>
      </w:r>
    </w:p>
    <w:p w:rsidR="00421FBA" w:rsidRPr="000318EC" w:rsidRDefault="00421FBA" w:rsidP="00E330D2">
      <w:pPr>
        <w:spacing w:after="0" w:line="240" w:lineRule="auto"/>
        <w:ind w:left="851" w:right="340"/>
        <w:jc w:val="both"/>
        <w:rPr>
          <w:rFonts w:ascii="Arial" w:hAnsi="Arial" w:cs="Arial"/>
          <w:sz w:val="20"/>
          <w:szCs w:val="20"/>
        </w:rPr>
      </w:pPr>
      <w:r>
        <w:rPr>
          <w:rFonts w:ascii="Arial" w:hAnsi="Arial" w:cs="Arial"/>
          <w:sz w:val="20"/>
          <w:szCs w:val="20"/>
        </w:rPr>
        <w:t>Tous les pays africains ne connaissent pas des dictatures ou des guerres civiles.</w:t>
      </w:r>
    </w:p>
    <w:p w:rsidR="00461A27" w:rsidRPr="000318EC" w:rsidRDefault="00461A27" w:rsidP="00E330D2">
      <w:pPr>
        <w:spacing w:after="0" w:line="240" w:lineRule="auto"/>
        <w:ind w:left="851" w:right="340"/>
        <w:jc w:val="both"/>
        <w:rPr>
          <w:rFonts w:ascii="Arial" w:hAnsi="Arial" w:cs="Arial"/>
          <w:sz w:val="20"/>
          <w:szCs w:val="20"/>
        </w:rPr>
      </w:pPr>
    </w:p>
    <w:p w:rsidR="00461A27" w:rsidRPr="000318EC" w:rsidRDefault="00461A27" w:rsidP="00461A27">
      <w:pPr>
        <w:spacing w:after="0" w:line="240" w:lineRule="auto"/>
        <w:ind w:left="567" w:right="340"/>
        <w:jc w:val="both"/>
        <w:rPr>
          <w:rFonts w:ascii="Arial" w:hAnsi="Arial" w:cs="Arial"/>
          <w:sz w:val="20"/>
          <w:szCs w:val="20"/>
        </w:rPr>
      </w:pPr>
    </w:p>
    <w:p w:rsidR="00461A27" w:rsidRPr="00421FBA" w:rsidRDefault="00461A27" w:rsidP="00461A27">
      <w:pPr>
        <w:spacing w:after="0" w:line="240" w:lineRule="auto"/>
        <w:ind w:left="567" w:right="340"/>
        <w:jc w:val="both"/>
        <w:rPr>
          <w:rFonts w:ascii="Arial" w:hAnsi="Arial" w:cs="Arial"/>
          <w:b/>
          <w:color w:val="4F81BD" w:themeColor="accent1"/>
          <w:sz w:val="20"/>
          <w:szCs w:val="20"/>
          <w:u w:val="single"/>
        </w:rPr>
      </w:pPr>
      <w:r w:rsidRPr="00421FBA">
        <w:rPr>
          <w:rFonts w:ascii="Arial" w:hAnsi="Arial" w:cs="Arial"/>
          <w:b/>
          <w:color w:val="4F81BD" w:themeColor="accent1"/>
          <w:sz w:val="20"/>
          <w:szCs w:val="20"/>
          <w:u w:val="single"/>
        </w:rPr>
        <w:t>2</w:t>
      </w:r>
      <w:r w:rsidRPr="00421FBA">
        <w:rPr>
          <w:rFonts w:ascii="Arial" w:hAnsi="Arial" w:cs="Arial"/>
          <w:b/>
          <w:color w:val="4F81BD" w:themeColor="accent1"/>
          <w:sz w:val="20"/>
          <w:szCs w:val="20"/>
          <w:u w:val="single"/>
          <w:vertAlign w:val="superscript"/>
        </w:rPr>
        <w:t>ème</w:t>
      </w:r>
      <w:r w:rsidRPr="00421FBA">
        <w:rPr>
          <w:rFonts w:ascii="Arial" w:hAnsi="Arial" w:cs="Arial"/>
          <w:b/>
          <w:color w:val="4F81BD" w:themeColor="accent1"/>
          <w:sz w:val="20"/>
          <w:szCs w:val="20"/>
          <w:u w:val="single"/>
        </w:rPr>
        <w:t xml:space="preserve"> partie : réponse organisée. </w:t>
      </w:r>
    </w:p>
    <w:p w:rsidR="00421FBA" w:rsidRPr="000318EC" w:rsidRDefault="00421FBA" w:rsidP="00461A27">
      <w:pPr>
        <w:spacing w:after="0" w:line="240" w:lineRule="auto"/>
        <w:ind w:left="567" w:right="340"/>
        <w:jc w:val="both"/>
        <w:rPr>
          <w:rFonts w:ascii="Arial" w:hAnsi="Arial" w:cs="Arial"/>
          <w:b/>
          <w:sz w:val="20"/>
          <w:szCs w:val="20"/>
          <w:u w:val="single"/>
        </w:rPr>
      </w:pPr>
    </w:p>
    <w:p w:rsidR="000318EC" w:rsidRDefault="000318EC" w:rsidP="00461A27">
      <w:pPr>
        <w:spacing w:after="0" w:line="240" w:lineRule="auto"/>
        <w:ind w:left="567" w:right="340"/>
        <w:jc w:val="both"/>
        <w:rPr>
          <w:rFonts w:ascii="Arial" w:hAnsi="Arial" w:cs="Arial"/>
          <w:sz w:val="20"/>
          <w:szCs w:val="20"/>
        </w:rPr>
      </w:pPr>
      <w:r w:rsidRPr="000318EC">
        <w:rPr>
          <w:rFonts w:ascii="Arial" w:hAnsi="Arial" w:cs="Arial"/>
          <w:sz w:val="20"/>
          <w:szCs w:val="20"/>
        </w:rPr>
        <w:t>Si le candidat a bcp dvppé la réponse à la question n</w:t>
      </w:r>
      <w:r w:rsidR="00421FBA">
        <w:rPr>
          <w:rFonts w:ascii="Arial" w:hAnsi="Arial" w:cs="Arial"/>
          <w:sz w:val="20"/>
          <w:szCs w:val="20"/>
        </w:rPr>
        <w:t>°</w:t>
      </w:r>
      <w:r w:rsidRPr="000318EC">
        <w:rPr>
          <w:rFonts w:ascii="Arial" w:hAnsi="Arial" w:cs="Arial"/>
          <w:sz w:val="20"/>
          <w:szCs w:val="20"/>
        </w:rPr>
        <w:t xml:space="preserve">1, inévitablement il manquera de </w:t>
      </w:r>
      <w:r w:rsidR="00421FBA">
        <w:rPr>
          <w:rFonts w:ascii="Arial" w:hAnsi="Arial" w:cs="Arial"/>
          <w:sz w:val="20"/>
          <w:szCs w:val="20"/>
        </w:rPr>
        <w:t>t</w:t>
      </w:r>
      <w:r w:rsidRPr="000318EC">
        <w:rPr>
          <w:rFonts w:ascii="Arial" w:hAnsi="Arial" w:cs="Arial"/>
          <w:sz w:val="20"/>
          <w:szCs w:val="20"/>
        </w:rPr>
        <w:t>emps pour la R O. Ne pas le sanctionner pour cela.</w:t>
      </w:r>
    </w:p>
    <w:p w:rsidR="00421FBA" w:rsidRDefault="00421FBA" w:rsidP="00461A27">
      <w:pPr>
        <w:spacing w:after="0" w:line="240" w:lineRule="auto"/>
        <w:ind w:left="567" w:right="340"/>
        <w:jc w:val="both"/>
        <w:rPr>
          <w:rFonts w:ascii="Arial" w:hAnsi="Arial" w:cs="Arial"/>
          <w:sz w:val="20"/>
          <w:szCs w:val="20"/>
        </w:rPr>
      </w:pPr>
      <w:r>
        <w:rPr>
          <w:rFonts w:ascii="Arial" w:hAnsi="Arial" w:cs="Arial"/>
          <w:sz w:val="20"/>
          <w:szCs w:val="20"/>
        </w:rPr>
        <w:t>Réfléchir au sens du mot « intégration ».</w:t>
      </w:r>
    </w:p>
    <w:p w:rsidR="00421FBA" w:rsidRDefault="00421FBA" w:rsidP="00461A27">
      <w:pPr>
        <w:spacing w:after="0" w:line="240" w:lineRule="auto"/>
        <w:ind w:left="567" w:right="340"/>
        <w:jc w:val="both"/>
        <w:rPr>
          <w:rFonts w:ascii="Arial" w:hAnsi="Arial" w:cs="Arial"/>
          <w:sz w:val="20"/>
          <w:szCs w:val="20"/>
        </w:rPr>
      </w:pPr>
      <w:r>
        <w:rPr>
          <w:rFonts w:ascii="Arial" w:hAnsi="Arial" w:cs="Arial"/>
          <w:sz w:val="20"/>
          <w:szCs w:val="20"/>
        </w:rPr>
        <w:t>Récompenser les candidats qui font un plan.</w:t>
      </w:r>
    </w:p>
    <w:p w:rsidR="00421FBA" w:rsidRDefault="00421FBA" w:rsidP="00461A27">
      <w:pPr>
        <w:spacing w:after="0" w:line="240" w:lineRule="auto"/>
        <w:ind w:left="567" w:right="340"/>
        <w:jc w:val="both"/>
        <w:rPr>
          <w:rFonts w:ascii="Arial" w:hAnsi="Arial" w:cs="Arial"/>
          <w:sz w:val="20"/>
          <w:szCs w:val="20"/>
        </w:rPr>
      </w:pPr>
      <w:r>
        <w:rPr>
          <w:rFonts w:ascii="Arial" w:hAnsi="Arial" w:cs="Arial"/>
          <w:sz w:val="20"/>
          <w:szCs w:val="20"/>
        </w:rPr>
        <w:t>Récompenser les candidats qui utilisent la notion d’échelle géographique.</w:t>
      </w:r>
    </w:p>
    <w:p w:rsidR="00421FBA" w:rsidRPr="000318EC" w:rsidRDefault="00421FBA" w:rsidP="00461A27">
      <w:pPr>
        <w:spacing w:after="0" w:line="240" w:lineRule="auto"/>
        <w:ind w:left="567" w:right="340"/>
        <w:jc w:val="both"/>
        <w:rPr>
          <w:rFonts w:ascii="Arial" w:hAnsi="Arial" w:cs="Arial"/>
          <w:sz w:val="20"/>
          <w:szCs w:val="20"/>
        </w:rPr>
      </w:pPr>
      <w:r>
        <w:rPr>
          <w:rFonts w:ascii="Arial" w:hAnsi="Arial" w:cs="Arial"/>
          <w:sz w:val="20"/>
          <w:szCs w:val="20"/>
        </w:rPr>
        <w:t>Récompenser les candidats qui intègrent des informations extérieures aux documents proposés : connaissances venues du cours, de leur culture personnelle.</w:t>
      </w:r>
    </w:p>
    <w:p w:rsidR="00461A27" w:rsidRPr="000318EC" w:rsidRDefault="00461A27" w:rsidP="00461A27">
      <w:pPr>
        <w:spacing w:after="0" w:line="240" w:lineRule="auto"/>
        <w:ind w:left="567" w:right="340"/>
        <w:jc w:val="both"/>
        <w:rPr>
          <w:rFonts w:ascii="Arial" w:hAnsi="Arial" w:cs="Arial"/>
          <w:b/>
          <w:sz w:val="20"/>
          <w:szCs w:val="20"/>
          <w:u w:val="single"/>
        </w:rPr>
      </w:pPr>
    </w:p>
    <w:p w:rsidR="00461A27" w:rsidRPr="000318EC" w:rsidRDefault="00461A27" w:rsidP="00461A27">
      <w:pPr>
        <w:spacing w:after="0" w:line="240" w:lineRule="auto"/>
        <w:ind w:left="567" w:right="340"/>
        <w:jc w:val="both"/>
        <w:rPr>
          <w:rFonts w:ascii="Arial" w:hAnsi="Arial" w:cs="Arial"/>
          <w:sz w:val="20"/>
          <w:szCs w:val="20"/>
        </w:rPr>
      </w:pPr>
    </w:p>
    <w:p w:rsidR="00461A27" w:rsidRPr="000318EC" w:rsidRDefault="00461A27" w:rsidP="00461A27">
      <w:pPr>
        <w:spacing w:after="0" w:line="240" w:lineRule="auto"/>
        <w:ind w:left="567" w:right="340"/>
        <w:jc w:val="both"/>
        <w:rPr>
          <w:rFonts w:ascii="Arial" w:hAnsi="Arial" w:cs="Arial"/>
          <w:sz w:val="20"/>
          <w:szCs w:val="20"/>
        </w:rPr>
      </w:pPr>
    </w:p>
    <w:p w:rsidR="00461A27" w:rsidRPr="000318EC" w:rsidRDefault="00461A27" w:rsidP="00461A27">
      <w:pPr>
        <w:spacing w:after="0" w:line="240" w:lineRule="auto"/>
        <w:ind w:left="567" w:right="340"/>
        <w:jc w:val="both"/>
        <w:rPr>
          <w:rFonts w:ascii="Arial" w:hAnsi="Arial" w:cs="Arial"/>
          <w:sz w:val="20"/>
          <w:szCs w:val="20"/>
        </w:rPr>
      </w:pPr>
    </w:p>
    <w:p w:rsidR="00461A27" w:rsidRPr="000318EC" w:rsidRDefault="00461A27" w:rsidP="00461A27">
      <w:pPr>
        <w:spacing w:after="0" w:line="240" w:lineRule="auto"/>
        <w:ind w:left="567" w:right="340"/>
        <w:jc w:val="both"/>
        <w:rPr>
          <w:rFonts w:ascii="Arial" w:hAnsi="Arial" w:cs="Arial"/>
          <w:sz w:val="20"/>
          <w:szCs w:val="20"/>
        </w:rPr>
      </w:pPr>
    </w:p>
    <w:p w:rsidR="00461A27" w:rsidRPr="000318EC" w:rsidRDefault="00461A27" w:rsidP="00461A27">
      <w:pPr>
        <w:spacing w:after="0" w:line="240" w:lineRule="auto"/>
        <w:ind w:left="567" w:right="340"/>
        <w:jc w:val="both"/>
        <w:rPr>
          <w:rFonts w:ascii="Arial" w:hAnsi="Arial" w:cs="Arial"/>
          <w:sz w:val="20"/>
          <w:szCs w:val="20"/>
        </w:rPr>
      </w:pPr>
    </w:p>
    <w:p w:rsidR="00582BB5" w:rsidRPr="000318EC" w:rsidRDefault="00582BB5" w:rsidP="00461A27">
      <w:pPr>
        <w:spacing w:after="0" w:line="240" w:lineRule="auto"/>
        <w:ind w:left="567" w:right="340"/>
        <w:jc w:val="both"/>
        <w:rPr>
          <w:rFonts w:ascii="Arial" w:hAnsi="Arial" w:cs="Arial"/>
          <w:sz w:val="20"/>
          <w:szCs w:val="20"/>
        </w:rPr>
      </w:pPr>
    </w:p>
    <w:sectPr w:rsidR="00582BB5" w:rsidRPr="000318EC" w:rsidSect="00421FBA">
      <w:head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2A2E" w:rsidRDefault="00B82A2E" w:rsidP="006800E4">
      <w:pPr>
        <w:spacing w:after="0" w:line="240" w:lineRule="auto"/>
      </w:pPr>
      <w:r>
        <w:separator/>
      </w:r>
    </w:p>
  </w:endnote>
  <w:endnote w:type="continuationSeparator" w:id="1">
    <w:p w:rsidR="00B82A2E" w:rsidRDefault="00B82A2E" w:rsidP="006800E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ondonMM">
    <w:panose1 w:val="02000606040000020003"/>
    <w:charset w:val="00"/>
    <w:family w:val="auto"/>
    <w:pitch w:val="variable"/>
    <w:sig w:usb0="80000003" w:usb1="00000000" w:usb2="00000000" w:usb3="00000000" w:csb0="00000001"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2A2E" w:rsidRDefault="00B82A2E" w:rsidP="006800E4">
      <w:pPr>
        <w:spacing w:after="0" w:line="240" w:lineRule="auto"/>
      </w:pPr>
      <w:r>
        <w:separator/>
      </w:r>
    </w:p>
  </w:footnote>
  <w:footnote w:type="continuationSeparator" w:id="1">
    <w:p w:rsidR="00B82A2E" w:rsidRDefault="00B82A2E" w:rsidP="006800E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333548"/>
      <w:docPartObj>
        <w:docPartGallery w:val="Page Numbers (Top of Page)"/>
        <w:docPartUnique/>
      </w:docPartObj>
    </w:sdtPr>
    <w:sdtContent>
      <w:p w:rsidR="00421FBA" w:rsidRDefault="00421FBA">
        <w:pPr>
          <w:pStyle w:val="En-tte"/>
          <w:jc w:val="right"/>
        </w:pPr>
        <w:fldSimple w:instr=" PAGE   \* MERGEFORMAT ">
          <w:r w:rsidR="009A715C">
            <w:rPr>
              <w:noProof/>
            </w:rPr>
            <w:t>1</w:t>
          </w:r>
        </w:fldSimple>
      </w:p>
    </w:sdtContent>
  </w:sdt>
  <w:p w:rsidR="00421FBA" w:rsidRDefault="00421FBA">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AE04D0"/>
    <w:multiLevelType w:val="hybridMultilevel"/>
    <w:tmpl w:val="E5A4592A"/>
    <w:lvl w:ilvl="0" w:tplc="113EC56A">
      <w:start w:val="1"/>
      <w:numFmt w:val="decimal"/>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1">
    <w:nsid w:val="2E5231F1"/>
    <w:multiLevelType w:val="hybridMultilevel"/>
    <w:tmpl w:val="4AEC9760"/>
    <w:lvl w:ilvl="0" w:tplc="A94A0B92">
      <w:start w:val="1"/>
      <w:numFmt w:val="bullet"/>
      <w:lvlText w:val="-"/>
      <w:lvlJc w:val="left"/>
      <w:pPr>
        <w:ind w:left="927" w:hanging="360"/>
      </w:pPr>
      <w:rPr>
        <w:rFonts w:ascii="Arial" w:eastAsiaTheme="minorHAnsi"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461A27"/>
    <w:rsid w:val="000318EC"/>
    <w:rsid w:val="000568E8"/>
    <w:rsid w:val="00421FBA"/>
    <w:rsid w:val="00461A27"/>
    <w:rsid w:val="00582BB5"/>
    <w:rsid w:val="006800E4"/>
    <w:rsid w:val="007A0946"/>
    <w:rsid w:val="009A715C"/>
    <w:rsid w:val="00A37B1C"/>
    <w:rsid w:val="00B367B7"/>
    <w:rsid w:val="00B82A2E"/>
    <w:rsid w:val="00C35AC6"/>
    <w:rsid w:val="00C56C1B"/>
    <w:rsid w:val="00C86F83"/>
    <w:rsid w:val="00E330D2"/>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6C1B"/>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61A27"/>
    <w:pPr>
      <w:tabs>
        <w:tab w:val="center" w:pos="4536"/>
        <w:tab w:val="right" w:pos="9072"/>
      </w:tabs>
      <w:spacing w:after="0" w:line="240" w:lineRule="auto"/>
    </w:pPr>
  </w:style>
  <w:style w:type="character" w:customStyle="1" w:styleId="En-tteCar">
    <w:name w:val="En-tête Car"/>
    <w:basedOn w:val="Policepardfaut"/>
    <w:link w:val="En-tte"/>
    <w:uiPriority w:val="99"/>
    <w:rsid w:val="00461A27"/>
  </w:style>
  <w:style w:type="character" w:styleId="Lienhypertexte">
    <w:name w:val="Hyperlink"/>
    <w:basedOn w:val="Policepardfaut"/>
    <w:uiPriority w:val="99"/>
    <w:unhideWhenUsed/>
    <w:rsid w:val="00461A27"/>
    <w:rPr>
      <w:color w:val="0000FF" w:themeColor="hyperlink"/>
      <w:u w:val="single"/>
    </w:rPr>
  </w:style>
  <w:style w:type="paragraph" w:styleId="Paragraphedeliste">
    <w:name w:val="List Paragraph"/>
    <w:basedOn w:val="Normal"/>
    <w:uiPriority w:val="34"/>
    <w:qFormat/>
    <w:rsid w:val="000318E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lyceesrp.canalblog.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1558</Words>
  <Characters>8569</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duret philippe</dc:creator>
  <cp:keywords/>
  <dc:description/>
  <cp:lastModifiedBy>duret philippe</cp:lastModifiedBy>
  <cp:revision>2</cp:revision>
  <dcterms:created xsi:type="dcterms:W3CDTF">2009-06-29T08:42:00Z</dcterms:created>
  <dcterms:modified xsi:type="dcterms:W3CDTF">2009-06-29T08:42:00Z</dcterms:modified>
</cp:coreProperties>
</file>