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0F" w:rsidRPr="002E400A" w:rsidRDefault="00610F0F" w:rsidP="002E400A">
      <w:pPr>
        <w:spacing w:after="0" w:line="240" w:lineRule="auto"/>
        <w:jc w:val="center"/>
        <w:rPr>
          <w:rFonts w:ascii="Times New Roman" w:eastAsia="Times New Roman" w:hAnsi="Times New Roman" w:cs="Times New Roman"/>
          <w:sz w:val="24"/>
          <w:szCs w:val="24"/>
          <w:lang w:eastAsia="fr-FR"/>
        </w:rPr>
      </w:pPr>
      <w:proofErr w:type="spellStart"/>
      <w:r w:rsidRPr="00610F0F">
        <w:rPr>
          <w:rFonts w:ascii="MS Mincho" w:eastAsia="MS Mincho" w:hAnsi="MS Mincho" w:cs="MS Mincho" w:hint="eastAsia"/>
          <w:b/>
          <w:bCs/>
          <w:sz w:val="36"/>
          <w:szCs w:val="36"/>
          <w:lang w:eastAsia="fr-FR"/>
        </w:rPr>
        <w:t>鉢盂</w:t>
      </w:r>
      <w:proofErr w:type="spellEnd"/>
      <w:r w:rsidRPr="00610F0F">
        <w:rPr>
          <w:rFonts w:ascii="Times New Roman" w:eastAsia="Times New Roman" w:hAnsi="Times New Roman" w:cs="Times New Roman"/>
          <w:b/>
          <w:bCs/>
          <w:sz w:val="36"/>
          <w:szCs w:val="36"/>
          <w:lang w:eastAsia="fr-FR"/>
        </w:rPr>
        <w:t xml:space="preserve"> [HATSU.U]</w:t>
      </w:r>
    </w:p>
    <w:p w:rsidR="00610F0F" w:rsidRPr="00610F0F" w:rsidRDefault="00610F0F" w:rsidP="003437E2">
      <w:pPr>
        <w:spacing w:before="120" w:after="0" w:line="240" w:lineRule="auto"/>
        <w:jc w:val="center"/>
        <w:outlineLvl w:val="1"/>
        <w:rPr>
          <w:rFonts w:ascii="Times New Roman" w:eastAsia="Times New Roman" w:hAnsi="Times New Roman" w:cs="Times New Roman"/>
          <w:b/>
          <w:bCs/>
          <w:sz w:val="36"/>
          <w:szCs w:val="36"/>
          <w:lang w:eastAsia="fr-FR"/>
        </w:rPr>
      </w:pPr>
      <w:r w:rsidRPr="00610F0F">
        <w:rPr>
          <w:rFonts w:ascii="Times New Roman" w:eastAsia="Times New Roman" w:hAnsi="Times New Roman" w:cs="Times New Roman"/>
          <w:b/>
          <w:bCs/>
          <w:i/>
          <w:iCs/>
          <w:sz w:val="36"/>
          <w:szCs w:val="36"/>
          <w:u w:val="single"/>
          <w:lang w:eastAsia="fr-FR"/>
        </w:rPr>
        <w:t>LE BOL À AUMÔNES</w:t>
      </w:r>
    </w:p>
    <w:p w:rsidR="002E400A" w:rsidRDefault="002E400A" w:rsidP="002E400A">
      <w:pPr>
        <w:spacing w:after="0" w:line="240" w:lineRule="auto"/>
        <w:jc w:val="center"/>
        <w:rPr>
          <w:rFonts w:ascii="Times New Roman" w:eastAsia="Times New Roman" w:hAnsi="Times New Roman" w:cs="Times New Roman"/>
          <w:sz w:val="24"/>
          <w:szCs w:val="24"/>
          <w:lang w:eastAsia="fr-FR"/>
        </w:rPr>
      </w:pPr>
    </w:p>
    <w:p w:rsidR="002E400A" w:rsidRDefault="002E400A" w:rsidP="002E400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Voici les questions de Yoko </w:t>
      </w:r>
      <w:proofErr w:type="spellStart"/>
      <w:r>
        <w:rPr>
          <w:rFonts w:ascii="Times New Roman" w:eastAsia="Times New Roman" w:hAnsi="Times New Roman" w:cs="Times New Roman"/>
          <w:sz w:val="24"/>
          <w:szCs w:val="24"/>
          <w:lang w:eastAsia="fr-FR"/>
        </w:rPr>
        <w:t>Orimo</w:t>
      </w:r>
      <w:proofErr w:type="spellEnd"/>
      <w:r>
        <w:rPr>
          <w:rFonts w:ascii="Times New Roman" w:eastAsia="Times New Roman" w:hAnsi="Times New Roman" w:cs="Times New Roman"/>
          <w:sz w:val="24"/>
          <w:szCs w:val="24"/>
          <w:lang w:eastAsia="fr-FR"/>
        </w:rPr>
        <w:t xml:space="preserve"> sur ce texte du </w:t>
      </w:r>
      <w:proofErr w:type="spellStart"/>
      <w:r>
        <w:rPr>
          <w:rFonts w:ascii="Times New Roman" w:eastAsia="Times New Roman" w:hAnsi="Times New Roman" w:cs="Times New Roman"/>
          <w:sz w:val="24"/>
          <w:szCs w:val="24"/>
          <w:lang w:eastAsia="fr-FR"/>
        </w:rPr>
        <w:t>Shôbôgenzô</w:t>
      </w:r>
      <w:proofErr w:type="spellEnd"/>
      <w:r>
        <w:rPr>
          <w:rFonts w:ascii="Times New Roman" w:eastAsia="Times New Roman" w:hAnsi="Times New Roman" w:cs="Times New Roman"/>
          <w:sz w:val="24"/>
          <w:szCs w:val="24"/>
          <w:lang w:eastAsia="fr-FR"/>
        </w:rPr>
        <w:t>.</w:t>
      </w:r>
    </w:p>
    <w:p w:rsidR="002E400A" w:rsidRDefault="002E400A" w:rsidP="002E400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Elles ont été traitées lors des deux séances (</w:t>
      </w:r>
      <w:r w:rsidR="00610F0F" w:rsidRPr="00610F0F">
        <w:rPr>
          <w:rFonts w:ascii="Times New Roman" w:eastAsia="Times New Roman" w:hAnsi="Times New Roman" w:cs="Times New Roman"/>
          <w:sz w:val="24"/>
          <w:szCs w:val="24"/>
          <w:lang w:eastAsia="fr-FR"/>
        </w:rPr>
        <w:t>02 et 16/02/13</w:t>
      </w:r>
      <w:r>
        <w:rPr>
          <w:rFonts w:ascii="Times New Roman" w:eastAsia="Times New Roman" w:hAnsi="Times New Roman" w:cs="Times New Roman"/>
          <w:sz w:val="24"/>
          <w:szCs w:val="24"/>
          <w:lang w:eastAsia="fr-FR"/>
        </w:rPr>
        <w:t>)</w:t>
      </w:r>
      <w:r w:rsidR="00610F0F" w:rsidRPr="00610F0F">
        <w:rPr>
          <w:rFonts w:ascii="Times New Roman" w:eastAsia="Times New Roman" w:hAnsi="Times New Roman" w:cs="Times New Roman"/>
          <w:sz w:val="24"/>
          <w:szCs w:val="24"/>
          <w:lang w:eastAsia="fr-FR"/>
        </w:rPr>
        <w:t xml:space="preserve"> au </w:t>
      </w:r>
      <w:r>
        <w:rPr>
          <w:rFonts w:ascii="Times New Roman" w:eastAsia="Times New Roman" w:hAnsi="Times New Roman" w:cs="Times New Roman"/>
          <w:sz w:val="24"/>
          <w:szCs w:val="24"/>
          <w:lang w:eastAsia="fr-FR"/>
        </w:rPr>
        <w:t xml:space="preserve">Dojo Zen de Paris. </w:t>
      </w:r>
    </w:p>
    <w:p w:rsidR="00610F0F" w:rsidRPr="00610F0F" w:rsidRDefault="002E400A" w:rsidP="002E400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comptes-rendus de ces deux séances figurent sur le blog </w:t>
      </w:r>
      <w:hyperlink r:id="rId5" w:history="1">
        <w:r>
          <w:rPr>
            <w:rStyle w:val="Lienhypertexte"/>
          </w:rPr>
          <w:t>shobogenzo.eu</w:t>
        </w:r>
      </w:hyperlink>
      <w:r>
        <w:t>.</w:t>
      </w:r>
      <w:r>
        <w:rPr>
          <w:rFonts w:ascii="Times New Roman" w:eastAsia="Times New Roman" w:hAnsi="Times New Roman" w:cs="Times New Roman"/>
          <w:sz w:val="24"/>
          <w:szCs w:val="24"/>
          <w:lang w:eastAsia="fr-FR"/>
        </w:rPr>
        <w:t xml:space="preserve"> </w:t>
      </w:r>
    </w:p>
    <w:p w:rsidR="00610F0F" w:rsidRPr="00610F0F" w:rsidRDefault="00610F0F" w:rsidP="004F521A">
      <w:pPr>
        <w:spacing w:after="0" w:line="240" w:lineRule="auto"/>
        <w:jc w:val="both"/>
        <w:rPr>
          <w:rFonts w:ascii="Times New Roman" w:eastAsia="Times New Roman" w:hAnsi="Times New Roman" w:cs="Times New Roman"/>
          <w:sz w:val="24"/>
          <w:szCs w:val="24"/>
          <w:lang w:eastAsia="fr-FR"/>
        </w:rPr>
      </w:pPr>
      <w:r w:rsidRPr="00610F0F">
        <w:rPr>
          <w:rFonts w:ascii="Times New Roman" w:eastAsia="Times New Roman" w:hAnsi="Times New Roman" w:cs="Times New Roman"/>
          <w:sz w:val="24"/>
          <w:szCs w:val="24"/>
          <w:lang w:eastAsia="fr-FR"/>
        </w:rPr>
        <w:t> </w:t>
      </w:r>
    </w:p>
    <w:p w:rsidR="003437E2" w:rsidRDefault="003437E2" w:rsidP="002E400A">
      <w:pPr>
        <w:spacing w:after="0" w:line="240" w:lineRule="auto"/>
        <w:ind w:firstLine="284"/>
        <w:jc w:val="both"/>
        <w:rPr>
          <w:rFonts w:ascii="Times New Roman" w:eastAsia="Times New Roman" w:hAnsi="Times New Roman" w:cs="Times New Roman"/>
          <w:sz w:val="24"/>
          <w:szCs w:val="24"/>
          <w:lang w:eastAsia="fr-FR"/>
        </w:rPr>
      </w:pPr>
    </w:p>
    <w:p w:rsidR="00610F0F" w:rsidRPr="00610F0F" w:rsidRDefault="00610F0F" w:rsidP="002E400A">
      <w:pPr>
        <w:spacing w:after="0" w:line="240" w:lineRule="auto"/>
        <w:ind w:firstLine="284"/>
        <w:jc w:val="both"/>
        <w:rPr>
          <w:rFonts w:ascii="Times New Roman" w:eastAsia="Times New Roman" w:hAnsi="Times New Roman" w:cs="Times New Roman"/>
          <w:sz w:val="24"/>
          <w:szCs w:val="24"/>
          <w:lang w:eastAsia="fr-FR"/>
        </w:rPr>
      </w:pPr>
      <w:r w:rsidRPr="00610F0F">
        <w:rPr>
          <w:rFonts w:ascii="Times New Roman" w:eastAsia="Times New Roman" w:hAnsi="Times New Roman" w:cs="Times New Roman"/>
          <w:sz w:val="24"/>
          <w:szCs w:val="24"/>
          <w:lang w:eastAsia="fr-FR"/>
        </w:rPr>
        <w:t>Le bol à aumônes [</w:t>
      </w:r>
      <w:proofErr w:type="spellStart"/>
      <w:r w:rsidRPr="00610F0F">
        <w:rPr>
          <w:rFonts w:ascii="Times New Roman" w:eastAsia="Times New Roman" w:hAnsi="Times New Roman" w:cs="Times New Roman"/>
          <w:sz w:val="24"/>
          <w:szCs w:val="24"/>
          <w:lang w:eastAsia="fr-FR"/>
        </w:rPr>
        <w:t>hatsu.u</w:t>
      </w:r>
      <w:r w:rsidRPr="00610F0F">
        <w:rPr>
          <w:rFonts w:ascii="MS Mincho" w:eastAsia="MS Mincho" w:hAnsi="MS Mincho" w:cs="MS Mincho" w:hint="eastAsia"/>
          <w:sz w:val="24"/>
          <w:szCs w:val="24"/>
          <w:lang w:eastAsia="fr-FR"/>
        </w:rPr>
        <w:t>鉢盂</w:t>
      </w:r>
      <w:proofErr w:type="spellEnd"/>
      <w:r w:rsidRPr="00610F0F">
        <w:rPr>
          <w:rFonts w:ascii="Times New Roman" w:eastAsia="Times New Roman" w:hAnsi="Times New Roman" w:cs="Times New Roman"/>
          <w:sz w:val="24"/>
          <w:szCs w:val="24"/>
          <w:lang w:eastAsia="fr-FR"/>
        </w:rPr>
        <w:t>] avec la robe de l’</w:t>
      </w:r>
      <w:r w:rsidR="002E400A">
        <w:rPr>
          <w:rFonts w:ascii="Times New Roman" w:eastAsia="Times New Roman" w:hAnsi="Times New Roman" w:cs="Times New Roman"/>
          <w:sz w:val="24"/>
          <w:szCs w:val="24"/>
          <w:lang w:eastAsia="fr-FR"/>
        </w:rPr>
        <w:t>É</w:t>
      </w:r>
      <w:r w:rsidRPr="00610F0F">
        <w:rPr>
          <w:rFonts w:ascii="Times New Roman" w:eastAsia="Times New Roman" w:hAnsi="Times New Roman" w:cs="Times New Roman"/>
          <w:sz w:val="24"/>
          <w:szCs w:val="24"/>
          <w:lang w:eastAsia="fr-FR"/>
        </w:rPr>
        <w:t>veillé [</w:t>
      </w:r>
      <w:proofErr w:type="spellStart"/>
      <w:r w:rsidRPr="00610F0F">
        <w:rPr>
          <w:rFonts w:ascii="Times New Roman" w:eastAsia="Times New Roman" w:hAnsi="Times New Roman" w:cs="Times New Roman"/>
          <w:sz w:val="24"/>
          <w:szCs w:val="24"/>
          <w:lang w:eastAsia="fr-FR"/>
        </w:rPr>
        <w:t>kesa</w:t>
      </w:r>
      <w:proofErr w:type="spellEnd"/>
      <w:r w:rsidRPr="00610F0F">
        <w:rPr>
          <w:rFonts w:ascii="Times New Roman" w:eastAsia="Times New Roman" w:hAnsi="Times New Roman" w:cs="Times New Roman"/>
          <w:sz w:val="24"/>
          <w:szCs w:val="24"/>
          <w:lang w:eastAsia="fr-FR"/>
        </w:rPr>
        <w:t xml:space="preserve"> </w:t>
      </w:r>
      <w:proofErr w:type="spellStart"/>
      <w:r w:rsidRPr="00610F0F">
        <w:rPr>
          <w:rFonts w:ascii="MS Mincho" w:eastAsia="MS Mincho" w:hAnsi="MS Mincho" w:cs="MS Mincho" w:hint="eastAsia"/>
          <w:sz w:val="24"/>
          <w:szCs w:val="24"/>
          <w:lang w:eastAsia="fr-FR"/>
        </w:rPr>
        <w:t>袈裟</w:t>
      </w:r>
      <w:proofErr w:type="spellEnd"/>
      <w:r w:rsidRPr="00610F0F">
        <w:rPr>
          <w:rFonts w:ascii="Times New Roman" w:eastAsia="Times New Roman" w:hAnsi="Times New Roman" w:cs="Times New Roman"/>
          <w:sz w:val="24"/>
          <w:szCs w:val="24"/>
          <w:lang w:eastAsia="fr-FR"/>
        </w:rPr>
        <w:t>] constituent les deux objets principaux de la transmission de la Voie de l’</w:t>
      </w:r>
      <w:r w:rsidR="002E400A">
        <w:rPr>
          <w:rFonts w:ascii="Times New Roman" w:eastAsia="Times New Roman" w:hAnsi="Times New Roman" w:cs="Times New Roman"/>
          <w:sz w:val="24"/>
          <w:szCs w:val="24"/>
          <w:lang w:eastAsia="fr-FR"/>
        </w:rPr>
        <w:t>Éveillé</w:t>
      </w:r>
      <w:r w:rsidRPr="00610F0F">
        <w:rPr>
          <w:rFonts w:ascii="Times New Roman" w:eastAsia="Times New Roman" w:hAnsi="Times New Roman" w:cs="Times New Roman"/>
          <w:sz w:val="24"/>
          <w:szCs w:val="24"/>
          <w:lang w:eastAsia="fr-FR"/>
        </w:rPr>
        <w:t>. Qu’est-ce que le « bol à aumônes » en dernière analyse ? L’étude de ce court texte, rempli de mots savoureux de maîtres, donnera aux pratiquants bouddhistes une bonne occasion de se poser et de se reposer la question afin de réfléchir en profondeur le sens de la transmission de la Voie de l’</w:t>
      </w:r>
      <w:r w:rsidR="002E400A">
        <w:rPr>
          <w:rFonts w:ascii="Times New Roman" w:eastAsia="Times New Roman" w:hAnsi="Times New Roman" w:cs="Times New Roman"/>
          <w:sz w:val="24"/>
          <w:szCs w:val="24"/>
          <w:lang w:eastAsia="fr-FR"/>
        </w:rPr>
        <w:t>Éveillé</w:t>
      </w:r>
      <w:r w:rsidRPr="00610F0F">
        <w:rPr>
          <w:rFonts w:ascii="Times New Roman" w:eastAsia="Times New Roman" w:hAnsi="Times New Roman" w:cs="Times New Roman"/>
          <w:sz w:val="24"/>
          <w:szCs w:val="24"/>
          <w:lang w:eastAsia="fr-FR"/>
        </w:rPr>
        <w:t>. Le « </w:t>
      </w:r>
      <w:proofErr w:type="spellStart"/>
      <w:r w:rsidRPr="00610F0F">
        <w:rPr>
          <w:rFonts w:ascii="Times New Roman" w:eastAsia="Times New Roman" w:hAnsi="Times New Roman" w:cs="Times New Roman"/>
          <w:sz w:val="24"/>
          <w:szCs w:val="24"/>
          <w:lang w:eastAsia="fr-FR"/>
        </w:rPr>
        <w:t>Hatsu.u</w:t>
      </w:r>
      <w:proofErr w:type="spellEnd"/>
      <w:r w:rsidRPr="00610F0F">
        <w:rPr>
          <w:rFonts w:ascii="Times New Roman" w:eastAsia="Times New Roman" w:hAnsi="Times New Roman" w:cs="Times New Roman"/>
          <w:sz w:val="24"/>
          <w:szCs w:val="24"/>
          <w:lang w:eastAsia="fr-FR"/>
        </w:rPr>
        <w:t xml:space="preserve"> » fut exposé le 12 du troisième mois de l’an 1245 au monastère du Grand </w:t>
      </w:r>
      <w:r w:rsidR="002E400A">
        <w:rPr>
          <w:rFonts w:ascii="Times New Roman" w:eastAsia="Times New Roman" w:hAnsi="Times New Roman" w:cs="Times New Roman"/>
          <w:sz w:val="24"/>
          <w:szCs w:val="24"/>
          <w:lang w:eastAsia="fr-FR"/>
        </w:rPr>
        <w:t>Éveillé</w:t>
      </w:r>
      <w:r w:rsidRPr="00610F0F">
        <w:rPr>
          <w:rFonts w:ascii="Times New Roman" w:eastAsia="Times New Roman" w:hAnsi="Times New Roman" w:cs="Times New Roman"/>
          <w:sz w:val="24"/>
          <w:szCs w:val="24"/>
          <w:lang w:eastAsia="fr-FR"/>
        </w:rPr>
        <w:t>. Il est classé 71</w:t>
      </w:r>
      <w:r w:rsidRPr="00610F0F">
        <w:rPr>
          <w:rFonts w:ascii="Times New Roman" w:eastAsia="Times New Roman" w:hAnsi="Times New Roman" w:cs="Times New Roman"/>
          <w:sz w:val="24"/>
          <w:szCs w:val="24"/>
          <w:vertAlign w:val="superscript"/>
          <w:lang w:eastAsia="fr-FR"/>
        </w:rPr>
        <w:t>ème</w:t>
      </w:r>
      <w:r w:rsidRPr="00610F0F">
        <w:rPr>
          <w:rFonts w:ascii="Times New Roman" w:eastAsia="Times New Roman" w:hAnsi="Times New Roman" w:cs="Times New Roman"/>
          <w:sz w:val="24"/>
          <w:szCs w:val="24"/>
          <w:lang w:eastAsia="fr-FR"/>
        </w:rPr>
        <w:t xml:space="preserve"> texte de l’Ancienne édition. </w:t>
      </w:r>
    </w:p>
    <w:p w:rsidR="004F521A" w:rsidRDefault="004F521A" w:rsidP="004F521A">
      <w:pPr>
        <w:spacing w:after="0" w:line="240" w:lineRule="auto"/>
        <w:jc w:val="both"/>
        <w:outlineLvl w:val="2"/>
        <w:rPr>
          <w:rFonts w:ascii="Times New Roman" w:eastAsia="Times New Roman" w:hAnsi="Times New Roman" w:cs="Times New Roman"/>
          <w:b/>
          <w:bCs/>
          <w:sz w:val="27"/>
          <w:szCs w:val="27"/>
          <w:lang w:eastAsia="fr-FR"/>
        </w:rPr>
      </w:pPr>
    </w:p>
    <w:p w:rsidR="004F521A" w:rsidRPr="004F521A" w:rsidRDefault="004F521A" w:rsidP="004F521A">
      <w:pPr>
        <w:spacing w:after="0" w:line="240" w:lineRule="auto"/>
        <w:jc w:val="both"/>
        <w:outlineLvl w:val="2"/>
        <w:rPr>
          <w:rFonts w:ascii="Times New Roman" w:eastAsia="Times New Roman" w:hAnsi="Times New Roman" w:cs="Times New Roman"/>
          <w:b/>
          <w:bCs/>
          <w:sz w:val="27"/>
          <w:szCs w:val="27"/>
          <w:lang w:eastAsia="fr-FR"/>
        </w:rPr>
      </w:pPr>
      <w:r w:rsidRPr="004F521A">
        <w:rPr>
          <w:rFonts w:ascii="Times New Roman" w:eastAsia="Times New Roman" w:hAnsi="Times New Roman" w:cs="Times New Roman"/>
          <w:b/>
          <w:bCs/>
          <w:sz w:val="27"/>
          <w:szCs w:val="27"/>
          <w:lang w:eastAsia="fr-FR"/>
        </w:rPr>
        <w:t>Questions</w:t>
      </w:r>
    </w:p>
    <w:p w:rsidR="004F521A" w:rsidRPr="004F521A" w:rsidRDefault="004F521A" w:rsidP="004F521A">
      <w:pPr>
        <w:numPr>
          <w:ilvl w:val="0"/>
          <w:numId w:val="7"/>
        </w:numPr>
        <w:spacing w:after="0" w:line="240" w:lineRule="auto"/>
        <w:jc w:val="both"/>
        <w:rPr>
          <w:rFonts w:ascii="Times New Roman" w:eastAsia="Times New Roman" w:hAnsi="Times New Roman" w:cs="Times New Roman"/>
          <w:sz w:val="24"/>
          <w:szCs w:val="24"/>
          <w:lang w:eastAsia="fr-FR"/>
        </w:rPr>
      </w:pPr>
      <w:r w:rsidRPr="004F521A">
        <w:rPr>
          <w:rFonts w:ascii="Times New Roman" w:eastAsia="Times New Roman" w:hAnsi="Times New Roman" w:cs="Times New Roman"/>
          <w:sz w:val="24"/>
          <w:szCs w:val="24"/>
          <w:lang w:eastAsia="fr-FR"/>
        </w:rPr>
        <w:t xml:space="preserve">Commentez ces mots de maître </w:t>
      </w:r>
      <w:proofErr w:type="spellStart"/>
      <w:r w:rsidRPr="004F521A">
        <w:rPr>
          <w:rFonts w:ascii="Times New Roman" w:eastAsia="Times New Roman" w:hAnsi="Times New Roman" w:cs="Times New Roman"/>
          <w:sz w:val="24"/>
          <w:szCs w:val="24"/>
          <w:lang w:eastAsia="fr-FR"/>
        </w:rPr>
        <w:t>Nyojô</w:t>
      </w:r>
      <w:proofErr w:type="spellEnd"/>
      <w:r w:rsidRPr="004F521A">
        <w:rPr>
          <w:rFonts w:ascii="Times New Roman" w:eastAsia="Times New Roman" w:hAnsi="Times New Roman" w:cs="Times New Roman"/>
          <w:sz w:val="24"/>
          <w:szCs w:val="24"/>
          <w:lang w:eastAsia="fr-FR"/>
        </w:rPr>
        <w:t> : « </w:t>
      </w:r>
      <w:r w:rsidRPr="004F521A">
        <w:rPr>
          <w:rFonts w:ascii="Times New Roman" w:eastAsia="Times New Roman" w:hAnsi="Times New Roman" w:cs="Times New Roman"/>
          <w:i/>
          <w:iCs/>
          <w:sz w:val="24"/>
          <w:szCs w:val="24"/>
          <w:lang w:eastAsia="fr-FR"/>
        </w:rPr>
        <w:t>Il y a un événement tout à fait inouï [</w:t>
      </w:r>
      <w:proofErr w:type="spellStart"/>
      <w:r w:rsidRPr="004F521A">
        <w:rPr>
          <w:rFonts w:ascii="Times New Roman" w:eastAsia="Times New Roman" w:hAnsi="Times New Roman" w:cs="Times New Roman"/>
          <w:i/>
          <w:iCs/>
          <w:sz w:val="24"/>
          <w:szCs w:val="24"/>
          <w:lang w:eastAsia="fr-FR"/>
        </w:rPr>
        <w:t>kitokuji</w:t>
      </w:r>
      <w:proofErr w:type="spellEnd"/>
      <w:r w:rsidRPr="004F521A">
        <w:rPr>
          <w:rFonts w:ascii="Times New Roman" w:eastAsia="Times New Roman" w:hAnsi="Times New Roman" w:cs="Times New Roman"/>
          <w:i/>
          <w:iCs/>
          <w:sz w:val="24"/>
          <w:szCs w:val="24"/>
          <w:lang w:eastAsia="fr-FR"/>
        </w:rPr>
        <w:t xml:space="preserve"> </w:t>
      </w:r>
      <w:proofErr w:type="spellStart"/>
      <w:r w:rsidRPr="009957EB">
        <w:rPr>
          <w:rFonts w:ascii="MS Mincho" w:eastAsia="MS Mincho" w:hAnsi="MS Mincho" w:cs="MS Mincho" w:hint="eastAsia"/>
          <w:iCs/>
          <w:sz w:val="24"/>
          <w:szCs w:val="24"/>
          <w:lang w:eastAsia="fr-FR"/>
        </w:rPr>
        <w:t>奇特事</w:t>
      </w:r>
      <w:proofErr w:type="spellEnd"/>
      <w:r w:rsidRPr="004F521A">
        <w:rPr>
          <w:rFonts w:ascii="Times New Roman" w:eastAsia="Times New Roman" w:hAnsi="Times New Roman" w:cs="Times New Roman"/>
          <w:i/>
          <w:iCs/>
          <w:sz w:val="24"/>
          <w:szCs w:val="24"/>
          <w:lang w:eastAsia="fr-FR"/>
        </w:rPr>
        <w:t xml:space="preserve">]. Finalement, lequel ? Le bol à aumônes du temple </w:t>
      </w:r>
      <w:proofErr w:type="spellStart"/>
      <w:r w:rsidRPr="004F521A">
        <w:rPr>
          <w:rFonts w:ascii="Times New Roman" w:eastAsia="Times New Roman" w:hAnsi="Times New Roman" w:cs="Times New Roman"/>
          <w:i/>
          <w:iCs/>
          <w:sz w:val="24"/>
          <w:szCs w:val="24"/>
          <w:lang w:eastAsia="fr-FR"/>
        </w:rPr>
        <w:t>Jôji</w:t>
      </w:r>
      <w:proofErr w:type="spellEnd"/>
      <w:r w:rsidRPr="004F521A">
        <w:rPr>
          <w:rFonts w:ascii="Times New Roman" w:eastAsia="Times New Roman" w:hAnsi="Times New Roman" w:cs="Times New Roman"/>
          <w:i/>
          <w:iCs/>
          <w:sz w:val="24"/>
          <w:szCs w:val="24"/>
          <w:lang w:eastAsia="fr-FR"/>
        </w:rPr>
        <w:t xml:space="preserve"> prend le repas [</w:t>
      </w:r>
      <w:proofErr w:type="spellStart"/>
      <w:r w:rsidRPr="004F521A">
        <w:rPr>
          <w:rFonts w:ascii="Times New Roman" w:eastAsia="Times New Roman" w:hAnsi="Times New Roman" w:cs="Times New Roman"/>
          <w:i/>
          <w:iCs/>
          <w:sz w:val="24"/>
          <w:szCs w:val="24"/>
          <w:lang w:eastAsia="fr-FR"/>
        </w:rPr>
        <w:t>kippan</w:t>
      </w:r>
      <w:proofErr w:type="spellEnd"/>
      <w:r w:rsidRPr="004F521A">
        <w:rPr>
          <w:rFonts w:ascii="Times New Roman" w:eastAsia="Times New Roman" w:hAnsi="Times New Roman" w:cs="Times New Roman"/>
          <w:i/>
          <w:iCs/>
          <w:sz w:val="24"/>
          <w:szCs w:val="24"/>
          <w:lang w:eastAsia="fr-FR"/>
        </w:rPr>
        <w:t xml:space="preserve"> </w:t>
      </w:r>
      <w:proofErr w:type="spellStart"/>
      <w:r w:rsidRPr="009957EB">
        <w:rPr>
          <w:rFonts w:ascii="MS Mincho" w:eastAsia="MS Mincho" w:hAnsi="MS Mincho" w:cs="MS Mincho" w:hint="eastAsia"/>
          <w:iCs/>
          <w:sz w:val="24"/>
          <w:szCs w:val="24"/>
          <w:lang w:eastAsia="fr-FR"/>
        </w:rPr>
        <w:t>喫飯</w:t>
      </w:r>
      <w:proofErr w:type="spellEnd"/>
      <w:r w:rsidRPr="004F521A">
        <w:rPr>
          <w:rFonts w:ascii="Times New Roman" w:eastAsia="Times New Roman" w:hAnsi="Times New Roman" w:cs="Times New Roman"/>
          <w:i/>
          <w:iCs/>
          <w:sz w:val="24"/>
          <w:szCs w:val="24"/>
          <w:lang w:eastAsia="fr-FR"/>
        </w:rPr>
        <w:t xml:space="preserve">], le voici transporté au mont </w:t>
      </w:r>
      <w:proofErr w:type="spellStart"/>
      <w:r w:rsidRPr="004F521A">
        <w:rPr>
          <w:rFonts w:ascii="Times New Roman" w:eastAsia="Times New Roman" w:hAnsi="Times New Roman" w:cs="Times New Roman"/>
          <w:i/>
          <w:iCs/>
          <w:sz w:val="24"/>
          <w:szCs w:val="24"/>
          <w:lang w:eastAsia="fr-FR"/>
        </w:rPr>
        <w:t>Tendô</w:t>
      </w:r>
      <w:proofErr w:type="spellEnd"/>
      <w:r w:rsidRPr="004F521A">
        <w:rPr>
          <w:rFonts w:ascii="Times New Roman" w:eastAsia="Times New Roman" w:hAnsi="Times New Roman" w:cs="Times New Roman"/>
          <w:i/>
          <w:iCs/>
          <w:sz w:val="24"/>
          <w:szCs w:val="24"/>
          <w:lang w:eastAsia="fr-FR"/>
        </w:rPr>
        <w:t xml:space="preserve"> ! </w:t>
      </w:r>
      <w:r w:rsidRPr="004F521A">
        <w:rPr>
          <w:rFonts w:ascii="Times New Roman" w:eastAsia="Times New Roman" w:hAnsi="Times New Roman" w:cs="Times New Roman"/>
          <w:sz w:val="24"/>
          <w:szCs w:val="24"/>
          <w:lang w:eastAsia="fr-FR"/>
        </w:rPr>
        <w:t> »</w:t>
      </w:r>
    </w:p>
    <w:p w:rsidR="004F521A" w:rsidRPr="004F521A" w:rsidRDefault="004F521A" w:rsidP="004F521A">
      <w:pPr>
        <w:numPr>
          <w:ilvl w:val="0"/>
          <w:numId w:val="7"/>
        </w:numPr>
        <w:spacing w:after="0" w:line="240" w:lineRule="auto"/>
        <w:jc w:val="both"/>
        <w:rPr>
          <w:rFonts w:ascii="Times New Roman" w:eastAsia="Times New Roman" w:hAnsi="Times New Roman" w:cs="Times New Roman"/>
          <w:sz w:val="24"/>
          <w:szCs w:val="24"/>
          <w:lang w:eastAsia="fr-FR"/>
        </w:rPr>
      </w:pPr>
      <w:r w:rsidRPr="004F521A">
        <w:rPr>
          <w:rFonts w:ascii="Times New Roman" w:eastAsia="Times New Roman" w:hAnsi="Times New Roman" w:cs="Times New Roman"/>
          <w:sz w:val="24"/>
          <w:szCs w:val="24"/>
          <w:lang w:eastAsia="fr-FR"/>
        </w:rPr>
        <w:t>« </w:t>
      </w:r>
      <w:r w:rsidRPr="004F521A">
        <w:rPr>
          <w:rFonts w:ascii="Times New Roman" w:eastAsia="Times New Roman" w:hAnsi="Times New Roman" w:cs="Times New Roman"/>
          <w:i/>
          <w:iCs/>
          <w:sz w:val="24"/>
          <w:szCs w:val="24"/>
          <w:lang w:eastAsia="fr-FR"/>
        </w:rPr>
        <w:t>Le bol à aumônes de l’</w:t>
      </w:r>
      <w:r w:rsidR="002E400A">
        <w:rPr>
          <w:rFonts w:ascii="Times New Roman" w:eastAsia="Times New Roman" w:hAnsi="Times New Roman" w:cs="Times New Roman"/>
          <w:i/>
          <w:iCs/>
          <w:sz w:val="24"/>
          <w:szCs w:val="24"/>
          <w:lang w:eastAsia="fr-FR"/>
        </w:rPr>
        <w:t>Éveillé</w:t>
      </w:r>
      <w:r w:rsidRPr="004F521A">
        <w:rPr>
          <w:rFonts w:ascii="Times New Roman" w:eastAsia="Times New Roman" w:hAnsi="Times New Roman" w:cs="Times New Roman"/>
          <w:i/>
          <w:iCs/>
          <w:sz w:val="24"/>
          <w:szCs w:val="24"/>
          <w:lang w:eastAsia="fr-FR"/>
        </w:rPr>
        <w:t xml:space="preserve"> est le bol à aumônes de l’</w:t>
      </w:r>
      <w:r w:rsidR="002E400A">
        <w:rPr>
          <w:rFonts w:ascii="Times New Roman" w:eastAsia="Times New Roman" w:hAnsi="Times New Roman" w:cs="Times New Roman"/>
          <w:i/>
          <w:iCs/>
          <w:sz w:val="24"/>
          <w:szCs w:val="24"/>
          <w:lang w:eastAsia="fr-FR"/>
        </w:rPr>
        <w:t>Éveillé</w:t>
      </w:r>
      <w:r w:rsidRPr="004F521A">
        <w:rPr>
          <w:rFonts w:ascii="Times New Roman" w:eastAsia="Times New Roman" w:hAnsi="Times New Roman" w:cs="Times New Roman"/>
          <w:i/>
          <w:iCs/>
          <w:sz w:val="24"/>
          <w:szCs w:val="24"/>
          <w:lang w:eastAsia="fr-FR"/>
        </w:rPr>
        <w:t>. Ne dites jamais qu’il est de pierre ou de tuile, ni de fer ou de bois.</w:t>
      </w:r>
      <w:r w:rsidRPr="004F521A">
        <w:rPr>
          <w:rFonts w:ascii="Times New Roman" w:eastAsia="Times New Roman" w:hAnsi="Times New Roman" w:cs="Times New Roman"/>
          <w:sz w:val="24"/>
          <w:szCs w:val="24"/>
          <w:lang w:eastAsia="fr-FR"/>
        </w:rPr>
        <w:t xml:space="preserve"> » Selon ces mots de </w:t>
      </w:r>
      <w:proofErr w:type="spellStart"/>
      <w:r w:rsidRPr="004F521A">
        <w:rPr>
          <w:rFonts w:ascii="Times New Roman" w:eastAsia="Times New Roman" w:hAnsi="Times New Roman" w:cs="Times New Roman"/>
          <w:sz w:val="24"/>
          <w:szCs w:val="24"/>
          <w:lang w:eastAsia="fr-FR"/>
        </w:rPr>
        <w:t>Dôgen</w:t>
      </w:r>
      <w:proofErr w:type="spellEnd"/>
      <w:r w:rsidRPr="004F521A">
        <w:rPr>
          <w:rFonts w:ascii="Times New Roman" w:eastAsia="Times New Roman" w:hAnsi="Times New Roman" w:cs="Times New Roman"/>
          <w:sz w:val="24"/>
          <w:szCs w:val="24"/>
          <w:lang w:eastAsia="fr-FR"/>
        </w:rPr>
        <w:t>, le bol à aumônes est au-delà de son aspect et de la matière avec laquelle il est confectionné. S’il en est ainsi, quel doit être l’essence de cet ustensile de la vie quotidienne ; pourquoi le bol à aumônes ne peut-il être qualifié que de bol à aumônes ? </w:t>
      </w:r>
    </w:p>
    <w:p w:rsidR="004F521A" w:rsidRPr="004F521A" w:rsidRDefault="004F521A" w:rsidP="004F521A">
      <w:pPr>
        <w:numPr>
          <w:ilvl w:val="0"/>
          <w:numId w:val="7"/>
        </w:numPr>
        <w:spacing w:after="0" w:line="240" w:lineRule="auto"/>
        <w:jc w:val="both"/>
        <w:rPr>
          <w:rFonts w:ascii="Times New Roman" w:eastAsia="Times New Roman" w:hAnsi="Times New Roman" w:cs="Times New Roman"/>
          <w:sz w:val="24"/>
          <w:szCs w:val="24"/>
          <w:lang w:eastAsia="fr-FR"/>
        </w:rPr>
      </w:pPr>
      <w:r w:rsidRPr="004F521A">
        <w:rPr>
          <w:rFonts w:ascii="Times New Roman" w:eastAsia="Times New Roman" w:hAnsi="Times New Roman" w:cs="Times New Roman"/>
          <w:sz w:val="24"/>
          <w:szCs w:val="24"/>
          <w:lang w:eastAsia="fr-FR"/>
        </w:rPr>
        <w:t xml:space="preserve">Expliquez pourquoi et comment le bol à aumônes peut transcender la temporalité, comme cela est affirmé dans l’énoncé suivant : « </w:t>
      </w:r>
      <w:r w:rsidRPr="004F521A">
        <w:rPr>
          <w:rFonts w:ascii="Times New Roman" w:eastAsia="Times New Roman" w:hAnsi="Times New Roman" w:cs="Times New Roman"/>
          <w:i/>
          <w:iCs/>
          <w:sz w:val="24"/>
          <w:szCs w:val="24"/>
          <w:lang w:eastAsia="fr-FR"/>
        </w:rPr>
        <w:t>Le bol à aumônes tel que le transmettent avec justesse à présent les éveillés et les patriarches de la multitude des régions, transmettant la vraie Loi, Trésor de l’Œil [</w:t>
      </w:r>
      <w:proofErr w:type="spellStart"/>
      <w:r w:rsidRPr="004F521A">
        <w:rPr>
          <w:rFonts w:ascii="Times New Roman" w:eastAsia="Times New Roman" w:hAnsi="Times New Roman" w:cs="Times New Roman"/>
          <w:i/>
          <w:iCs/>
          <w:sz w:val="24"/>
          <w:szCs w:val="24"/>
          <w:lang w:eastAsia="fr-FR"/>
        </w:rPr>
        <w:t>shôbôgenzô</w:t>
      </w:r>
      <w:proofErr w:type="spellEnd"/>
      <w:r w:rsidRPr="004F521A">
        <w:rPr>
          <w:rFonts w:ascii="Times New Roman" w:eastAsia="Times New Roman" w:hAnsi="Times New Roman" w:cs="Times New Roman"/>
          <w:i/>
          <w:iCs/>
          <w:sz w:val="24"/>
          <w:szCs w:val="24"/>
          <w:lang w:eastAsia="fr-FR"/>
        </w:rPr>
        <w:t xml:space="preserve"> </w:t>
      </w:r>
      <w:proofErr w:type="spellStart"/>
      <w:r w:rsidRPr="004F521A">
        <w:rPr>
          <w:rFonts w:ascii="MS Mincho" w:eastAsia="MS Mincho" w:hAnsi="MS Mincho" w:cs="MS Mincho" w:hint="eastAsia"/>
          <w:i/>
          <w:iCs/>
          <w:sz w:val="24"/>
          <w:szCs w:val="24"/>
          <w:lang w:eastAsia="fr-FR"/>
        </w:rPr>
        <w:t>正法眼蔵</w:t>
      </w:r>
      <w:proofErr w:type="spellEnd"/>
      <w:r w:rsidRPr="004F521A">
        <w:rPr>
          <w:rFonts w:ascii="Times New Roman" w:eastAsia="Times New Roman" w:hAnsi="Times New Roman" w:cs="Times New Roman"/>
          <w:i/>
          <w:iCs/>
          <w:sz w:val="24"/>
          <w:szCs w:val="24"/>
          <w:lang w:eastAsia="fr-FR"/>
        </w:rPr>
        <w:t>], n’est autre que le bol à aumônes qui transparaît en se dépouillant [</w:t>
      </w:r>
      <w:proofErr w:type="spellStart"/>
      <w:r w:rsidRPr="004F521A">
        <w:rPr>
          <w:rFonts w:ascii="Times New Roman" w:eastAsia="Times New Roman" w:hAnsi="Times New Roman" w:cs="Times New Roman"/>
          <w:i/>
          <w:iCs/>
          <w:sz w:val="24"/>
          <w:szCs w:val="24"/>
          <w:lang w:eastAsia="fr-FR"/>
        </w:rPr>
        <w:t>tôdatsu</w:t>
      </w:r>
      <w:proofErr w:type="spellEnd"/>
      <w:r w:rsidRPr="004F521A">
        <w:rPr>
          <w:rFonts w:ascii="Times New Roman" w:eastAsia="Times New Roman" w:hAnsi="Times New Roman" w:cs="Times New Roman"/>
          <w:i/>
          <w:iCs/>
          <w:sz w:val="24"/>
          <w:szCs w:val="24"/>
          <w:lang w:eastAsia="fr-FR"/>
        </w:rPr>
        <w:t xml:space="preserve"> </w:t>
      </w:r>
      <w:proofErr w:type="spellStart"/>
      <w:r w:rsidRPr="004F521A">
        <w:rPr>
          <w:rFonts w:ascii="MS Mincho" w:eastAsia="MS Mincho" w:hAnsi="MS Mincho" w:cs="MS Mincho" w:hint="eastAsia"/>
          <w:i/>
          <w:iCs/>
          <w:sz w:val="24"/>
          <w:szCs w:val="24"/>
          <w:lang w:eastAsia="fr-FR"/>
        </w:rPr>
        <w:t>透脱</w:t>
      </w:r>
      <w:proofErr w:type="spellEnd"/>
      <w:r w:rsidRPr="004F521A">
        <w:rPr>
          <w:rFonts w:ascii="Times New Roman" w:eastAsia="Times New Roman" w:hAnsi="Times New Roman" w:cs="Times New Roman"/>
          <w:i/>
          <w:iCs/>
          <w:sz w:val="24"/>
          <w:szCs w:val="24"/>
          <w:lang w:eastAsia="fr-FR"/>
        </w:rPr>
        <w:t xml:space="preserve">] du passé et du présent. </w:t>
      </w:r>
      <w:r w:rsidRPr="004F521A">
        <w:rPr>
          <w:rFonts w:ascii="Times New Roman" w:eastAsia="Times New Roman" w:hAnsi="Times New Roman" w:cs="Times New Roman"/>
          <w:sz w:val="24"/>
          <w:szCs w:val="24"/>
          <w:lang w:eastAsia="fr-FR"/>
        </w:rPr>
        <w:t> »</w:t>
      </w:r>
    </w:p>
    <w:p w:rsidR="004F521A" w:rsidRPr="002E400A" w:rsidRDefault="004F521A" w:rsidP="004F521A">
      <w:pPr>
        <w:numPr>
          <w:ilvl w:val="0"/>
          <w:numId w:val="7"/>
        </w:numPr>
        <w:spacing w:after="0" w:line="240" w:lineRule="auto"/>
        <w:jc w:val="both"/>
        <w:rPr>
          <w:rFonts w:eastAsia="Times New Roman" w:cs="Times New Roman"/>
          <w:sz w:val="24"/>
          <w:szCs w:val="24"/>
          <w:lang w:eastAsia="fr-FR"/>
        </w:rPr>
      </w:pPr>
      <w:r w:rsidRPr="004F521A">
        <w:rPr>
          <w:rFonts w:ascii="Times New Roman" w:eastAsia="Times New Roman" w:hAnsi="Times New Roman" w:cs="Times New Roman"/>
          <w:sz w:val="24"/>
          <w:szCs w:val="24"/>
          <w:lang w:eastAsia="fr-FR"/>
        </w:rPr>
        <w:t>Si la robe de l’</w:t>
      </w:r>
      <w:r w:rsidR="002E400A">
        <w:rPr>
          <w:rFonts w:ascii="Times New Roman" w:eastAsia="Times New Roman" w:hAnsi="Times New Roman" w:cs="Times New Roman"/>
          <w:sz w:val="24"/>
          <w:szCs w:val="24"/>
          <w:lang w:eastAsia="fr-FR"/>
        </w:rPr>
        <w:t>Éveillé</w:t>
      </w:r>
      <w:r w:rsidRPr="004F521A">
        <w:rPr>
          <w:rFonts w:ascii="Times New Roman" w:eastAsia="Times New Roman" w:hAnsi="Times New Roman" w:cs="Times New Roman"/>
          <w:sz w:val="24"/>
          <w:szCs w:val="24"/>
          <w:lang w:eastAsia="fr-FR"/>
        </w:rPr>
        <w:t xml:space="preserve"> [</w:t>
      </w:r>
      <w:proofErr w:type="spellStart"/>
      <w:r w:rsidRPr="004F521A">
        <w:rPr>
          <w:rFonts w:ascii="Times New Roman" w:eastAsia="Times New Roman" w:hAnsi="Times New Roman" w:cs="Times New Roman"/>
          <w:sz w:val="24"/>
          <w:szCs w:val="24"/>
          <w:lang w:eastAsia="fr-FR"/>
        </w:rPr>
        <w:t>kesa</w:t>
      </w:r>
      <w:r w:rsidRPr="004F521A">
        <w:rPr>
          <w:rFonts w:ascii="MS Mincho" w:eastAsia="MS Mincho" w:hAnsi="MS Mincho" w:cs="MS Mincho" w:hint="eastAsia"/>
          <w:sz w:val="24"/>
          <w:szCs w:val="24"/>
          <w:lang w:eastAsia="fr-FR"/>
        </w:rPr>
        <w:t>袈裟</w:t>
      </w:r>
      <w:proofErr w:type="spellEnd"/>
      <w:r w:rsidRPr="004F521A">
        <w:rPr>
          <w:rFonts w:ascii="Times New Roman" w:eastAsia="Times New Roman" w:hAnsi="Times New Roman" w:cs="Times New Roman"/>
          <w:sz w:val="24"/>
          <w:szCs w:val="24"/>
          <w:lang w:eastAsia="fr-FR"/>
        </w:rPr>
        <w:t>] et le bol à aumônes [</w:t>
      </w:r>
      <w:proofErr w:type="spellStart"/>
      <w:r w:rsidRPr="004F521A">
        <w:rPr>
          <w:rFonts w:ascii="Times New Roman" w:eastAsia="Times New Roman" w:hAnsi="Times New Roman" w:cs="Times New Roman"/>
          <w:sz w:val="24"/>
          <w:szCs w:val="24"/>
          <w:lang w:eastAsia="fr-FR"/>
        </w:rPr>
        <w:t>hatsu.u</w:t>
      </w:r>
      <w:r w:rsidRPr="004F521A">
        <w:rPr>
          <w:rFonts w:ascii="MS Mincho" w:eastAsia="MS Mincho" w:hAnsi="MS Mincho" w:cs="MS Mincho" w:hint="eastAsia"/>
          <w:sz w:val="24"/>
          <w:szCs w:val="24"/>
          <w:lang w:eastAsia="fr-FR"/>
        </w:rPr>
        <w:t>鉢盂</w:t>
      </w:r>
      <w:proofErr w:type="spellEnd"/>
      <w:r w:rsidRPr="004F521A">
        <w:rPr>
          <w:rFonts w:ascii="Times New Roman" w:eastAsia="Times New Roman" w:hAnsi="Times New Roman" w:cs="Times New Roman"/>
          <w:sz w:val="24"/>
          <w:szCs w:val="24"/>
          <w:lang w:eastAsia="fr-FR"/>
        </w:rPr>
        <w:t>] sont considérés comme les deux objets principaux de la transmission juste [</w:t>
      </w:r>
      <w:proofErr w:type="spellStart"/>
      <w:r w:rsidRPr="004F521A">
        <w:rPr>
          <w:rFonts w:ascii="Times New Roman" w:eastAsia="Times New Roman" w:hAnsi="Times New Roman" w:cs="Times New Roman"/>
          <w:sz w:val="24"/>
          <w:szCs w:val="24"/>
          <w:lang w:eastAsia="fr-FR"/>
        </w:rPr>
        <w:t>shôden</w:t>
      </w:r>
      <w:proofErr w:type="spellEnd"/>
      <w:r w:rsidRPr="004F521A">
        <w:rPr>
          <w:rFonts w:ascii="Times New Roman" w:eastAsia="Times New Roman" w:hAnsi="Times New Roman" w:cs="Times New Roman"/>
          <w:sz w:val="24"/>
          <w:szCs w:val="24"/>
          <w:lang w:eastAsia="fr-FR"/>
        </w:rPr>
        <w:t xml:space="preserve"> </w:t>
      </w:r>
      <w:proofErr w:type="spellStart"/>
      <w:r w:rsidRPr="004F521A">
        <w:rPr>
          <w:rFonts w:ascii="MS Mincho" w:eastAsia="MS Mincho" w:hAnsi="MS Mincho" w:cs="MS Mincho" w:hint="eastAsia"/>
          <w:sz w:val="24"/>
          <w:szCs w:val="24"/>
          <w:lang w:eastAsia="fr-FR"/>
        </w:rPr>
        <w:t>正伝</w:t>
      </w:r>
      <w:proofErr w:type="spellEnd"/>
      <w:r w:rsidRPr="004F521A">
        <w:rPr>
          <w:rFonts w:ascii="Times New Roman" w:eastAsia="Times New Roman" w:hAnsi="Times New Roman" w:cs="Times New Roman"/>
          <w:sz w:val="24"/>
          <w:szCs w:val="24"/>
          <w:lang w:eastAsia="fr-FR"/>
        </w:rPr>
        <w:t>] de la Voie de l’</w:t>
      </w:r>
      <w:r w:rsidR="002E400A">
        <w:rPr>
          <w:rFonts w:ascii="Times New Roman" w:eastAsia="Times New Roman" w:hAnsi="Times New Roman" w:cs="Times New Roman"/>
          <w:sz w:val="24"/>
          <w:szCs w:val="24"/>
          <w:lang w:eastAsia="fr-FR"/>
        </w:rPr>
        <w:t>Éveillé</w:t>
      </w:r>
      <w:r w:rsidRPr="004F521A">
        <w:rPr>
          <w:rFonts w:ascii="Times New Roman" w:eastAsia="Times New Roman" w:hAnsi="Times New Roman" w:cs="Times New Roman"/>
          <w:sz w:val="24"/>
          <w:szCs w:val="24"/>
          <w:lang w:eastAsia="fr-FR"/>
        </w:rPr>
        <w:t xml:space="preserve"> –ceux-ci sont appelés en langue sino-japonaise par un seul mot « </w:t>
      </w:r>
      <w:proofErr w:type="spellStart"/>
      <w:r w:rsidRPr="004F521A">
        <w:rPr>
          <w:rFonts w:ascii="Times New Roman" w:eastAsia="Times New Roman" w:hAnsi="Times New Roman" w:cs="Times New Roman"/>
          <w:sz w:val="24"/>
          <w:szCs w:val="24"/>
          <w:lang w:eastAsia="fr-FR"/>
        </w:rPr>
        <w:t>ehatsu</w:t>
      </w:r>
      <w:proofErr w:type="spellEnd"/>
      <w:r w:rsidRPr="004F521A">
        <w:rPr>
          <w:rFonts w:ascii="Times New Roman" w:eastAsia="Times New Roman" w:hAnsi="Times New Roman" w:cs="Times New Roman"/>
          <w:sz w:val="24"/>
          <w:szCs w:val="24"/>
          <w:lang w:eastAsia="fr-FR"/>
        </w:rPr>
        <w:t> </w:t>
      </w:r>
      <w:proofErr w:type="spellStart"/>
      <w:r w:rsidRPr="004F521A">
        <w:rPr>
          <w:rFonts w:ascii="MS Mincho" w:eastAsia="MS Mincho" w:hAnsi="MS Mincho" w:cs="MS Mincho" w:hint="eastAsia"/>
          <w:sz w:val="24"/>
          <w:szCs w:val="24"/>
          <w:lang w:eastAsia="fr-FR"/>
        </w:rPr>
        <w:t>衣鉢</w:t>
      </w:r>
      <w:proofErr w:type="spellEnd"/>
      <w:r w:rsidRPr="004F521A">
        <w:rPr>
          <w:rFonts w:ascii="Times New Roman" w:eastAsia="Times New Roman" w:hAnsi="Times New Roman" w:cs="Times New Roman"/>
          <w:sz w:val="24"/>
          <w:szCs w:val="24"/>
          <w:lang w:eastAsia="fr-FR"/>
        </w:rPr>
        <w:t xml:space="preserve">»-, c’est parce qu’ils représentaient à l’origine le mode de vie des moines bouddhistes appelés précisément en pali </w:t>
      </w:r>
      <w:proofErr w:type="spellStart"/>
      <w:r w:rsidRPr="004F521A">
        <w:rPr>
          <w:rFonts w:ascii="Times New Roman" w:eastAsia="Times New Roman" w:hAnsi="Times New Roman" w:cs="Times New Roman"/>
          <w:i/>
          <w:iCs/>
          <w:sz w:val="24"/>
          <w:szCs w:val="24"/>
          <w:lang w:eastAsia="fr-FR"/>
        </w:rPr>
        <w:t>bhikkhu</w:t>
      </w:r>
      <w:proofErr w:type="spellEnd"/>
      <w:r w:rsidR="002E400A">
        <w:rPr>
          <w:rFonts w:ascii="Times New Roman" w:eastAsia="Times New Roman" w:hAnsi="Times New Roman" w:cs="Times New Roman"/>
          <w:i/>
          <w:iCs/>
          <w:sz w:val="24"/>
          <w:szCs w:val="24"/>
          <w:lang w:eastAsia="fr-FR"/>
        </w:rPr>
        <w:t xml:space="preserve"> </w:t>
      </w:r>
      <w:r w:rsidR="002E400A">
        <w:rPr>
          <w:rFonts w:ascii="Times New Roman" w:eastAsia="Times New Roman" w:hAnsi="Times New Roman" w:cs="Times New Roman"/>
          <w:sz w:val="24"/>
          <w:szCs w:val="24"/>
          <w:lang w:eastAsia="fr-FR"/>
        </w:rPr>
        <w:t>(bhikshu</w:t>
      </w:r>
      <w:r w:rsidRPr="004F521A">
        <w:rPr>
          <w:rFonts w:ascii="Times New Roman" w:eastAsia="Times New Roman" w:hAnsi="Times New Roman" w:cs="Times New Roman"/>
          <w:sz w:val="24"/>
          <w:szCs w:val="24"/>
          <w:lang w:eastAsia="fr-FR"/>
        </w:rPr>
        <w:t>) [</w:t>
      </w:r>
      <w:proofErr w:type="spellStart"/>
      <w:r w:rsidRPr="004F521A">
        <w:rPr>
          <w:rFonts w:ascii="Times New Roman" w:eastAsia="Times New Roman" w:hAnsi="Times New Roman" w:cs="Times New Roman"/>
          <w:sz w:val="24"/>
          <w:szCs w:val="24"/>
          <w:lang w:eastAsia="fr-FR"/>
        </w:rPr>
        <w:t>biku</w:t>
      </w:r>
      <w:proofErr w:type="spellEnd"/>
      <w:r w:rsidRPr="004F521A">
        <w:rPr>
          <w:rFonts w:ascii="Times New Roman" w:eastAsia="Times New Roman" w:hAnsi="Times New Roman" w:cs="Times New Roman"/>
          <w:sz w:val="24"/>
          <w:szCs w:val="24"/>
          <w:lang w:eastAsia="fr-FR"/>
        </w:rPr>
        <w:t xml:space="preserve"> </w:t>
      </w:r>
      <w:proofErr w:type="spellStart"/>
      <w:r w:rsidRPr="004F521A">
        <w:rPr>
          <w:rFonts w:ascii="MS Mincho" w:eastAsia="MS Mincho" w:hAnsi="MS Mincho" w:cs="MS Mincho" w:hint="eastAsia"/>
          <w:sz w:val="24"/>
          <w:szCs w:val="24"/>
          <w:lang w:eastAsia="fr-FR"/>
        </w:rPr>
        <w:t>比丘</w:t>
      </w:r>
      <w:proofErr w:type="spellEnd"/>
      <w:r w:rsidRPr="004F521A">
        <w:rPr>
          <w:rFonts w:ascii="Times New Roman" w:eastAsia="Times New Roman" w:hAnsi="Times New Roman" w:cs="Times New Roman"/>
          <w:sz w:val="24"/>
          <w:szCs w:val="24"/>
          <w:lang w:eastAsia="fr-FR"/>
        </w:rPr>
        <w:t>] : « mendiants ». Or, de nos jours où le mode de vie chez la plupart des bouddhistes en Europe comme au Japon ne correspond plus à l’état initial de la vie des moines mendiants [</w:t>
      </w:r>
      <w:proofErr w:type="spellStart"/>
      <w:r w:rsidRPr="004F521A">
        <w:rPr>
          <w:rFonts w:ascii="Times New Roman" w:eastAsia="Times New Roman" w:hAnsi="Times New Roman" w:cs="Times New Roman"/>
          <w:sz w:val="24"/>
          <w:szCs w:val="24"/>
          <w:lang w:eastAsia="fr-FR"/>
        </w:rPr>
        <w:t>biku</w:t>
      </w:r>
      <w:r w:rsidRPr="004F521A">
        <w:rPr>
          <w:rFonts w:ascii="Times New Roman" w:eastAsia="MS Mincho" w:hAnsi="MS Mincho" w:cs="Times New Roman"/>
          <w:sz w:val="24"/>
          <w:szCs w:val="24"/>
          <w:lang w:eastAsia="fr-FR"/>
        </w:rPr>
        <w:t>比丘</w:t>
      </w:r>
      <w:proofErr w:type="spellEnd"/>
      <w:r w:rsidRPr="004F521A">
        <w:rPr>
          <w:rFonts w:ascii="Times New Roman" w:eastAsia="Times New Roman" w:hAnsi="Times New Roman" w:cs="Times New Roman"/>
          <w:sz w:val="24"/>
          <w:szCs w:val="24"/>
          <w:lang w:eastAsia="fr-FR"/>
        </w:rPr>
        <w:t xml:space="preserve">, </w:t>
      </w:r>
      <w:proofErr w:type="spellStart"/>
      <w:r w:rsidRPr="004F521A">
        <w:rPr>
          <w:rFonts w:ascii="Times New Roman" w:eastAsia="Times New Roman" w:hAnsi="Times New Roman" w:cs="Times New Roman"/>
          <w:sz w:val="24"/>
          <w:szCs w:val="24"/>
          <w:lang w:eastAsia="fr-FR"/>
        </w:rPr>
        <w:t>bhikkhu</w:t>
      </w:r>
      <w:proofErr w:type="spellEnd"/>
      <w:r w:rsidRPr="004F521A">
        <w:rPr>
          <w:rFonts w:ascii="Times New Roman" w:eastAsia="Times New Roman" w:hAnsi="Times New Roman" w:cs="Times New Roman"/>
          <w:sz w:val="24"/>
          <w:szCs w:val="24"/>
          <w:lang w:eastAsia="fr-FR"/>
        </w:rPr>
        <w:t xml:space="preserve">, bhikshu], quel sens peut-on attribuer à ces objets majeurs de la transmission ; la tradition telle qu’elle perdure garde-t-elle encore son authenticité et sa légitimité ? </w:t>
      </w:r>
      <w:r w:rsidRPr="002E400A">
        <w:rPr>
          <w:rFonts w:eastAsia="Times New Roman" w:cs="Times New Roman"/>
          <w:sz w:val="24"/>
          <w:szCs w:val="24"/>
          <w:lang w:eastAsia="fr-FR"/>
        </w:rPr>
        <w:t>(Cette question peut être reprise le 1</w:t>
      </w:r>
      <w:r w:rsidRPr="002E400A">
        <w:rPr>
          <w:rFonts w:eastAsia="Times New Roman" w:cs="Times New Roman"/>
          <w:sz w:val="24"/>
          <w:szCs w:val="24"/>
          <w:vertAlign w:val="superscript"/>
          <w:lang w:eastAsia="fr-FR"/>
        </w:rPr>
        <w:t>er</w:t>
      </w:r>
      <w:r w:rsidRPr="002E400A">
        <w:rPr>
          <w:rFonts w:eastAsia="Times New Roman" w:cs="Times New Roman"/>
          <w:sz w:val="24"/>
          <w:szCs w:val="24"/>
          <w:lang w:eastAsia="fr-FR"/>
        </w:rPr>
        <w:t xml:space="preserve"> juin 2013 lors de la conférence à deux voix Dominique </w:t>
      </w:r>
      <w:proofErr w:type="spellStart"/>
      <w:r w:rsidRPr="002E400A">
        <w:rPr>
          <w:rFonts w:eastAsia="Times New Roman" w:cs="Times New Roman"/>
          <w:sz w:val="24"/>
          <w:szCs w:val="24"/>
          <w:lang w:eastAsia="fr-FR"/>
        </w:rPr>
        <w:t>Trotignon</w:t>
      </w:r>
      <w:proofErr w:type="spellEnd"/>
      <w:r w:rsidR="002E400A">
        <w:rPr>
          <w:rFonts w:eastAsia="Times New Roman" w:cs="Times New Roman"/>
          <w:sz w:val="24"/>
          <w:szCs w:val="24"/>
          <w:lang w:eastAsia="fr-FR"/>
        </w:rPr>
        <w:t xml:space="preserve"> et Yoko </w:t>
      </w:r>
      <w:proofErr w:type="spellStart"/>
      <w:r w:rsidR="002E400A">
        <w:rPr>
          <w:rFonts w:eastAsia="Times New Roman" w:cs="Times New Roman"/>
          <w:sz w:val="24"/>
          <w:szCs w:val="24"/>
          <w:lang w:eastAsia="fr-FR"/>
        </w:rPr>
        <w:t>Orimo</w:t>
      </w:r>
      <w:proofErr w:type="spellEnd"/>
      <w:r w:rsidRPr="002E400A">
        <w:rPr>
          <w:rFonts w:eastAsia="Times New Roman" w:cs="Times New Roman"/>
          <w:sz w:val="24"/>
          <w:szCs w:val="24"/>
          <w:lang w:eastAsia="fr-FR"/>
        </w:rPr>
        <w:t> : « Être ‘moine’ dans le bouddhisme et le Zen ».)  </w:t>
      </w:r>
    </w:p>
    <w:p w:rsidR="004F521A" w:rsidRDefault="004F521A" w:rsidP="004F521A">
      <w:pPr>
        <w:spacing w:after="0" w:line="240" w:lineRule="auto"/>
        <w:jc w:val="both"/>
        <w:outlineLvl w:val="2"/>
        <w:rPr>
          <w:rFonts w:ascii="Times New Roman" w:eastAsia="Times New Roman" w:hAnsi="Times New Roman" w:cs="Times New Roman"/>
          <w:b/>
          <w:bCs/>
          <w:sz w:val="27"/>
          <w:szCs w:val="27"/>
          <w:lang w:eastAsia="fr-FR"/>
        </w:rPr>
      </w:pPr>
    </w:p>
    <w:p w:rsidR="004F521A" w:rsidRPr="004F521A" w:rsidRDefault="004F521A" w:rsidP="004F521A">
      <w:pPr>
        <w:spacing w:after="0" w:line="240" w:lineRule="auto"/>
        <w:jc w:val="both"/>
        <w:outlineLvl w:val="2"/>
        <w:rPr>
          <w:rFonts w:ascii="Times New Roman" w:eastAsia="Times New Roman" w:hAnsi="Times New Roman" w:cs="Times New Roman"/>
          <w:b/>
          <w:bCs/>
          <w:sz w:val="27"/>
          <w:szCs w:val="27"/>
          <w:lang w:eastAsia="fr-FR"/>
        </w:rPr>
      </w:pPr>
      <w:proofErr w:type="spellStart"/>
      <w:r w:rsidRPr="004F521A">
        <w:rPr>
          <w:rFonts w:ascii="Times New Roman" w:eastAsia="Times New Roman" w:hAnsi="Times New Roman" w:cs="Times New Roman"/>
          <w:b/>
          <w:bCs/>
          <w:sz w:val="27"/>
          <w:szCs w:val="27"/>
          <w:lang w:eastAsia="fr-FR"/>
        </w:rPr>
        <w:t>Kanjis</w:t>
      </w:r>
      <w:proofErr w:type="spellEnd"/>
      <w:r w:rsidRPr="004F521A">
        <w:rPr>
          <w:rFonts w:ascii="Times New Roman" w:eastAsia="Times New Roman" w:hAnsi="Times New Roman" w:cs="Times New Roman"/>
          <w:b/>
          <w:bCs/>
          <w:sz w:val="27"/>
          <w:szCs w:val="27"/>
          <w:lang w:eastAsia="fr-FR"/>
        </w:rPr>
        <w:t xml:space="preserve"> à apprendre</w:t>
      </w:r>
    </w:p>
    <w:p w:rsidR="004F521A" w:rsidRPr="004F521A" w:rsidRDefault="004F521A" w:rsidP="00250787">
      <w:pPr>
        <w:spacing w:after="0" w:line="240" w:lineRule="auto"/>
        <w:jc w:val="both"/>
        <w:rPr>
          <w:rFonts w:ascii="Times New Roman" w:eastAsia="Times New Roman" w:hAnsi="Times New Roman" w:cs="Times New Roman"/>
          <w:sz w:val="24"/>
          <w:szCs w:val="24"/>
          <w:lang w:eastAsia="fr-FR"/>
        </w:rPr>
      </w:pPr>
      <w:proofErr w:type="spellStart"/>
      <w:r w:rsidRPr="004F521A">
        <w:rPr>
          <w:rFonts w:ascii="MS Mincho" w:eastAsia="MS Mincho" w:hAnsi="MS Mincho" w:cs="MS Mincho" w:hint="eastAsia"/>
          <w:sz w:val="24"/>
          <w:szCs w:val="24"/>
          <w:lang w:eastAsia="fr-FR"/>
        </w:rPr>
        <w:t>鉢盂</w:t>
      </w:r>
      <w:proofErr w:type="spellEnd"/>
      <w:r w:rsidRPr="004F521A">
        <w:rPr>
          <w:rFonts w:ascii="Times New Roman" w:eastAsia="Times New Roman" w:hAnsi="Times New Roman" w:cs="Times New Roman"/>
          <w:sz w:val="24"/>
          <w:szCs w:val="24"/>
          <w:lang w:eastAsia="fr-FR"/>
        </w:rPr>
        <w:t xml:space="preserve"> [</w:t>
      </w:r>
      <w:proofErr w:type="spellStart"/>
      <w:r w:rsidRPr="004F521A">
        <w:rPr>
          <w:rFonts w:ascii="Times New Roman" w:eastAsia="Times New Roman" w:hAnsi="Times New Roman" w:cs="Times New Roman"/>
          <w:sz w:val="24"/>
          <w:szCs w:val="24"/>
          <w:lang w:eastAsia="fr-FR"/>
        </w:rPr>
        <w:t>hatsu.u</w:t>
      </w:r>
      <w:proofErr w:type="spellEnd"/>
      <w:r w:rsidRPr="004F521A">
        <w:rPr>
          <w:rFonts w:ascii="Times New Roman" w:eastAsia="Times New Roman" w:hAnsi="Times New Roman" w:cs="Times New Roman"/>
          <w:sz w:val="24"/>
          <w:szCs w:val="24"/>
          <w:lang w:eastAsia="fr-FR"/>
        </w:rPr>
        <w:t xml:space="preserve">], </w:t>
      </w:r>
      <w:proofErr w:type="spellStart"/>
      <w:r w:rsidRPr="004F521A">
        <w:rPr>
          <w:rFonts w:ascii="MS Mincho" w:eastAsia="MS Mincho" w:hAnsi="MS Mincho" w:cs="MS Mincho" w:hint="eastAsia"/>
          <w:sz w:val="24"/>
          <w:szCs w:val="24"/>
          <w:lang w:eastAsia="fr-FR"/>
        </w:rPr>
        <w:t>正伝</w:t>
      </w:r>
      <w:proofErr w:type="spellEnd"/>
      <w:r w:rsidRPr="004F521A">
        <w:rPr>
          <w:rFonts w:ascii="Times New Roman" w:eastAsia="Times New Roman" w:hAnsi="Times New Roman" w:cs="Times New Roman"/>
          <w:sz w:val="24"/>
          <w:szCs w:val="24"/>
          <w:lang w:eastAsia="fr-FR"/>
        </w:rPr>
        <w:t xml:space="preserve"> [</w:t>
      </w:r>
      <w:proofErr w:type="spellStart"/>
      <w:r w:rsidRPr="004F521A">
        <w:rPr>
          <w:rFonts w:ascii="Times New Roman" w:eastAsia="Times New Roman" w:hAnsi="Times New Roman" w:cs="Times New Roman"/>
          <w:sz w:val="24"/>
          <w:szCs w:val="24"/>
          <w:lang w:eastAsia="fr-FR"/>
        </w:rPr>
        <w:t>shôden</w:t>
      </w:r>
      <w:proofErr w:type="spellEnd"/>
      <w:r w:rsidRPr="004F521A">
        <w:rPr>
          <w:rFonts w:ascii="Times New Roman" w:eastAsia="Times New Roman" w:hAnsi="Times New Roman" w:cs="Times New Roman"/>
          <w:sz w:val="24"/>
          <w:szCs w:val="24"/>
          <w:lang w:eastAsia="fr-FR"/>
        </w:rPr>
        <w:t xml:space="preserve">], </w:t>
      </w:r>
      <w:proofErr w:type="spellStart"/>
      <w:r w:rsidRPr="004F521A">
        <w:rPr>
          <w:rFonts w:ascii="MS Mincho" w:eastAsia="MS Mincho" w:hAnsi="MS Mincho" w:cs="MS Mincho" w:hint="eastAsia"/>
          <w:sz w:val="24"/>
          <w:szCs w:val="24"/>
          <w:lang w:eastAsia="fr-FR"/>
        </w:rPr>
        <w:t>雲水</w:t>
      </w:r>
      <w:proofErr w:type="spellEnd"/>
      <w:r w:rsidRPr="004F521A">
        <w:rPr>
          <w:rFonts w:ascii="Times New Roman" w:eastAsia="Times New Roman" w:hAnsi="Times New Roman" w:cs="Times New Roman"/>
          <w:sz w:val="24"/>
          <w:szCs w:val="24"/>
          <w:lang w:eastAsia="fr-FR"/>
        </w:rPr>
        <w:t xml:space="preserve"> [</w:t>
      </w:r>
      <w:proofErr w:type="spellStart"/>
      <w:r w:rsidRPr="004F521A">
        <w:rPr>
          <w:rFonts w:ascii="Times New Roman" w:eastAsia="Times New Roman" w:hAnsi="Times New Roman" w:cs="Times New Roman"/>
          <w:sz w:val="24"/>
          <w:szCs w:val="24"/>
          <w:lang w:eastAsia="fr-FR"/>
        </w:rPr>
        <w:t>unsui</w:t>
      </w:r>
      <w:proofErr w:type="spellEnd"/>
      <w:r w:rsidRPr="004F521A">
        <w:rPr>
          <w:rFonts w:ascii="Times New Roman" w:eastAsia="Times New Roman" w:hAnsi="Times New Roman" w:cs="Times New Roman"/>
          <w:sz w:val="24"/>
          <w:szCs w:val="24"/>
          <w:lang w:eastAsia="fr-FR"/>
        </w:rPr>
        <w:t xml:space="preserve">], </w:t>
      </w:r>
      <w:r w:rsidRPr="004F521A">
        <w:rPr>
          <w:rFonts w:ascii="MS Mincho" w:eastAsia="MS Mincho" w:hAnsi="MS Mincho" w:cs="MS Mincho" w:hint="eastAsia"/>
          <w:sz w:val="24"/>
          <w:szCs w:val="24"/>
          <w:lang w:eastAsia="fr-FR"/>
        </w:rPr>
        <w:t>衣</w:t>
      </w:r>
      <w:r w:rsidRPr="004F521A">
        <w:rPr>
          <w:rFonts w:ascii="Times New Roman" w:eastAsia="Times New Roman" w:hAnsi="Times New Roman" w:cs="Times New Roman"/>
          <w:sz w:val="24"/>
          <w:szCs w:val="24"/>
          <w:lang w:eastAsia="fr-FR"/>
        </w:rPr>
        <w:t xml:space="preserve"> [</w:t>
      </w:r>
      <w:proofErr w:type="spellStart"/>
      <w:r w:rsidRPr="004F521A">
        <w:rPr>
          <w:rFonts w:ascii="Times New Roman" w:eastAsia="Times New Roman" w:hAnsi="Times New Roman" w:cs="Times New Roman"/>
          <w:sz w:val="24"/>
          <w:szCs w:val="24"/>
          <w:lang w:eastAsia="fr-FR"/>
        </w:rPr>
        <w:t>koromo</w:t>
      </w:r>
      <w:proofErr w:type="spellEnd"/>
      <w:r w:rsidRPr="004F521A">
        <w:rPr>
          <w:rFonts w:ascii="Times New Roman" w:eastAsia="Times New Roman" w:hAnsi="Times New Roman" w:cs="Times New Roman"/>
          <w:sz w:val="24"/>
          <w:szCs w:val="24"/>
          <w:lang w:eastAsia="fr-FR"/>
        </w:rPr>
        <w:t>]</w:t>
      </w:r>
    </w:p>
    <w:p w:rsidR="001D0FD7" w:rsidRDefault="001D0FD7" w:rsidP="004F521A">
      <w:pPr>
        <w:spacing w:after="0" w:line="240" w:lineRule="auto"/>
        <w:jc w:val="both"/>
        <w:outlineLvl w:val="2"/>
      </w:pPr>
    </w:p>
    <w:sectPr w:rsidR="001D0FD7" w:rsidSect="00250787">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179"/>
    <w:multiLevelType w:val="multilevel"/>
    <w:tmpl w:val="247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C7E5E"/>
    <w:multiLevelType w:val="multilevel"/>
    <w:tmpl w:val="7C7E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80C96"/>
    <w:multiLevelType w:val="multilevel"/>
    <w:tmpl w:val="FEE8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B63BA"/>
    <w:multiLevelType w:val="multilevel"/>
    <w:tmpl w:val="63E0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81104"/>
    <w:multiLevelType w:val="multilevel"/>
    <w:tmpl w:val="E03E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14424"/>
    <w:multiLevelType w:val="multilevel"/>
    <w:tmpl w:val="D7DE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7C59C0"/>
    <w:multiLevelType w:val="multilevel"/>
    <w:tmpl w:val="BFCE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8B7DDD"/>
    <w:multiLevelType w:val="multilevel"/>
    <w:tmpl w:val="B366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006CA3"/>
    <w:multiLevelType w:val="multilevel"/>
    <w:tmpl w:val="CF94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756223"/>
    <w:multiLevelType w:val="multilevel"/>
    <w:tmpl w:val="5E3E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330BC5"/>
    <w:multiLevelType w:val="multilevel"/>
    <w:tmpl w:val="9282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4C0FF1"/>
    <w:multiLevelType w:val="multilevel"/>
    <w:tmpl w:val="A674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
  </w:num>
  <w:num w:numId="4">
    <w:abstractNumId w:val="6"/>
  </w:num>
  <w:num w:numId="5">
    <w:abstractNumId w:val="3"/>
  </w:num>
  <w:num w:numId="6">
    <w:abstractNumId w:val="9"/>
  </w:num>
  <w:num w:numId="7">
    <w:abstractNumId w:val="4"/>
  </w:num>
  <w:num w:numId="8">
    <w:abstractNumId w:val="10"/>
  </w:num>
  <w:num w:numId="9">
    <w:abstractNumId w:val="0"/>
  </w:num>
  <w:num w:numId="10">
    <w:abstractNumId w:val="5"/>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F0F"/>
    <w:rsid w:val="00053473"/>
    <w:rsid w:val="00194CD8"/>
    <w:rsid w:val="001D0FD7"/>
    <w:rsid w:val="00250787"/>
    <w:rsid w:val="002E400A"/>
    <w:rsid w:val="003437E2"/>
    <w:rsid w:val="003C3639"/>
    <w:rsid w:val="004F521A"/>
    <w:rsid w:val="00610F0F"/>
    <w:rsid w:val="00804344"/>
    <w:rsid w:val="0084759C"/>
    <w:rsid w:val="008D0A5E"/>
    <w:rsid w:val="009957EB"/>
    <w:rsid w:val="00AF01EF"/>
    <w:rsid w:val="00BB432E"/>
    <w:rsid w:val="00C72B17"/>
    <w:rsid w:val="00D47DC1"/>
    <w:rsid w:val="00D637F5"/>
    <w:rsid w:val="00D742BF"/>
    <w:rsid w:val="00DF3307"/>
    <w:rsid w:val="00E4226A"/>
    <w:rsid w:val="00F320EB"/>
    <w:rsid w:val="00FF50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D7"/>
  </w:style>
  <w:style w:type="paragraph" w:styleId="Titre2">
    <w:name w:val="heading 2"/>
    <w:basedOn w:val="Normal"/>
    <w:link w:val="Titre2Car"/>
    <w:uiPriority w:val="9"/>
    <w:qFormat/>
    <w:rsid w:val="00610F0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10F0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0F0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10F0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10F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10F0F"/>
    <w:rPr>
      <w:i/>
      <w:iCs/>
    </w:rPr>
  </w:style>
  <w:style w:type="character" w:styleId="Lienhypertexte">
    <w:name w:val="Hyperlink"/>
    <w:basedOn w:val="Policepardfaut"/>
    <w:uiPriority w:val="99"/>
    <w:semiHidden/>
    <w:unhideWhenUsed/>
    <w:rsid w:val="002E400A"/>
    <w:rPr>
      <w:color w:val="0000FF"/>
      <w:u w:val="single"/>
    </w:rPr>
  </w:style>
</w:styles>
</file>

<file path=word/webSettings.xml><?xml version="1.0" encoding="utf-8"?>
<w:webSettings xmlns:r="http://schemas.openxmlformats.org/officeDocument/2006/relationships" xmlns:w="http://schemas.openxmlformats.org/wordprocessingml/2006/main">
  <w:divs>
    <w:div w:id="701856633">
      <w:bodyDiv w:val="1"/>
      <w:marLeft w:val="0"/>
      <w:marRight w:val="0"/>
      <w:marTop w:val="0"/>
      <w:marBottom w:val="0"/>
      <w:divBdr>
        <w:top w:val="none" w:sz="0" w:space="0" w:color="auto"/>
        <w:left w:val="none" w:sz="0" w:space="0" w:color="auto"/>
        <w:bottom w:val="none" w:sz="0" w:space="0" w:color="auto"/>
        <w:right w:val="none" w:sz="0" w:space="0" w:color="auto"/>
      </w:divBdr>
    </w:div>
    <w:div w:id="1173186223">
      <w:bodyDiv w:val="1"/>
      <w:marLeft w:val="0"/>
      <w:marRight w:val="0"/>
      <w:marTop w:val="0"/>
      <w:marBottom w:val="0"/>
      <w:divBdr>
        <w:top w:val="none" w:sz="0" w:space="0" w:color="auto"/>
        <w:left w:val="none" w:sz="0" w:space="0" w:color="auto"/>
        <w:bottom w:val="none" w:sz="0" w:space="0" w:color="auto"/>
        <w:right w:val="none" w:sz="0" w:space="0" w:color="auto"/>
      </w:divBdr>
    </w:div>
    <w:div w:id="13505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bogenzo.e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454</Words>
  <Characters>2501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12</cp:revision>
  <cp:lastPrinted>2013-04-10T06:31:00Z</cp:lastPrinted>
  <dcterms:created xsi:type="dcterms:W3CDTF">2012-10-24T06:27:00Z</dcterms:created>
  <dcterms:modified xsi:type="dcterms:W3CDTF">2013-04-10T07:40:00Z</dcterms:modified>
</cp:coreProperties>
</file>