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A7A27" w:rsidRPr="000027EB" w:rsidRDefault="000027EB" w:rsidP="003F3C7C">
      <w:pPr>
        <w:jc w:val="center"/>
        <w:outlineLvl w:val="0"/>
        <w:rPr>
          <w:color w:val="FF0000"/>
        </w:rPr>
      </w:pPr>
      <w:r w:rsidRPr="000027EB">
        <w:rPr>
          <w:color w:val="FF0000"/>
        </w:rPr>
        <w:t>Fiscalité</w:t>
      </w:r>
    </w:p>
    <w:p w:rsidR="000027EB" w:rsidRDefault="000027EB" w:rsidP="003F3C7C">
      <w:pPr>
        <w:outlineLvl w:val="0"/>
        <w:rPr>
          <w:sz w:val="18"/>
          <w:szCs w:val="18"/>
        </w:rPr>
      </w:pPr>
      <w:r>
        <w:rPr>
          <w:sz w:val="18"/>
          <w:szCs w:val="18"/>
        </w:rPr>
        <w:t>Un fisc développé caractérise un état développé.</w:t>
      </w:r>
    </w:p>
    <w:p w:rsidR="000027EB" w:rsidRDefault="000027EB">
      <w:pPr>
        <w:rPr>
          <w:sz w:val="18"/>
          <w:szCs w:val="18"/>
        </w:rPr>
      </w:pPr>
    </w:p>
    <w:p w:rsidR="000027EB" w:rsidRPr="000027EB" w:rsidRDefault="000027EB" w:rsidP="003F3C7C">
      <w:pPr>
        <w:pBdr>
          <w:top w:val="single" w:sz="12" w:space="1" w:color="FF0000"/>
          <w:left w:val="single" w:sz="12" w:space="4" w:color="FF0000"/>
          <w:bottom w:val="single" w:sz="12" w:space="1" w:color="FF0000"/>
          <w:right w:val="single" w:sz="12" w:space="4" w:color="FF0000"/>
        </w:pBdr>
        <w:shd w:val="clear" w:color="auto" w:fill="FFFFFF" w:themeFill="background1"/>
        <w:jc w:val="center"/>
        <w:outlineLvl w:val="0"/>
        <w:rPr>
          <w:color w:val="FF0000"/>
          <w:sz w:val="28"/>
          <w:szCs w:val="28"/>
        </w:rPr>
      </w:pPr>
      <w:r w:rsidRPr="000027EB">
        <w:rPr>
          <w:color w:val="FF0000"/>
          <w:sz w:val="28"/>
          <w:szCs w:val="28"/>
        </w:rPr>
        <w:t>CHAP</w:t>
      </w:r>
      <w:r w:rsidR="0076438B">
        <w:rPr>
          <w:color w:val="FF0000"/>
          <w:sz w:val="28"/>
          <w:szCs w:val="28"/>
        </w:rPr>
        <w:t xml:space="preserve">ITRE </w:t>
      </w:r>
      <w:r w:rsidRPr="000027EB">
        <w:rPr>
          <w:color w:val="FF0000"/>
          <w:sz w:val="28"/>
          <w:szCs w:val="28"/>
        </w:rPr>
        <w:t>1 : Présentation générale du système fiscal français</w:t>
      </w:r>
    </w:p>
    <w:p w:rsidR="000027EB" w:rsidRDefault="000027EB">
      <w:pPr>
        <w:rPr>
          <w:sz w:val="18"/>
          <w:szCs w:val="18"/>
        </w:rPr>
      </w:pPr>
    </w:p>
    <w:p w:rsidR="000027EB" w:rsidRPr="00752036" w:rsidRDefault="000027EB" w:rsidP="003F3C7C">
      <w:pPr>
        <w:pStyle w:val="ListParagraph"/>
        <w:numPr>
          <w:ilvl w:val="0"/>
          <w:numId w:val="1"/>
        </w:numPr>
        <w:outlineLvl w:val="0"/>
        <w:rPr>
          <w:rFonts w:ascii="Calibri" w:hAnsi="Calibri"/>
          <w:color w:val="FF0000"/>
          <w:u w:val="single"/>
        </w:rPr>
      </w:pPr>
      <w:r w:rsidRPr="00752036">
        <w:rPr>
          <w:rFonts w:ascii="Calibri" w:hAnsi="Calibri"/>
          <w:color w:val="FF0000"/>
          <w:u w:val="single"/>
        </w:rPr>
        <w:t>Principales caractéristiques de l’impôt</w:t>
      </w:r>
    </w:p>
    <w:p w:rsidR="000027EB" w:rsidRPr="00752036" w:rsidRDefault="000027EB" w:rsidP="000027EB">
      <w:pPr>
        <w:pStyle w:val="ListParagraph"/>
        <w:ind w:left="1080"/>
        <w:rPr>
          <w:rFonts w:ascii="Calibri" w:hAnsi="Calibri"/>
          <w:color w:val="FF0000"/>
          <w:u w:val="single"/>
        </w:rPr>
      </w:pPr>
    </w:p>
    <w:p w:rsidR="000027EB" w:rsidRPr="00752036" w:rsidRDefault="000027EB" w:rsidP="003F3C7C">
      <w:pPr>
        <w:pStyle w:val="ListParagraph"/>
        <w:numPr>
          <w:ilvl w:val="0"/>
          <w:numId w:val="2"/>
        </w:numPr>
        <w:outlineLvl w:val="0"/>
        <w:rPr>
          <w:rFonts w:ascii="Calibri" w:hAnsi="Calibri"/>
          <w:color w:val="00B050"/>
          <w:u w:val="single"/>
        </w:rPr>
      </w:pPr>
      <w:r w:rsidRPr="00752036">
        <w:rPr>
          <w:rFonts w:ascii="Calibri" w:hAnsi="Calibri"/>
          <w:color w:val="00B050"/>
          <w:u w:val="single"/>
        </w:rPr>
        <w:t>Définition</w:t>
      </w:r>
    </w:p>
    <w:p w:rsidR="000027EB" w:rsidRPr="00752036" w:rsidRDefault="000027EB" w:rsidP="000027EB">
      <w:pPr>
        <w:rPr>
          <w:rFonts w:ascii="Calibri" w:hAnsi="Calibri"/>
          <w:szCs w:val="18"/>
        </w:rPr>
      </w:pPr>
      <w:r w:rsidRPr="00752036">
        <w:rPr>
          <w:rFonts w:ascii="Calibri" w:hAnsi="Calibri"/>
          <w:szCs w:val="18"/>
        </w:rPr>
        <w:t xml:space="preserve">    Les impôts sont des prestations pécuniaires mise à la charge des personnes physiques et morales, en fonction de leurs capacités contributives et sans contrepartie déterminée, en vue de la couverture des dépenses publiques et de la réalisation d’objectifs économiques et sociaux fixés par la puissance publique.</w:t>
      </w:r>
    </w:p>
    <w:p w:rsidR="004B265C" w:rsidRPr="00752036" w:rsidRDefault="004B265C" w:rsidP="003F3C7C">
      <w:pPr>
        <w:pStyle w:val="ListParagraph"/>
        <w:numPr>
          <w:ilvl w:val="0"/>
          <w:numId w:val="2"/>
        </w:numPr>
        <w:outlineLvl w:val="0"/>
        <w:rPr>
          <w:rFonts w:ascii="Calibri" w:hAnsi="Calibri"/>
          <w:color w:val="00B050"/>
          <w:u w:val="single"/>
        </w:rPr>
      </w:pPr>
      <w:r w:rsidRPr="00752036">
        <w:rPr>
          <w:rFonts w:ascii="Calibri" w:hAnsi="Calibri"/>
          <w:color w:val="00B050"/>
          <w:u w:val="single"/>
        </w:rPr>
        <w:t>Analyse de la définition</w:t>
      </w:r>
    </w:p>
    <w:p w:rsidR="004B265C" w:rsidRPr="00752036" w:rsidRDefault="004B265C" w:rsidP="004B265C">
      <w:pPr>
        <w:pStyle w:val="ListParagraph"/>
        <w:rPr>
          <w:rFonts w:ascii="Calibri" w:hAnsi="Calibri"/>
          <w:szCs w:val="18"/>
        </w:rPr>
      </w:pPr>
    </w:p>
    <w:p w:rsidR="004B265C" w:rsidRPr="00752036" w:rsidRDefault="004B265C" w:rsidP="004B265C">
      <w:pPr>
        <w:pStyle w:val="ListParagraph"/>
        <w:numPr>
          <w:ilvl w:val="0"/>
          <w:numId w:val="3"/>
        </w:numPr>
        <w:rPr>
          <w:rFonts w:ascii="Calibri" w:hAnsi="Calibri"/>
          <w:szCs w:val="18"/>
        </w:rPr>
      </w:pPr>
      <w:r w:rsidRPr="00752036">
        <w:rPr>
          <w:rFonts w:ascii="Calibri" w:hAnsi="Calibri"/>
          <w:szCs w:val="18"/>
        </w:rPr>
        <w:t xml:space="preserve">Prélèvement pécuniaire définitif </w:t>
      </w:r>
      <w:r w:rsidRPr="00752036">
        <w:rPr>
          <w:rFonts w:ascii="Calibri" w:hAnsi="Calibri"/>
          <w:szCs w:val="18"/>
        </w:rPr>
        <w:sym w:font="Symbol" w:char="F0DE"/>
      </w:r>
      <w:r w:rsidRPr="00752036">
        <w:rPr>
          <w:rFonts w:ascii="Calibri" w:hAnsi="Calibri"/>
          <w:szCs w:val="18"/>
        </w:rPr>
        <w:t xml:space="preserve"> ≠ emprunt</w:t>
      </w:r>
    </w:p>
    <w:p w:rsidR="004B265C" w:rsidRPr="00752036" w:rsidRDefault="004B265C" w:rsidP="004B265C">
      <w:pPr>
        <w:pStyle w:val="ListParagraph"/>
        <w:numPr>
          <w:ilvl w:val="0"/>
          <w:numId w:val="3"/>
        </w:numPr>
        <w:rPr>
          <w:rFonts w:ascii="Calibri" w:hAnsi="Calibri"/>
          <w:szCs w:val="18"/>
        </w:rPr>
      </w:pPr>
      <w:r w:rsidRPr="00752036">
        <w:rPr>
          <w:rFonts w:ascii="Calibri" w:hAnsi="Calibri"/>
          <w:szCs w:val="18"/>
        </w:rPr>
        <w:t>Obligatoire</w:t>
      </w:r>
    </w:p>
    <w:p w:rsidR="004B265C" w:rsidRPr="00752036" w:rsidRDefault="004B265C" w:rsidP="004B265C">
      <w:pPr>
        <w:pStyle w:val="ListParagraph"/>
        <w:numPr>
          <w:ilvl w:val="0"/>
          <w:numId w:val="3"/>
        </w:numPr>
        <w:rPr>
          <w:rFonts w:ascii="Calibri" w:hAnsi="Calibri"/>
          <w:szCs w:val="18"/>
        </w:rPr>
      </w:pPr>
      <w:r w:rsidRPr="00752036">
        <w:rPr>
          <w:rFonts w:ascii="Calibri" w:hAnsi="Calibri"/>
          <w:szCs w:val="18"/>
        </w:rPr>
        <w:t>Sans contrepartie</w:t>
      </w:r>
    </w:p>
    <w:p w:rsidR="004B265C" w:rsidRPr="00752036" w:rsidRDefault="004B265C" w:rsidP="004B265C">
      <w:pPr>
        <w:pStyle w:val="ListParagraph"/>
        <w:numPr>
          <w:ilvl w:val="0"/>
          <w:numId w:val="3"/>
        </w:numPr>
        <w:rPr>
          <w:rFonts w:ascii="Calibri" w:hAnsi="Calibri"/>
          <w:szCs w:val="18"/>
        </w:rPr>
      </w:pPr>
      <w:r w:rsidRPr="00752036">
        <w:rPr>
          <w:rFonts w:ascii="Calibri" w:hAnsi="Calibri"/>
          <w:szCs w:val="18"/>
        </w:rPr>
        <w:t>Non affecté</w:t>
      </w:r>
    </w:p>
    <w:p w:rsidR="004B265C" w:rsidRPr="00752036" w:rsidRDefault="004B265C" w:rsidP="004B265C">
      <w:pPr>
        <w:pStyle w:val="ListParagraph"/>
        <w:numPr>
          <w:ilvl w:val="0"/>
          <w:numId w:val="3"/>
        </w:numPr>
        <w:rPr>
          <w:rFonts w:ascii="Calibri" w:hAnsi="Calibri"/>
          <w:szCs w:val="18"/>
        </w:rPr>
      </w:pPr>
      <w:r w:rsidRPr="00752036">
        <w:rPr>
          <w:rFonts w:ascii="Calibri" w:hAnsi="Calibri"/>
          <w:szCs w:val="18"/>
        </w:rPr>
        <w:t>Pour assurer la couverture et la répartition des dépenses publiques</w:t>
      </w:r>
    </w:p>
    <w:p w:rsidR="00842527" w:rsidRPr="00752036" w:rsidRDefault="00842527" w:rsidP="00842527">
      <w:pPr>
        <w:rPr>
          <w:rFonts w:ascii="Calibri" w:hAnsi="Calibri"/>
          <w:szCs w:val="18"/>
        </w:rPr>
      </w:pPr>
    </w:p>
    <w:p w:rsidR="000027EB" w:rsidRPr="00752036" w:rsidRDefault="000027EB" w:rsidP="003F3C7C">
      <w:pPr>
        <w:pStyle w:val="ListParagraph"/>
        <w:numPr>
          <w:ilvl w:val="0"/>
          <w:numId w:val="1"/>
        </w:numPr>
        <w:outlineLvl w:val="0"/>
        <w:rPr>
          <w:rFonts w:ascii="Calibri" w:hAnsi="Calibri"/>
          <w:color w:val="FF0000"/>
          <w:u w:val="single"/>
        </w:rPr>
      </w:pPr>
      <w:r w:rsidRPr="00752036">
        <w:rPr>
          <w:rFonts w:ascii="Calibri" w:hAnsi="Calibri"/>
          <w:color w:val="FF0000"/>
          <w:u w:val="single"/>
        </w:rPr>
        <w:t>Sources du droit fiscal</w:t>
      </w:r>
    </w:p>
    <w:p w:rsidR="00842527" w:rsidRPr="00752036" w:rsidRDefault="00842527" w:rsidP="00842527">
      <w:pPr>
        <w:pStyle w:val="ListParagraph"/>
        <w:ind w:left="1080"/>
        <w:rPr>
          <w:rFonts w:ascii="Calibri" w:hAnsi="Calibri"/>
          <w:color w:val="FF0000"/>
          <w:u w:val="single"/>
        </w:rPr>
      </w:pPr>
    </w:p>
    <w:p w:rsidR="000027EB" w:rsidRPr="00752036" w:rsidRDefault="00842527" w:rsidP="003F3C7C">
      <w:pPr>
        <w:pStyle w:val="ListParagraph"/>
        <w:numPr>
          <w:ilvl w:val="0"/>
          <w:numId w:val="4"/>
        </w:numPr>
        <w:outlineLvl w:val="0"/>
        <w:rPr>
          <w:rFonts w:ascii="Calibri" w:hAnsi="Calibri"/>
          <w:color w:val="00B050"/>
          <w:u w:val="single"/>
        </w:rPr>
      </w:pPr>
      <w:r w:rsidRPr="00752036">
        <w:rPr>
          <w:rFonts w:ascii="Calibri" w:hAnsi="Calibri"/>
          <w:color w:val="00B050"/>
          <w:u w:val="single"/>
        </w:rPr>
        <w:t>Principe</w:t>
      </w:r>
    </w:p>
    <w:p w:rsidR="00842527" w:rsidRPr="00752036" w:rsidRDefault="00842527" w:rsidP="00842527">
      <w:pPr>
        <w:rPr>
          <w:rFonts w:ascii="Calibri" w:hAnsi="Calibri"/>
          <w:szCs w:val="18"/>
        </w:rPr>
      </w:pPr>
      <w:r w:rsidRPr="00752036">
        <w:rPr>
          <w:rFonts w:ascii="Calibri" w:hAnsi="Calibri"/>
          <w:szCs w:val="18"/>
        </w:rPr>
        <w:t>Les sources du droit fiscal suivent la hiérarchie générale des sources de droit. Le droit fiscal relève des conventions et traités internationaux, de la loi, du règlement et de la jurisprudence</w:t>
      </w:r>
    </w:p>
    <w:p w:rsidR="00842527" w:rsidRPr="00752036" w:rsidRDefault="00842527" w:rsidP="003F3C7C">
      <w:pPr>
        <w:pStyle w:val="ListParagraph"/>
        <w:numPr>
          <w:ilvl w:val="0"/>
          <w:numId w:val="4"/>
        </w:numPr>
        <w:outlineLvl w:val="0"/>
        <w:rPr>
          <w:rFonts w:ascii="Calibri" w:hAnsi="Calibri"/>
          <w:color w:val="00B050"/>
          <w:u w:val="single"/>
        </w:rPr>
      </w:pPr>
      <w:r w:rsidRPr="00752036">
        <w:rPr>
          <w:rFonts w:ascii="Calibri" w:hAnsi="Calibri"/>
          <w:color w:val="00B050"/>
          <w:u w:val="single"/>
        </w:rPr>
        <w:t>Analyse et conséquences</w:t>
      </w:r>
    </w:p>
    <w:p w:rsidR="00842527" w:rsidRPr="00752036" w:rsidRDefault="00842527" w:rsidP="00842527">
      <w:pPr>
        <w:pStyle w:val="ListParagraph"/>
        <w:rPr>
          <w:rFonts w:ascii="Calibri" w:hAnsi="Calibri"/>
          <w:szCs w:val="18"/>
        </w:rPr>
      </w:pPr>
    </w:p>
    <w:p w:rsidR="00842527" w:rsidRPr="00752036" w:rsidRDefault="00842527" w:rsidP="00842527">
      <w:pPr>
        <w:pStyle w:val="ListParagraph"/>
        <w:numPr>
          <w:ilvl w:val="0"/>
          <w:numId w:val="5"/>
        </w:numPr>
        <w:rPr>
          <w:rFonts w:ascii="Calibri" w:hAnsi="Calibri"/>
          <w:szCs w:val="18"/>
        </w:rPr>
      </w:pPr>
      <w:r w:rsidRPr="00752036">
        <w:rPr>
          <w:rFonts w:ascii="Calibri" w:hAnsi="Calibri"/>
          <w:szCs w:val="18"/>
        </w:rPr>
        <w:t>Les conventions et traités internationaux</w:t>
      </w:r>
    </w:p>
    <w:p w:rsidR="00842527" w:rsidRPr="00752036" w:rsidRDefault="00842527" w:rsidP="00842527">
      <w:pPr>
        <w:pStyle w:val="ListParagraph"/>
        <w:numPr>
          <w:ilvl w:val="0"/>
          <w:numId w:val="5"/>
        </w:numPr>
        <w:rPr>
          <w:rFonts w:ascii="Calibri" w:hAnsi="Calibri"/>
          <w:szCs w:val="18"/>
        </w:rPr>
      </w:pPr>
      <w:r w:rsidRPr="00752036">
        <w:rPr>
          <w:rFonts w:ascii="Calibri" w:hAnsi="Calibri"/>
          <w:szCs w:val="18"/>
        </w:rPr>
        <w:t xml:space="preserve">La loi </w:t>
      </w:r>
      <w:r w:rsidR="00FC3F96" w:rsidRPr="00752036">
        <w:rPr>
          <w:rFonts w:ascii="Calibri" w:hAnsi="Calibri"/>
          <w:szCs w:val="18"/>
        </w:rPr>
        <w:t>(ex : la loi de finance qui est le niveau nationale le plus élevé pour la mise ne œuvre des finances nationale)</w:t>
      </w:r>
    </w:p>
    <w:p w:rsidR="00842527" w:rsidRPr="00752036" w:rsidRDefault="00842527" w:rsidP="00842527">
      <w:pPr>
        <w:pStyle w:val="ListParagraph"/>
        <w:numPr>
          <w:ilvl w:val="0"/>
          <w:numId w:val="5"/>
        </w:numPr>
        <w:rPr>
          <w:rFonts w:ascii="Calibri" w:hAnsi="Calibri"/>
          <w:szCs w:val="18"/>
        </w:rPr>
      </w:pPr>
      <w:r w:rsidRPr="00752036">
        <w:rPr>
          <w:rFonts w:ascii="Calibri" w:hAnsi="Calibri"/>
          <w:szCs w:val="18"/>
        </w:rPr>
        <w:t>Les règlements, décrets et arrêtés</w:t>
      </w:r>
      <w:r w:rsidR="00FC3F96" w:rsidRPr="00752036">
        <w:rPr>
          <w:rFonts w:ascii="Calibri" w:hAnsi="Calibri"/>
          <w:szCs w:val="18"/>
        </w:rPr>
        <w:t xml:space="preserve"> (ex : au niveau des ministres…)</w:t>
      </w:r>
    </w:p>
    <w:p w:rsidR="00842527" w:rsidRPr="00752036" w:rsidRDefault="00842527" w:rsidP="00842527">
      <w:pPr>
        <w:pStyle w:val="ListParagraph"/>
        <w:numPr>
          <w:ilvl w:val="0"/>
          <w:numId w:val="5"/>
        </w:numPr>
        <w:rPr>
          <w:rFonts w:ascii="Calibri" w:hAnsi="Calibri"/>
          <w:szCs w:val="18"/>
        </w:rPr>
      </w:pPr>
      <w:r w:rsidRPr="00752036">
        <w:rPr>
          <w:rFonts w:ascii="Calibri" w:hAnsi="Calibri"/>
          <w:szCs w:val="18"/>
        </w:rPr>
        <w:t>La jurisprudence</w:t>
      </w:r>
      <w:r w:rsidR="00FC3F96" w:rsidRPr="00752036">
        <w:rPr>
          <w:rFonts w:ascii="Calibri" w:hAnsi="Calibri"/>
          <w:szCs w:val="18"/>
        </w:rPr>
        <w:t xml:space="preserve"> [= ensemble des décisions des tribunes</w:t>
      </w:r>
    </w:p>
    <w:p w:rsidR="00FC3F96" w:rsidRPr="00752036" w:rsidRDefault="00FC3F96" w:rsidP="00FC3F96">
      <w:pPr>
        <w:rPr>
          <w:rFonts w:ascii="Calibri" w:hAnsi="Calibri"/>
          <w:szCs w:val="18"/>
        </w:rPr>
      </w:pPr>
    </w:p>
    <w:p w:rsidR="000027EB" w:rsidRPr="00752036" w:rsidRDefault="000027EB" w:rsidP="003F3C7C">
      <w:pPr>
        <w:pStyle w:val="ListParagraph"/>
        <w:numPr>
          <w:ilvl w:val="0"/>
          <w:numId w:val="1"/>
        </w:numPr>
        <w:outlineLvl w:val="0"/>
        <w:rPr>
          <w:rFonts w:ascii="Calibri" w:hAnsi="Calibri"/>
          <w:color w:val="FF0000"/>
          <w:u w:val="single"/>
        </w:rPr>
      </w:pPr>
      <w:r w:rsidRPr="00752036">
        <w:rPr>
          <w:rFonts w:ascii="Calibri" w:hAnsi="Calibri"/>
          <w:color w:val="FF0000"/>
          <w:u w:val="single"/>
        </w:rPr>
        <w:t>Principaux impôts en France</w:t>
      </w:r>
    </w:p>
    <w:p w:rsidR="00FC3F96" w:rsidRPr="00752036" w:rsidRDefault="00FC3F96" w:rsidP="00FC3F96">
      <w:pPr>
        <w:pStyle w:val="ListParagraph"/>
        <w:ind w:left="1080"/>
        <w:rPr>
          <w:rFonts w:ascii="Calibri" w:hAnsi="Calibri"/>
          <w:color w:val="FF0000"/>
          <w:u w:val="single"/>
        </w:rPr>
      </w:pPr>
    </w:p>
    <w:p w:rsidR="000027EB" w:rsidRPr="00752036" w:rsidRDefault="00FC3F96" w:rsidP="003F3C7C">
      <w:pPr>
        <w:pStyle w:val="ListParagraph"/>
        <w:numPr>
          <w:ilvl w:val="0"/>
          <w:numId w:val="6"/>
        </w:numPr>
        <w:outlineLvl w:val="0"/>
        <w:rPr>
          <w:rFonts w:ascii="Calibri" w:hAnsi="Calibri"/>
          <w:color w:val="00B050"/>
          <w:u w:val="single"/>
        </w:rPr>
      </w:pPr>
      <w:r w:rsidRPr="00752036">
        <w:rPr>
          <w:rFonts w:ascii="Calibri" w:hAnsi="Calibri"/>
          <w:color w:val="00B050"/>
          <w:u w:val="single"/>
        </w:rPr>
        <w:t>Analyse économique</w:t>
      </w:r>
    </w:p>
    <w:p w:rsidR="00FC3F96" w:rsidRPr="00752036" w:rsidRDefault="00FC3F96" w:rsidP="00FC3F96">
      <w:pPr>
        <w:pStyle w:val="ListParagraph"/>
        <w:rPr>
          <w:rFonts w:ascii="Calibri" w:hAnsi="Calibri"/>
          <w:szCs w:val="18"/>
        </w:rPr>
      </w:pPr>
    </w:p>
    <w:p w:rsidR="00FC3F96" w:rsidRPr="00752036" w:rsidRDefault="00FC3F96" w:rsidP="00FC3F96">
      <w:pPr>
        <w:pStyle w:val="ListParagraph"/>
        <w:numPr>
          <w:ilvl w:val="0"/>
          <w:numId w:val="7"/>
        </w:numPr>
        <w:rPr>
          <w:rFonts w:ascii="Calibri" w:hAnsi="Calibri"/>
          <w:b/>
          <w:i/>
          <w:szCs w:val="18"/>
        </w:rPr>
      </w:pPr>
      <w:r w:rsidRPr="00752036">
        <w:rPr>
          <w:rFonts w:ascii="Calibri" w:hAnsi="Calibri"/>
          <w:b/>
          <w:i/>
          <w:szCs w:val="18"/>
        </w:rPr>
        <w:t>L’imposition des revenus :</w:t>
      </w:r>
    </w:p>
    <w:p w:rsidR="007D3298" w:rsidRPr="00752036" w:rsidRDefault="007D3298" w:rsidP="007D3298">
      <w:pPr>
        <w:pStyle w:val="ListParagraph"/>
        <w:rPr>
          <w:rFonts w:ascii="Calibri" w:hAnsi="Calibri"/>
          <w:b/>
          <w:i/>
          <w:szCs w:val="18"/>
        </w:rPr>
      </w:pPr>
    </w:p>
    <w:p w:rsidR="00FC3F96" w:rsidRPr="00752036" w:rsidRDefault="00FC3F96" w:rsidP="00FC3F96">
      <w:pPr>
        <w:pStyle w:val="ListParagraph"/>
        <w:numPr>
          <w:ilvl w:val="0"/>
          <w:numId w:val="8"/>
        </w:numPr>
        <w:rPr>
          <w:rFonts w:ascii="Calibri" w:hAnsi="Calibri"/>
          <w:szCs w:val="18"/>
        </w:rPr>
      </w:pPr>
      <w:r w:rsidRPr="00752036">
        <w:rPr>
          <w:rFonts w:ascii="Calibri" w:hAnsi="Calibri"/>
          <w:szCs w:val="18"/>
        </w:rPr>
        <w:t>Pour les personnes physiques : IR (impôt sur le revenu)</w:t>
      </w:r>
    </w:p>
    <w:p w:rsidR="00FC3F96" w:rsidRPr="00752036" w:rsidRDefault="00FC3F96" w:rsidP="00FC3F96">
      <w:pPr>
        <w:pStyle w:val="ListParagraph"/>
        <w:numPr>
          <w:ilvl w:val="0"/>
          <w:numId w:val="8"/>
        </w:numPr>
        <w:rPr>
          <w:rFonts w:ascii="Calibri" w:hAnsi="Calibri"/>
          <w:szCs w:val="18"/>
        </w:rPr>
      </w:pPr>
      <w:r w:rsidRPr="00752036">
        <w:rPr>
          <w:rFonts w:ascii="Calibri" w:hAnsi="Calibri"/>
          <w:szCs w:val="18"/>
        </w:rPr>
        <w:t xml:space="preserve">Pour les sociétés : IS (impôts sur </w:t>
      </w:r>
      <w:r w:rsidR="009D5D8F" w:rsidRPr="00752036">
        <w:rPr>
          <w:rFonts w:ascii="Calibri" w:hAnsi="Calibri"/>
          <w:szCs w:val="18"/>
        </w:rPr>
        <w:t>la</w:t>
      </w:r>
      <w:r w:rsidRPr="00752036">
        <w:rPr>
          <w:rFonts w:ascii="Calibri" w:hAnsi="Calibri"/>
          <w:szCs w:val="18"/>
        </w:rPr>
        <w:t xml:space="preserve"> société)</w:t>
      </w:r>
    </w:p>
    <w:p w:rsidR="00FC3F96" w:rsidRPr="00752036" w:rsidRDefault="00FC3F96" w:rsidP="00FC3F96">
      <w:pPr>
        <w:pStyle w:val="ListParagraph"/>
        <w:ind w:left="1440"/>
        <w:rPr>
          <w:rFonts w:ascii="Calibri" w:hAnsi="Calibri"/>
          <w:szCs w:val="18"/>
        </w:rPr>
      </w:pPr>
    </w:p>
    <w:p w:rsidR="00FC3F96" w:rsidRPr="00752036" w:rsidRDefault="00FC3F96" w:rsidP="00FC3F96">
      <w:pPr>
        <w:pStyle w:val="ListParagraph"/>
        <w:numPr>
          <w:ilvl w:val="0"/>
          <w:numId w:val="7"/>
        </w:numPr>
        <w:rPr>
          <w:rFonts w:ascii="Calibri" w:hAnsi="Calibri"/>
          <w:b/>
          <w:i/>
          <w:szCs w:val="18"/>
        </w:rPr>
      </w:pPr>
      <w:r w:rsidRPr="00752036">
        <w:rPr>
          <w:rFonts w:ascii="Calibri" w:hAnsi="Calibri"/>
          <w:b/>
          <w:i/>
          <w:szCs w:val="18"/>
        </w:rPr>
        <w:t>L’imposition de la dépense</w:t>
      </w:r>
    </w:p>
    <w:p w:rsidR="00FC3F96" w:rsidRPr="00752036" w:rsidRDefault="00FC3F96" w:rsidP="00FC3F96">
      <w:pPr>
        <w:ind w:left="360"/>
        <w:rPr>
          <w:rFonts w:ascii="Calibri" w:hAnsi="Calibri"/>
          <w:szCs w:val="18"/>
        </w:rPr>
      </w:pPr>
      <w:r w:rsidRPr="00752036">
        <w:rPr>
          <w:rFonts w:ascii="Calibri" w:hAnsi="Calibri"/>
          <w:szCs w:val="18"/>
        </w:rPr>
        <w:t>Cette imposition concerne l’utilise du revenu. Il s’agit essentiellement de la TVA et des divers droits indirects</w:t>
      </w:r>
    </w:p>
    <w:p w:rsidR="00FC3F96" w:rsidRPr="00752036" w:rsidRDefault="00FC3F96" w:rsidP="00FC3F96">
      <w:pPr>
        <w:pStyle w:val="ListParagraph"/>
        <w:numPr>
          <w:ilvl w:val="0"/>
          <w:numId w:val="7"/>
        </w:numPr>
        <w:rPr>
          <w:rFonts w:ascii="Calibri" w:hAnsi="Calibri"/>
          <w:b/>
          <w:i/>
          <w:szCs w:val="18"/>
        </w:rPr>
      </w:pPr>
      <w:r w:rsidRPr="00752036">
        <w:rPr>
          <w:rFonts w:ascii="Calibri" w:hAnsi="Calibri"/>
          <w:b/>
          <w:i/>
          <w:szCs w:val="18"/>
        </w:rPr>
        <w:t>L’imposition du capital</w:t>
      </w:r>
    </w:p>
    <w:p w:rsidR="00FC3F96" w:rsidRPr="00752036" w:rsidRDefault="00FC3F96" w:rsidP="00FC3F96">
      <w:pPr>
        <w:rPr>
          <w:rFonts w:ascii="Calibri" w:hAnsi="Calibri"/>
          <w:szCs w:val="18"/>
        </w:rPr>
      </w:pPr>
      <w:r w:rsidRPr="00752036">
        <w:rPr>
          <w:rFonts w:ascii="Calibri" w:hAnsi="Calibri"/>
          <w:szCs w:val="18"/>
        </w:rPr>
        <w:t>Il porte sur la valeur du capital : Impôts fonciers (terrain), droits d’enregistrement, droits de succession, ISF [= impôts solidarité sur la fortune], Taxe professionnelle…</w:t>
      </w:r>
    </w:p>
    <w:p w:rsidR="007D3298" w:rsidRPr="00752036" w:rsidRDefault="007D3298" w:rsidP="003F3C7C">
      <w:pPr>
        <w:pStyle w:val="ListParagraph"/>
        <w:numPr>
          <w:ilvl w:val="0"/>
          <w:numId w:val="6"/>
        </w:numPr>
        <w:outlineLvl w:val="0"/>
        <w:rPr>
          <w:rFonts w:ascii="Calibri" w:hAnsi="Calibri"/>
          <w:color w:val="00B050"/>
          <w:u w:val="single"/>
        </w:rPr>
      </w:pPr>
      <w:r w:rsidRPr="00752036">
        <w:rPr>
          <w:rFonts w:ascii="Calibri" w:hAnsi="Calibri"/>
          <w:color w:val="00B050"/>
          <w:u w:val="single"/>
        </w:rPr>
        <w:t>Autres classifications</w:t>
      </w:r>
    </w:p>
    <w:p w:rsidR="007D3298" w:rsidRPr="00752036" w:rsidRDefault="007D3298" w:rsidP="007D3298">
      <w:pPr>
        <w:pStyle w:val="ListParagraph"/>
        <w:rPr>
          <w:rFonts w:ascii="Calibri" w:hAnsi="Calibri"/>
          <w:szCs w:val="18"/>
        </w:rPr>
      </w:pPr>
    </w:p>
    <w:p w:rsidR="007D3298" w:rsidRPr="00752036" w:rsidRDefault="007D3298" w:rsidP="007D3298">
      <w:pPr>
        <w:pStyle w:val="ListParagraph"/>
        <w:numPr>
          <w:ilvl w:val="0"/>
          <w:numId w:val="7"/>
        </w:numPr>
        <w:rPr>
          <w:rFonts w:ascii="Calibri" w:hAnsi="Calibri"/>
          <w:b/>
          <w:i/>
          <w:szCs w:val="18"/>
        </w:rPr>
      </w:pPr>
      <w:r w:rsidRPr="00752036">
        <w:rPr>
          <w:rFonts w:ascii="Calibri" w:hAnsi="Calibri"/>
          <w:b/>
          <w:i/>
          <w:szCs w:val="18"/>
        </w:rPr>
        <w:t>Impôts directs et impôts indirects</w:t>
      </w:r>
    </w:p>
    <w:p w:rsidR="007D3298" w:rsidRPr="00752036" w:rsidRDefault="007D3298" w:rsidP="007D3298">
      <w:pPr>
        <w:pStyle w:val="ListParagraph"/>
        <w:numPr>
          <w:ilvl w:val="0"/>
          <w:numId w:val="10"/>
        </w:numPr>
        <w:rPr>
          <w:rFonts w:ascii="Calibri" w:hAnsi="Calibri"/>
          <w:szCs w:val="18"/>
        </w:rPr>
      </w:pPr>
      <w:r w:rsidRPr="00752036">
        <w:rPr>
          <w:rFonts w:ascii="Calibri" w:hAnsi="Calibri"/>
          <w:szCs w:val="18"/>
          <w:u w:val="single"/>
        </w:rPr>
        <w:t>Sur le plan économique</w:t>
      </w:r>
      <w:r w:rsidRPr="00752036">
        <w:rPr>
          <w:rFonts w:ascii="Calibri" w:hAnsi="Calibri"/>
          <w:szCs w:val="18"/>
        </w:rPr>
        <w:t> : l’impôt direct est supporté par celui qui le verse au fisc, alors que l’impôt indirect peut être répercuté sur d’autres contribuables. Ex :</w:t>
      </w:r>
      <w:r w:rsidR="00056741" w:rsidRPr="00752036">
        <w:rPr>
          <w:rFonts w:ascii="Calibri" w:hAnsi="Calibri"/>
          <w:szCs w:val="18"/>
        </w:rPr>
        <w:t xml:space="preserve"> TVA</w:t>
      </w:r>
    </w:p>
    <w:p w:rsidR="007D3298" w:rsidRPr="00752036" w:rsidRDefault="007D3298" w:rsidP="007D3298">
      <w:pPr>
        <w:pStyle w:val="ListParagraph"/>
        <w:numPr>
          <w:ilvl w:val="0"/>
          <w:numId w:val="10"/>
        </w:numPr>
        <w:rPr>
          <w:rFonts w:ascii="Calibri" w:hAnsi="Calibri"/>
          <w:szCs w:val="18"/>
        </w:rPr>
      </w:pPr>
      <w:r w:rsidRPr="00752036">
        <w:rPr>
          <w:rFonts w:ascii="Calibri" w:hAnsi="Calibri"/>
          <w:szCs w:val="18"/>
          <w:u w:val="single"/>
        </w:rPr>
        <w:t>Sur le plan technique</w:t>
      </w:r>
      <w:r w:rsidRPr="00752036">
        <w:rPr>
          <w:rFonts w:ascii="Calibri" w:hAnsi="Calibri"/>
          <w:szCs w:val="18"/>
        </w:rPr>
        <w:t xml:space="preserve"> : </w:t>
      </w:r>
      <w:r w:rsidRPr="00752036">
        <w:rPr>
          <w:rFonts w:ascii="Calibri" w:hAnsi="Calibri"/>
          <w:szCs w:val="18"/>
        </w:rPr>
        <w:br/>
        <w:t xml:space="preserve">- L’impôt </w:t>
      </w:r>
      <w:r w:rsidRPr="00752036">
        <w:rPr>
          <w:rFonts w:ascii="Calibri" w:hAnsi="Calibri"/>
          <w:b/>
          <w:szCs w:val="18"/>
        </w:rPr>
        <w:t>direct</w:t>
      </w:r>
      <w:r w:rsidRPr="00752036">
        <w:rPr>
          <w:rFonts w:ascii="Calibri" w:hAnsi="Calibri"/>
          <w:szCs w:val="18"/>
        </w:rPr>
        <w:t xml:space="preserve"> est permanent, il est déterminé à date fixe.</w:t>
      </w:r>
      <w:r w:rsidRPr="00752036">
        <w:rPr>
          <w:rFonts w:ascii="Calibri" w:hAnsi="Calibri"/>
          <w:szCs w:val="18"/>
        </w:rPr>
        <w:br/>
        <w:t xml:space="preserve">- L’impôt </w:t>
      </w:r>
      <w:r w:rsidRPr="00752036">
        <w:rPr>
          <w:rFonts w:ascii="Calibri" w:hAnsi="Calibri"/>
          <w:b/>
          <w:szCs w:val="18"/>
        </w:rPr>
        <w:t>indirect</w:t>
      </w:r>
      <w:r w:rsidRPr="00752036">
        <w:rPr>
          <w:rFonts w:ascii="Calibri" w:hAnsi="Calibri"/>
          <w:szCs w:val="18"/>
        </w:rPr>
        <w:t xml:space="preserve"> est intermittent puisqu’il repose sur l’activité des contribuables.</w:t>
      </w:r>
    </w:p>
    <w:p w:rsidR="00056741" w:rsidRPr="00752036" w:rsidRDefault="00056741" w:rsidP="00056741">
      <w:pPr>
        <w:pStyle w:val="ListParagraph"/>
        <w:ind w:left="1440"/>
        <w:rPr>
          <w:rFonts w:ascii="Calibri" w:hAnsi="Calibri"/>
          <w:szCs w:val="18"/>
        </w:rPr>
      </w:pPr>
    </w:p>
    <w:p w:rsidR="00056741" w:rsidRPr="00752036" w:rsidRDefault="00056741" w:rsidP="00056741">
      <w:pPr>
        <w:pStyle w:val="ListParagraph"/>
        <w:numPr>
          <w:ilvl w:val="0"/>
          <w:numId w:val="7"/>
        </w:numPr>
        <w:rPr>
          <w:rFonts w:ascii="Calibri" w:hAnsi="Calibri"/>
          <w:b/>
          <w:i/>
          <w:szCs w:val="18"/>
        </w:rPr>
      </w:pPr>
      <w:r w:rsidRPr="00752036">
        <w:rPr>
          <w:rFonts w:ascii="Calibri" w:hAnsi="Calibri"/>
          <w:b/>
          <w:i/>
          <w:szCs w:val="18"/>
        </w:rPr>
        <w:t>Impôt réel et impôt personnel</w:t>
      </w:r>
    </w:p>
    <w:p w:rsidR="00056741" w:rsidRPr="00752036" w:rsidRDefault="00056741" w:rsidP="00056741">
      <w:pPr>
        <w:pStyle w:val="ListParagraph"/>
        <w:numPr>
          <w:ilvl w:val="0"/>
          <w:numId w:val="11"/>
        </w:numPr>
        <w:rPr>
          <w:rFonts w:ascii="Calibri" w:hAnsi="Calibri"/>
          <w:b/>
          <w:i/>
          <w:szCs w:val="18"/>
        </w:rPr>
      </w:pPr>
      <w:r w:rsidRPr="00752036">
        <w:rPr>
          <w:rFonts w:ascii="Calibri" w:hAnsi="Calibri"/>
          <w:szCs w:val="18"/>
        </w:rPr>
        <w:t xml:space="preserve">L’impôt </w:t>
      </w:r>
      <w:r w:rsidRPr="00752036">
        <w:rPr>
          <w:rFonts w:ascii="Calibri" w:hAnsi="Calibri"/>
          <w:b/>
          <w:szCs w:val="18"/>
        </w:rPr>
        <w:t xml:space="preserve">réel </w:t>
      </w:r>
      <w:r w:rsidRPr="00752036">
        <w:rPr>
          <w:rFonts w:ascii="Calibri" w:hAnsi="Calibri"/>
          <w:szCs w:val="18"/>
        </w:rPr>
        <w:t>est déterminé en fonction de la valeur d’un bien, indépendamment de son détenteur. Ex : TVA</w:t>
      </w:r>
    </w:p>
    <w:p w:rsidR="00056741" w:rsidRPr="00752036" w:rsidRDefault="00056741" w:rsidP="00056741">
      <w:pPr>
        <w:pStyle w:val="ListParagraph"/>
        <w:numPr>
          <w:ilvl w:val="0"/>
          <w:numId w:val="11"/>
        </w:numPr>
        <w:rPr>
          <w:rFonts w:ascii="Calibri" w:hAnsi="Calibri"/>
          <w:b/>
          <w:i/>
          <w:szCs w:val="18"/>
        </w:rPr>
      </w:pPr>
      <w:r w:rsidRPr="00752036">
        <w:rPr>
          <w:rFonts w:ascii="Calibri" w:hAnsi="Calibri"/>
          <w:szCs w:val="18"/>
        </w:rPr>
        <w:t xml:space="preserve">L’impôt </w:t>
      </w:r>
      <w:r w:rsidRPr="00752036">
        <w:rPr>
          <w:rFonts w:ascii="Calibri" w:hAnsi="Calibri"/>
          <w:b/>
          <w:szCs w:val="18"/>
        </w:rPr>
        <w:t>personnel</w:t>
      </w:r>
      <w:r w:rsidRPr="00752036">
        <w:rPr>
          <w:rFonts w:ascii="Calibri" w:hAnsi="Calibri"/>
          <w:szCs w:val="18"/>
        </w:rPr>
        <w:t xml:space="preserve"> tient compte de la situation personnelle du contribuable. Ex : Impôt sur le revenu</w:t>
      </w:r>
    </w:p>
    <w:p w:rsidR="00056741" w:rsidRPr="00752036" w:rsidRDefault="00056741" w:rsidP="00056741">
      <w:pPr>
        <w:pStyle w:val="ListParagraph"/>
        <w:ind w:left="1440"/>
        <w:rPr>
          <w:rFonts w:ascii="Calibri" w:hAnsi="Calibri"/>
          <w:b/>
          <w:i/>
          <w:szCs w:val="18"/>
        </w:rPr>
      </w:pPr>
    </w:p>
    <w:p w:rsidR="00056741" w:rsidRPr="00752036" w:rsidRDefault="00056741" w:rsidP="00056741">
      <w:pPr>
        <w:pStyle w:val="ListParagraph"/>
        <w:numPr>
          <w:ilvl w:val="0"/>
          <w:numId w:val="7"/>
        </w:numPr>
        <w:rPr>
          <w:rFonts w:ascii="Calibri" w:hAnsi="Calibri"/>
          <w:b/>
          <w:i/>
          <w:szCs w:val="18"/>
        </w:rPr>
      </w:pPr>
      <w:r w:rsidRPr="00752036">
        <w:rPr>
          <w:rFonts w:ascii="Calibri" w:hAnsi="Calibri"/>
          <w:b/>
          <w:i/>
          <w:szCs w:val="18"/>
        </w:rPr>
        <w:t>Impôt de répartition et impôt de quotité</w:t>
      </w:r>
    </w:p>
    <w:p w:rsidR="00056741" w:rsidRPr="00752036" w:rsidRDefault="00056741" w:rsidP="00056741">
      <w:pPr>
        <w:pStyle w:val="ListParagraph"/>
        <w:numPr>
          <w:ilvl w:val="0"/>
          <w:numId w:val="12"/>
        </w:numPr>
        <w:rPr>
          <w:rFonts w:ascii="Calibri" w:hAnsi="Calibri"/>
          <w:b/>
          <w:i/>
          <w:szCs w:val="18"/>
        </w:rPr>
      </w:pPr>
      <w:r w:rsidRPr="00752036">
        <w:rPr>
          <w:rFonts w:ascii="Calibri" w:hAnsi="Calibri"/>
          <w:szCs w:val="18"/>
        </w:rPr>
        <w:t xml:space="preserve">L’impôt de </w:t>
      </w:r>
      <w:r w:rsidRPr="00752036">
        <w:rPr>
          <w:rFonts w:ascii="Calibri" w:hAnsi="Calibri"/>
          <w:b/>
          <w:szCs w:val="18"/>
        </w:rPr>
        <w:t>répartition</w:t>
      </w:r>
      <w:r w:rsidRPr="00752036">
        <w:rPr>
          <w:rFonts w:ascii="Calibri" w:hAnsi="Calibri"/>
          <w:szCs w:val="18"/>
        </w:rPr>
        <w:t xml:space="preserve"> n’est pas connu à l’avance et dépend souvent des conditions économiques.</w:t>
      </w:r>
      <w:r w:rsidR="00036F99" w:rsidRPr="00752036">
        <w:rPr>
          <w:rFonts w:ascii="Calibri" w:hAnsi="Calibri"/>
          <w:szCs w:val="18"/>
        </w:rPr>
        <w:t xml:space="preserve"> Ex : Taxe d’habitation</w:t>
      </w:r>
    </w:p>
    <w:p w:rsidR="00056741" w:rsidRPr="00752036" w:rsidRDefault="00056741" w:rsidP="00056741">
      <w:pPr>
        <w:pStyle w:val="ListParagraph"/>
        <w:numPr>
          <w:ilvl w:val="0"/>
          <w:numId w:val="12"/>
        </w:numPr>
        <w:rPr>
          <w:rFonts w:ascii="Calibri" w:hAnsi="Calibri"/>
          <w:b/>
          <w:i/>
          <w:szCs w:val="18"/>
        </w:rPr>
      </w:pPr>
      <w:r w:rsidRPr="00752036">
        <w:rPr>
          <w:rFonts w:ascii="Calibri" w:hAnsi="Calibri"/>
          <w:szCs w:val="18"/>
        </w:rPr>
        <w:t xml:space="preserve">L’impôt de </w:t>
      </w:r>
      <w:r w:rsidRPr="00752036">
        <w:rPr>
          <w:rFonts w:ascii="Calibri" w:hAnsi="Calibri"/>
          <w:b/>
          <w:szCs w:val="18"/>
        </w:rPr>
        <w:t>quotité</w:t>
      </w:r>
      <w:r w:rsidRPr="00752036">
        <w:rPr>
          <w:rFonts w:ascii="Calibri" w:hAnsi="Calibri"/>
          <w:szCs w:val="18"/>
        </w:rPr>
        <w:t xml:space="preserve"> s’applique à toute la base imposable et comporte un tarif ou un taux connu à l’avance.</w:t>
      </w:r>
      <w:r w:rsidR="00036F99" w:rsidRPr="00752036">
        <w:rPr>
          <w:rFonts w:ascii="Calibri" w:hAnsi="Calibri"/>
          <w:szCs w:val="18"/>
        </w:rPr>
        <w:t xml:space="preserve"> Ex : IR (impôts sur le revenu) et IS (impôts sur </w:t>
      </w:r>
      <w:r w:rsidR="009D5D8F" w:rsidRPr="00752036">
        <w:rPr>
          <w:rFonts w:ascii="Calibri" w:hAnsi="Calibri"/>
          <w:szCs w:val="18"/>
        </w:rPr>
        <w:t>les sociétés</w:t>
      </w:r>
      <w:r w:rsidR="00036F99" w:rsidRPr="00752036">
        <w:rPr>
          <w:rFonts w:ascii="Calibri" w:hAnsi="Calibri"/>
          <w:szCs w:val="18"/>
        </w:rPr>
        <w:t>)</w:t>
      </w:r>
    </w:p>
    <w:p w:rsidR="00A272CC" w:rsidRPr="00752036" w:rsidRDefault="00A272CC" w:rsidP="003F3C7C">
      <w:pPr>
        <w:outlineLvl w:val="0"/>
        <w:rPr>
          <w:rFonts w:ascii="Calibri" w:hAnsi="Calibri"/>
          <w:szCs w:val="18"/>
        </w:rPr>
      </w:pPr>
      <w:r w:rsidRPr="00752036">
        <w:rPr>
          <w:rFonts w:ascii="Calibri" w:hAnsi="Calibri"/>
          <w:szCs w:val="18"/>
        </w:rPr>
        <w:t>EXEMPLE :</w:t>
      </w:r>
    </w:p>
    <w:p w:rsidR="00A272CC" w:rsidRPr="00752036" w:rsidRDefault="00A272CC" w:rsidP="00A272CC">
      <w:pPr>
        <w:rPr>
          <w:rFonts w:ascii="Calibri" w:hAnsi="Calibri"/>
          <w:b/>
          <w:szCs w:val="18"/>
        </w:rPr>
      </w:pPr>
      <w:r w:rsidRPr="00752036">
        <w:rPr>
          <w:rFonts w:ascii="Calibri" w:hAnsi="Calibri"/>
          <w:szCs w:val="18"/>
        </w:rPr>
        <w:t xml:space="preserve">M. TWITTER </w:t>
      </w:r>
      <w:r w:rsidR="009D5D8F" w:rsidRPr="00752036">
        <w:rPr>
          <w:rFonts w:ascii="Calibri" w:hAnsi="Calibri"/>
          <w:szCs w:val="18"/>
        </w:rPr>
        <w:t>vous</w:t>
      </w:r>
      <w:r w:rsidRPr="00752036">
        <w:rPr>
          <w:rFonts w:ascii="Calibri" w:hAnsi="Calibri"/>
          <w:szCs w:val="18"/>
        </w:rPr>
        <w:t xml:space="preserve"> rend visite à votre cabinet d’</w:t>
      </w:r>
      <w:r w:rsidR="009D5D8F" w:rsidRPr="00752036">
        <w:rPr>
          <w:rFonts w:ascii="Calibri" w:hAnsi="Calibri"/>
          <w:szCs w:val="18"/>
        </w:rPr>
        <w:t>expertise</w:t>
      </w:r>
      <w:r w:rsidRPr="00752036">
        <w:rPr>
          <w:rFonts w:ascii="Calibri" w:hAnsi="Calibri"/>
          <w:szCs w:val="18"/>
        </w:rPr>
        <w:t xml:space="preserve"> comptable. Il souhaite créer une entreprise commerciale dans sa spécialité, le domaine de l’informatique. </w:t>
      </w:r>
      <w:r w:rsidRPr="00752036">
        <w:rPr>
          <w:rFonts w:ascii="Calibri" w:hAnsi="Calibri"/>
          <w:szCs w:val="18"/>
        </w:rPr>
        <w:br/>
        <w:t>Ses interrogations portent notamment sur les impôts dont il devra s’acquitter, tant sur le plan personnel que professionnel.</w:t>
      </w:r>
      <w:r w:rsidRPr="00752036">
        <w:rPr>
          <w:rFonts w:ascii="Calibri" w:hAnsi="Calibri"/>
          <w:szCs w:val="18"/>
        </w:rPr>
        <w:br/>
      </w:r>
      <w:r w:rsidRPr="00752036">
        <w:rPr>
          <w:rFonts w:ascii="Calibri" w:hAnsi="Calibri"/>
          <w:b/>
          <w:szCs w:val="18"/>
        </w:rPr>
        <w:t>Quel sont les principaux impôts dus par les entreprises et par les particuliers ?</w:t>
      </w:r>
    </w:p>
    <w:p w:rsidR="00104454" w:rsidRPr="00752036" w:rsidRDefault="00A272CC" w:rsidP="00A272CC">
      <w:pPr>
        <w:rPr>
          <w:rFonts w:ascii="Calibri" w:hAnsi="Calibri"/>
          <w:szCs w:val="18"/>
        </w:rPr>
      </w:pPr>
      <w:r w:rsidRPr="00752036">
        <w:rPr>
          <w:rFonts w:ascii="Calibri" w:hAnsi="Calibri"/>
          <w:szCs w:val="18"/>
        </w:rPr>
        <w:sym w:font="Symbol" w:char="F0AE"/>
      </w:r>
      <w:r w:rsidRPr="00752036">
        <w:rPr>
          <w:rFonts w:ascii="Calibri" w:hAnsi="Calibri"/>
          <w:szCs w:val="18"/>
        </w:rPr>
        <w:t xml:space="preserve"> Particulier : IR, Taxe foncière</w:t>
      </w:r>
      <w:r w:rsidR="00104454" w:rsidRPr="00752036">
        <w:rPr>
          <w:rFonts w:ascii="Calibri" w:hAnsi="Calibri"/>
          <w:szCs w:val="18"/>
        </w:rPr>
        <w:t>, Taxe habitation, TVA</w:t>
      </w:r>
      <w:r w:rsidR="00104454" w:rsidRPr="00752036">
        <w:rPr>
          <w:rFonts w:ascii="Calibri" w:hAnsi="Calibri"/>
          <w:szCs w:val="18"/>
        </w:rPr>
        <w:br/>
      </w:r>
      <w:r w:rsidR="00104454" w:rsidRPr="00752036">
        <w:rPr>
          <w:rFonts w:ascii="Calibri" w:hAnsi="Calibri"/>
          <w:szCs w:val="18"/>
        </w:rPr>
        <w:sym w:font="Symbol" w:char="F0AE"/>
      </w:r>
      <w:r w:rsidR="00104454" w:rsidRPr="00752036">
        <w:rPr>
          <w:rFonts w:ascii="Calibri" w:hAnsi="Calibri"/>
          <w:szCs w:val="18"/>
        </w:rPr>
        <w:t xml:space="preserve"> Professionnel : IS (si société), Taxe professionnelle, IR (impôt sur le revenu), BIC </w:t>
      </w:r>
      <w:r w:rsidR="009D5D8F" w:rsidRPr="00752036">
        <w:rPr>
          <w:rFonts w:ascii="Calibri" w:hAnsi="Calibri"/>
          <w:szCs w:val="18"/>
        </w:rPr>
        <w:t>(bénéfices</w:t>
      </w:r>
      <w:r w:rsidR="00104454" w:rsidRPr="00752036">
        <w:rPr>
          <w:rFonts w:ascii="Calibri" w:hAnsi="Calibri"/>
          <w:szCs w:val="18"/>
        </w:rPr>
        <w:t xml:space="preserve"> industriels et </w:t>
      </w:r>
      <w:r w:rsidR="009D5D8F" w:rsidRPr="00752036">
        <w:rPr>
          <w:rFonts w:ascii="Calibri" w:hAnsi="Calibri"/>
          <w:szCs w:val="18"/>
        </w:rPr>
        <w:t>commerciaux), TVS</w:t>
      </w:r>
      <w:r w:rsidR="00104454" w:rsidRPr="00752036">
        <w:rPr>
          <w:rFonts w:ascii="Calibri" w:hAnsi="Calibri"/>
          <w:szCs w:val="18"/>
        </w:rPr>
        <w:t xml:space="preserve"> (taxe sur les véhicules de société)</w:t>
      </w:r>
    </w:p>
    <w:p w:rsidR="00FC3F96" w:rsidRPr="00752036" w:rsidRDefault="00A3063C" w:rsidP="00FC3F96">
      <w:pPr>
        <w:rPr>
          <w:rFonts w:ascii="Calibri" w:hAnsi="Calibri"/>
          <w:szCs w:val="18"/>
        </w:rPr>
      </w:pPr>
      <w:r w:rsidRPr="00752036">
        <w:rPr>
          <w:rFonts w:ascii="Calibri" w:hAnsi="Calibri"/>
          <w:szCs w:val="18"/>
        </w:rPr>
        <w:t>La TVA n’est pas une charge pour le contribuable.</w:t>
      </w:r>
    </w:p>
    <w:p w:rsidR="000027EB" w:rsidRPr="00752036" w:rsidRDefault="000027EB" w:rsidP="003F3C7C">
      <w:pPr>
        <w:pStyle w:val="ListParagraph"/>
        <w:numPr>
          <w:ilvl w:val="0"/>
          <w:numId w:val="1"/>
        </w:numPr>
        <w:outlineLvl w:val="0"/>
        <w:rPr>
          <w:rFonts w:ascii="Calibri" w:hAnsi="Calibri"/>
          <w:color w:val="FF0000"/>
          <w:u w:val="single"/>
        </w:rPr>
      </w:pPr>
      <w:r w:rsidRPr="00752036">
        <w:rPr>
          <w:rFonts w:ascii="Calibri" w:hAnsi="Calibri"/>
          <w:color w:val="FF0000"/>
          <w:u w:val="single"/>
        </w:rPr>
        <w:t>Détermination de l’impôt</w:t>
      </w:r>
    </w:p>
    <w:p w:rsidR="00104454" w:rsidRPr="00752036" w:rsidRDefault="00104454" w:rsidP="00104454">
      <w:pPr>
        <w:pStyle w:val="ListParagraph"/>
        <w:ind w:left="1080"/>
        <w:rPr>
          <w:rFonts w:ascii="Calibri" w:hAnsi="Calibri"/>
          <w:color w:val="FF0000"/>
          <w:u w:val="single"/>
        </w:rPr>
      </w:pPr>
    </w:p>
    <w:p w:rsidR="00104454" w:rsidRPr="00752036" w:rsidRDefault="00104454" w:rsidP="003F3C7C">
      <w:pPr>
        <w:pStyle w:val="ListParagraph"/>
        <w:numPr>
          <w:ilvl w:val="0"/>
          <w:numId w:val="13"/>
        </w:numPr>
        <w:outlineLvl w:val="0"/>
        <w:rPr>
          <w:rFonts w:ascii="Calibri" w:hAnsi="Calibri"/>
          <w:color w:val="00B050"/>
          <w:u w:val="single"/>
        </w:rPr>
      </w:pPr>
      <w:r w:rsidRPr="00752036">
        <w:rPr>
          <w:rFonts w:ascii="Calibri" w:hAnsi="Calibri"/>
          <w:color w:val="00B050"/>
          <w:u w:val="single"/>
        </w:rPr>
        <w:t>Le champ d’application</w:t>
      </w:r>
    </w:p>
    <w:p w:rsidR="00104454" w:rsidRPr="00752036" w:rsidRDefault="00534943" w:rsidP="00104454">
      <w:pPr>
        <w:rPr>
          <w:rFonts w:ascii="Calibri" w:hAnsi="Calibri"/>
          <w:szCs w:val="18"/>
        </w:rPr>
      </w:pPr>
      <w:r w:rsidRPr="00752036">
        <w:rPr>
          <w:rFonts w:ascii="Calibri" w:hAnsi="Calibri"/>
          <w:szCs w:val="18"/>
        </w:rPr>
        <w:t>Le champ d’application d’un impôt définit :</w:t>
      </w:r>
    </w:p>
    <w:p w:rsidR="00534943" w:rsidRPr="00752036" w:rsidRDefault="00534943" w:rsidP="00534943">
      <w:pPr>
        <w:pStyle w:val="ListParagraph"/>
        <w:numPr>
          <w:ilvl w:val="0"/>
          <w:numId w:val="14"/>
        </w:numPr>
        <w:rPr>
          <w:rFonts w:ascii="Calibri" w:hAnsi="Calibri"/>
          <w:szCs w:val="18"/>
        </w:rPr>
      </w:pPr>
      <w:r w:rsidRPr="00752036">
        <w:rPr>
          <w:rFonts w:ascii="Calibri" w:hAnsi="Calibri"/>
          <w:szCs w:val="18"/>
        </w:rPr>
        <w:t xml:space="preserve">Les </w:t>
      </w:r>
      <w:r w:rsidRPr="00752036">
        <w:rPr>
          <w:rFonts w:ascii="Calibri" w:hAnsi="Calibri"/>
          <w:b/>
          <w:szCs w:val="18"/>
        </w:rPr>
        <w:t>bases imposables</w:t>
      </w:r>
      <w:r w:rsidRPr="00752036">
        <w:rPr>
          <w:rFonts w:ascii="Calibri" w:hAnsi="Calibri"/>
          <w:szCs w:val="18"/>
        </w:rPr>
        <w:t> : ce sont les actes ou les évènements relatifs au revenu, à la dépense ou au capital qui sont soumis à l’impôt.</w:t>
      </w:r>
    </w:p>
    <w:p w:rsidR="00534943" w:rsidRPr="00752036" w:rsidRDefault="00534943" w:rsidP="00534943">
      <w:pPr>
        <w:pStyle w:val="ListParagraph"/>
        <w:numPr>
          <w:ilvl w:val="0"/>
          <w:numId w:val="14"/>
        </w:numPr>
        <w:rPr>
          <w:rFonts w:ascii="Calibri" w:hAnsi="Calibri"/>
          <w:szCs w:val="18"/>
        </w:rPr>
      </w:pPr>
      <w:r w:rsidRPr="00752036">
        <w:rPr>
          <w:rFonts w:ascii="Calibri" w:hAnsi="Calibri"/>
          <w:szCs w:val="18"/>
        </w:rPr>
        <w:t xml:space="preserve">Les </w:t>
      </w:r>
      <w:r w:rsidRPr="00752036">
        <w:rPr>
          <w:rFonts w:ascii="Calibri" w:hAnsi="Calibri"/>
          <w:b/>
          <w:szCs w:val="18"/>
        </w:rPr>
        <w:t>personnes imposables</w:t>
      </w:r>
      <w:r w:rsidRPr="00752036">
        <w:rPr>
          <w:rFonts w:ascii="Calibri" w:hAnsi="Calibri"/>
          <w:szCs w:val="18"/>
        </w:rPr>
        <w:t> : celle qui sont désignées par la loi comme étant contribuable.</w:t>
      </w:r>
    </w:p>
    <w:p w:rsidR="00534943" w:rsidRPr="00752036" w:rsidRDefault="00534943" w:rsidP="00534943">
      <w:pPr>
        <w:pStyle w:val="ListParagraph"/>
        <w:numPr>
          <w:ilvl w:val="0"/>
          <w:numId w:val="14"/>
        </w:numPr>
        <w:rPr>
          <w:rFonts w:ascii="Calibri" w:hAnsi="Calibri"/>
          <w:szCs w:val="18"/>
        </w:rPr>
      </w:pPr>
      <w:r w:rsidRPr="00752036">
        <w:rPr>
          <w:rFonts w:ascii="Calibri" w:hAnsi="Calibri"/>
          <w:szCs w:val="18"/>
        </w:rPr>
        <w:t xml:space="preserve">Les </w:t>
      </w:r>
      <w:r w:rsidRPr="00752036">
        <w:rPr>
          <w:rFonts w:ascii="Calibri" w:hAnsi="Calibri"/>
          <w:b/>
          <w:szCs w:val="18"/>
        </w:rPr>
        <w:t>règles de territorialité</w:t>
      </w:r>
      <w:r w:rsidRPr="00752036">
        <w:rPr>
          <w:rFonts w:ascii="Calibri" w:hAnsi="Calibri"/>
          <w:szCs w:val="18"/>
        </w:rPr>
        <w:t xml:space="preserve"> : elles définissent le territoire où s’applique la </w:t>
      </w:r>
      <w:r w:rsidR="009D5D8F" w:rsidRPr="00752036">
        <w:rPr>
          <w:rFonts w:ascii="Calibri" w:hAnsi="Calibri"/>
          <w:szCs w:val="18"/>
        </w:rPr>
        <w:t>législation</w:t>
      </w:r>
      <w:r w:rsidRPr="00752036">
        <w:rPr>
          <w:rFonts w:ascii="Calibri" w:hAnsi="Calibri"/>
          <w:szCs w:val="18"/>
        </w:rPr>
        <w:t xml:space="preserve"> français. (Le territoire métropolitain + le D.OM., mais pas le T.O.M.)</w:t>
      </w:r>
    </w:p>
    <w:p w:rsidR="00534943" w:rsidRPr="00752036" w:rsidRDefault="00534943" w:rsidP="00534943">
      <w:pPr>
        <w:rPr>
          <w:rFonts w:ascii="Calibri" w:hAnsi="Calibri"/>
          <w:szCs w:val="18"/>
        </w:rPr>
      </w:pPr>
    </w:p>
    <w:p w:rsidR="00534943" w:rsidRPr="00752036" w:rsidRDefault="00534943" w:rsidP="003F3C7C">
      <w:pPr>
        <w:pStyle w:val="ListParagraph"/>
        <w:numPr>
          <w:ilvl w:val="0"/>
          <w:numId w:val="13"/>
        </w:numPr>
        <w:outlineLvl w:val="0"/>
        <w:rPr>
          <w:rFonts w:ascii="Calibri" w:hAnsi="Calibri"/>
          <w:color w:val="00B050"/>
          <w:u w:val="single"/>
        </w:rPr>
      </w:pPr>
      <w:r w:rsidRPr="00752036">
        <w:rPr>
          <w:rFonts w:ascii="Calibri" w:hAnsi="Calibri"/>
          <w:color w:val="00B050"/>
          <w:u w:val="single"/>
        </w:rPr>
        <w:t>L’assiette de l’impôt</w:t>
      </w:r>
    </w:p>
    <w:p w:rsidR="00534943" w:rsidRPr="00752036" w:rsidRDefault="00534943" w:rsidP="00534943">
      <w:pPr>
        <w:rPr>
          <w:rFonts w:ascii="Calibri" w:hAnsi="Calibri"/>
          <w:szCs w:val="18"/>
        </w:rPr>
      </w:pPr>
      <w:r w:rsidRPr="00752036">
        <w:rPr>
          <w:rFonts w:ascii="Calibri" w:hAnsi="Calibri"/>
          <w:szCs w:val="18"/>
        </w:rPr>
        <w:t>Déterminer l’assiette d’un impôt consiste à cerner la matière imposable et à fixer les règles pour l’évaluer.</w:t>
      </w:r>
    </w:p>
    <w:p w:rsidR="00534943" w:rsidRPr="00752036" w:rsidRDefault="00534943" w:rsidP="00534943">
      <w:pPr>
        <w:pStyle w:val="ListParagraph"/>
        <w:numPr>
          <w:ilvl w:val="0"/>
          <w:numId w:val="15"/>
        </w:numPr>
        <w:rPr>
          <w:rFonts w:ascii="Calibri" w:hAnsi="Calibri"/>
          <w:szCs w:val="18"/>
        </w:rPr>
      </w:pPr>
      <w:r w:rsidRPr="00752036">
        <w:rPr>
          <w:rFonts w:ascii="Calibri" w:hAnsi="Calibri"/>
          <w:szCs w:val="18"/>
        </w:rPr>
        <w:t xml:space="preserve">La </w:t>
      </w:r>
      <w:r w:rsidRPr="00752036">
        <w:rPr>
          <w:rFonts w:ascii="Calibri" w:hAnsi="Calibri"/>
          <w:b/>
          <w:szCs w:val="18"/>
        </w:rPr>
        <w:t>matière imposable</w:t>
      </w:r>
      <w:r w:rsidRPr="00752036">
        <w:rPr>
          <w:rFonts w:ascii="Calibri" w:hAnsi="Calibri"/>
          <w:szCs w:val="18"/>
        </w:rPr>
        <w:t xml:space="preserve"> : c’est </w:t>
      </w:r>
      <w:r w:rsidR="009D5D8F" w:rsidRPr="00752036">
        <w:rPr>
          <w:rFonts w:ascii="Calibri" w:hAnsi="Calibri"/>
          <w:szCs w:val="18"/>
        </w:rPr>
        <w:t>l’élément économique</w:t>
      </w:r>
      <w:r w:rsidRPr="00752036">
        <w:rPr>
          <w:rFonts w:ascii="Calibri" w:hAnsi="Calibri"/>
          <w:szCs w:val="18"/>
        </w:rPr>
        <w:t xml:space="preserve"> qui est à la source de l’impôt. Ex : le prix de </w:t>
      </w:r>
      <w:r w:rsidR="009D5D8F" w:rsidRPr="00752036">
        <w:rPr>
          <w:rFonts w:ascii="Calibri" w:hAnsi="Calibri"/>
          <w:szCs w:val="18"/>
        </w:rPr>
        <w:t>v</w:t>
      </w:r>
      <w:r w:rsidRPr="00752036">
        <w:rPr>
          <w:rFonts w:ascii="Calibri" w:hAnsi="Calibri"/>
          <w:szCs w:val="18"/>
        </w:rPr>
        <w:t>ente en matière de TVA</w:t>
      </w:r>
    </w:p>
    <w:p w:rsidR="009D5D8F" w:rsidRPr="00752036" w:rsidRDefault="00534943" w:rsidP="009D5D8F">
      <w:pPr>
        <w:pStyle w:val="ListParagraph"/>
        <w:numPr>
          <w:ilvl w:val="0"/>
          <w:numId w:val="15"/>
        </w:numPr>
        <w:rPr>
          <w:rFonts w:ascii="Calibri" w:hAnsi="Calibri"/>
          <w:szCs w:val="18"/>
        </w:rPr>
      </w:pPr>
      <w:r w:rsidRPr="00752036">
        <w:rPr>
          <w:rFonts w:ascii="Calibri" w:hAnsi="Calibri"/>
          <w:szCs w:val="18"/>
        </w:rPr>
        <w:t>L’</w:t>
      </w:r>
      <w:r w:rsidRPr="00752036">
        <w:rPr>
          <w:rFonts w:ascii="Calibri" w:hAnsi="Calibri"/>
          <w:b/>
          <w:szCs w:val="18"/>
        </w:rPr>
        <w:t xml:space="preserve">évaluation </w:t>
      </w:r>
      <w:r w:rsidRPr="00752036">
        <w:rPr>
          <w:rFonts w:ascii="Calibri" w:hAnsi="Calibri"/>
          <w:szCs w:val="18"/>
        </w:rPr>
        <w:t>de la matière</w:t>
      </w:r>
      <w:r w:rsidRPr="00752036">
        <w:rPr>
          <w:rFonts w:ascii="Calibri" w:hAnsi="Calibri"/>
          <w:b/>
          <w:szCs w:val="18"/>
        </w:rPr>
        <w:t xml:space="preserve"> </w:t>
      </w:r>
      <w:r w:rsidRPr="00752036">
        <w:rPr>
          <w:rFonts w:ascii="Calibri" w:hAnsi="Calibri"/>
          <w:szCs w:val="18"/>
        </w:rPr>
        <w:t>imposable permet d’établir sur quelle base sera appliqué le tarif de l’impôt.</w:t>
      </w:r>
      <w:r w:rsidR="009D5D8F" w:rsidRPr="00752036">
        <w:rPr>
          <w:rFonts w:ascii="Calibri" w:hAnsi="Calibri"/>
          <w:szCs w:val="18"/>
        </w:rPr>
        <w:t xml:space="preserve"> Ex : Prix net HT (rabais, remise, ristourne) majoré des frais accessoires.</w:t>
      </w:r>
    </w:p>
    <w:p w:rsidR="009D5D8F" w:rsidRPr="00752036" w:rsidRDefault="009D5D8F" w:rsidP="009D5D8F">
      <w:pPr>
        <w:pStyle w:val="ListParagraph"/>
        <w:rPr>
          <w:rFonts w:ascii="Calibri" w:hAnsi="Calibri"/>
          <w:szCs w:val="18"/>
        </w:rPr>
      </w:pPr>
    </w:p>
    <w:p w:rsidR="009D5D8F" w:rsidRPr="00752036" w:rsidRDefault="009D5D8F" w:rsidP="003F3C7C">
      <w:pPr>
        <w:pStyle w:val="ListParagraph"/>
        <w:numPr>
          <w:ilvl w:val="0"/>
          <w:numId w:val="13"/>
        </w:numPr>
        <w:outlineLvl w:val="0"/>
        <w:rPr>
          <w:rFonts w:ascii="Calibri" w:hAnsi="Calibri"/>
          <w:color w:val="00B050"/>
          <w:u w:val="single"/>
        </w:rPr>
      </w:pPr>
      <w:r w:rsidRPr="00752036">
        <w:rPr>
          <w:rFonts w:ascii="Calibri" w:hAnsi="Calibri"/>
          <w:color w:val="00B050"/>
          <w:u w:val="single"/>
        </w:rPr>
        <w:t>L’exigibilité et le fait générateur</w:t>
      </w:r>
    </w:p>
    <w:p w:rsidR="009D5D8F" w:rsidRPr="00752036" w:rsidRDefault="009D5D8F" w:rsidP="009D5D8F">
      <w:pPr>
        <w:pStyle w:val="ListParagraph"/>
        <w:rPr>
          <w:rFonts w:ascii="Calibri" w:hAnsi="Calibri"/>
          <w:szCs w:val="18"/>
        </w:rPr>
      </w:pPr>
    </w:p>
    <w:p w:rsidR="009D5D8F" w:rsidRPr="00752036" w:rsidRDefault="009D5D8F" w:rsidP="009D5D8F">
      <w:pPr>
        <w:pStyle w:val="ListParagraph"/>
        <w:numPr>
          <w:ilvl w:val="0"/>
          <w:numId w:val="16"/>
        </w:numPr>
        <w:rPr>
          <w:rFonts w:ascii="Calibri" w:hAnsi="Calibri"/>
          <w:szCs w:val="18"/>
        </w:rPr>
      </w:pPr>
      <w:r w:rsidRPr="00752036">
        <w:rPr>
          <w:rFonts w:ascii="Calibri" w:hAnsi="Calibri"/>
          <w:szCs w:val="18"/>
        </w:rPr>
        <w:t xml:space="preserve"> L’</w:t>
      </w:r>
      <w:r w:rsidRPr="00752036">
        <w:rPr>
          <w:rFonts w:ascii="Calibri" w:hAnsi="Calibri"/>
          <w:b/>
          <w:szCs w:val="18"/>
        </w:rPr>
        <w:t>exigibilité</w:t>
      </w:r>
      <w:r w:rsidRPr="00752036">
        <w:rPr>
          <w:rFonts w:ascii="Calibri" w:hAnsi="Calibri"/>
          <w:szCs w:val="18"/>
        </w:rPr>
        <w:t xml:space="preserve"> est l’événement, l’acte ou la situation qui rend une personne redevable de l’impôt. Ex : en matière de TVA c’est la livraison</w:t>
      </w:r>
    </w:p>
    <w:p w:rsidR="009D5D8F" w:rsidRPr="00752036" w:rsidRDefault="009D5D8F" w:rsidP="009D5D8F">
      <w:pPr>
        <w:pStyle w:val="ListParagraph"/>
        <w:numPr>
          <w:ilvl w:val="0"/>
          <w:numId w:val="16"/>
        </w:numPr>
        <w:rPr>
          <w:rFonts w:ascii="Calibri" w:hAnsi="Calibri"/>
          <w:szCs w:val="18"/>
        </w:rPr>
      </w:pPr>
      <w:r w:rsidRPr="00752036">
        <w:rPr>
          <w:rFonts w:ascii="Calibri" w:hAnsi="Calibri"/>
          <w:szCs w:val="18"/>
        </w:rPr>
        <w:t xml:space="preserve">Le </w:t>
      </w:r>
      <w:r w:rsidRPr="00752036">
        <w:rPr>
          <w:rFonts w:ascii="Calibri" w:hAnsi="Calibri"/>
          <w:b/>
          <w:szCs w:val="18"/>
        </w:rPr>
        <w:t>fait générateur</w:t>
      </w:r>
      <w:r w:rsidRPr="00752036">
        <w:rPr>
          <w:rFonts w:ascii="Calibri" w:hAnsi="Calibri"/>
          <w:szCs w:val="18"/>
        </w:rPr>
        <w:t xml:space="preserve"> est l’événement qui réunit les conditions légales nécessaires à l’exigibilité de l’impôt, et qui fait naître l’obligation fiscale. Ex : en matière d’IR, c’est la date du 31 décembre</w:t>
      </w:r>
    </w:p>
    <w:p w:rsidR="009D5D8F" w:rsidRPr="00752036" w:rsidRDefault="009D5D8F" w:rsidP="009D5D8F">
      <w:pPr>
        <w:pStyle w:val="ListParagraph"/>
        <w:rPr>
          <w:rFonts w:ascii="Calibri" w:hAnsi="Calibri"/>
          <w:szCs w:val="18"/>
        </w:rPr>
      </w:pPr>
    </w:p>
    <w:p w:rsidR="009D5D8F" w:rsidRPr="00752036" w:rsidRDefault="009D5D8F" w:rsidP="003F3C7C">
      <w:pPr>
        <w:pStyle w:val="ListParagraph"/>
        <w:numPr>
          <w:ilvl w:val="0"/>
          <w:numId w:val="13"/>
        </w:numPr>
        <w:outlineLvl w:val="0"/>
        <w:rPr>
          <w:rFonts w:ascii="Calibri" w:hAnsi="Calibri"/>
          <w:color w:val="00B050"/>
          <w:u w:val="single"/>
        </w:rPr>
      </w:pPr>
      <w:r w:rsidRPr="00752036">
        <w:rPr>
          <w:rFonts w:ascii="Calibri" w:hAnsi="Calibri"/>
          <w:color w:val="00B050"/>
          <w:u w:val="single"/>
        </w:rPr>
        <w:t>Le calcul de l’impôt</w:t>
      </w:r>
    </w:p>
    <w:p w:rsidR="009D5D8F" w:rsidRPr="00752036" w:rsidRDefault="009D5D8F" w:rsidP="009D5D8F">
      <w:pPr>
        <w:pStyle w:val="ListParagraph"/>
        <w:rPr>
          <w:rFonts w:ascii="Calibri" w:hAnsi="Calibri"/>
          <w:szCs w:val="18"/>
        </w:rPr>
      </w:pPr>
    </w:p>
    <w:p w:rsidR="009D5D8F" w:rsidRPr="00752036" w:rsidRDefault="009D5D8F" w:rsidP="009D5D8F">
      <w:pPr>
        <w:pStyle w:val="ListParagraph"/>
        <w:numPr>
          <w:ilvl w:val="0"/>
          <w:numId w:val="17"/>
        </w:numPr>
        <w:rPr>
          <w:rFonts w:ascii="Calibri" w:hAnsi="Calibri"/>
          <w:szCs w:val="18"/>
        </w:rPr>
      </w:pPr>
      <w:r w:rsidRPr="00752036">
        <w:rPr>
          <w:rFonts w:ascii="Calibri" w:hAnsi="Calibri"/>
          <w:szCs w:val="18"/>
        </w:rPr>
        <w:t>L’</w:t>
      </w:r>
      <w:r w:rsidRPr="00752036">
        <w:rPr>
          <w:rFonts w:ascii="Calibri" w:hAnsi="Calibri"/>
          <w:b/>
          <w:szCs w:val="18"/>
        </w:rPr>
        <w:t>impôt est liquidité</w:t>
      </w:r>
      <w:r w:rsidRPr="00752036">
        <w:rPr>
          <w:rFonts w:ascii="Calibri" w:hAnsi="Calibri"/>
          <w:szCs w:val="18"/>
        </w:rPr>
        <w:t>, c’est-à-dire calculé à partir de la détermination de la base imposable et à la date d’exigibilité.</w:t>
      </w:r>
    </w:p>
    <w:p w:rsidR="009D5D8F" w:rsidRPr="00752036" w:rsidRDefault="009D5D8F" w:rsidP="009D5D8F">
      <w:pPr>
        <w:pStyle w:val="ListParagraph"/>
        <w:numPr>
          <w:ilvl w:val="0"/>
          <w:numId w:val="17"/>
        </w:numPr>
        <w:rPr>
          <w:rFonts w:ascii="Calibri" w:hAnsi="Calibri"/>
          <w:szCs w:val="18"/>
        </w:rPr>
      </w:pPr>
      <w:r w:rsidRPr="00752036">
        <w:rPr>
          <w:rFonts w:ascii="Calibri" w:hAnsi="Calibri"/>
          <w:szCs w:val="18"/>
        </w:rPr>
        <w:t>La</w:t>
      </w:r>
      <w:r w:rsidRPr="00752036">
        <w:rPr>
          <w:rFonts w:ascii="Calibri" w:hAnsi="Calibri"/>
          <w:b/>
          <w:szCs w:val="18"/>
        </w:rPr>
        <w:t xml:space="preserve"> liquidation</w:t>
      </w:r>
      <w:r w:rsidRPr="00752036">
        <w:rPr>
          <w:rFonts w:ascii="Calibri" w:hAnsi="Calibri"/>
          <w:szCs w:val="18"/>
        </w:rPr>
        <w:t> : par le contribuable ou l’administration.</w:t>
      </w:r>
    </w:p>
    <w:p w:rsidR="002C769D" w:rsidRPr="00752036" w:rsidRDefault="002C769D" w:rsidP="002C769D">
      <w:pPr>
        <w:pStyle w:val="ListParagraph"/>
        <w:rPr>
          <w:rFonts w:ascii="Calibri" w:hAnsi="Calibri"/>
          <w:szCs w:val="18"/>
        </w:rPr>
      </w:pPr>
    </w:p>
    <w:p w:rsidR="002C769D" w:rsidRPr="00752036" w:rsidRDefault="002C769D" w:rsidP="003F3C7C">
      <w:pPr>
        <w:pStyle w:val="ListParagraph"/>
        <w:numPr>
          <w:ilvl w:val="0"/>
          <w:numId w:val="13"/>
        </w:numPr>
        <w:outlineLvl w:val="0"/>
        <w:rPr>
          <w:rFonts w:ascii="Calibri" w:hAnsi="Calibri"/>
          <w:color w:val="00B050"/>
          <w:u w:val="single"/>
        </w:rPr>
      </w:pPr>
      <w:r w:rsidRPr="00752036">
        <w:rPr>
          <w:rFonts w:ascii="Calibri" w:hAnsi="Calibri"/>
          <w:color w:val="00B050"/>
          <w:u w:val="single"/>
        </w:rPr>
        <w:t>Le recouvrement de l’impôt</w:t>
      </w:r>
    </w:p>
    <w:p w:rsidR="002C769D" w:rsidRPr="00752036" w:rsidRDefault="002C769D" w:rsidP="002C769D">
      <w:pPr>
        <w:rPr>
          <w:rFonts w:ascii="Calibri" w:hAnsi="Calibri"/>
          <w:szCs w:val="18"/>
        </w:rPr>
      </w:pPr>
      <w:r w:rsidRPr="00752036">
        <w:rPr>
          <w:rFonts w:ascii="Calibri" w:hAnsi="Calibri"/>
          <w:szCs w:val="18"/>
        </w:rPr>
        <w:t>C’est la phase d’encaissement de l’impôt : 3 possibilités :</w:t>
      </w:r>
    </w:p>
    <w:p w:rsidR="002C769D" w:rsidRPr="00752036" w:rsidRDefault="002C769D" w:rsidP="002C769D">
      <w:pPr>
        <w:pStyle w:val="ListParagraph"/>
        <w:numPr>
          <w:ilvl w:val="0"/>
          <w:numId w:val="18"/>
        </w:numPr>
        <w:rPr>
          <w:rFonts w:ascii="Calibri" w:hAnsi="Calibri"/>
          <w:szCs w:val="18"/>
        </w:rPr>
      </w:pPr>
      <w:r w:rsidRPr="00752036">
        <w:rPr>
          <w:rFonts w:ascii="Calibri" w:hAnsi="Calibri"/>
          <w:b/>
          <w:szCs w:val="18"/>
        </w:rPr>
        <w:t>Spontanément</w:t>
      </w:r>
      <w:r w:rsidRPr="00752036">
        <w:rPr>
          <w:rFonts w:ascii="Calibri" w:hAnsi="Calibri"/>
          <w:szCs w:val="18"/>
        </w:rPr>
        <w:t>, le contribuable adresse lui-même à l’administration le montant de l’impôt dû. Ex : IS</w:t>
      </w:r>
    </w:p>
    <w:p w:rsidR="002C769D" w:rsidRPr="00752036" w:rsidRDefault="002C769D" w:rsidP="002C769D">
      <w:pPr>
        <w:pStyle w:val="ListParagraph"/>
        <w:numPr>
          <w:ilvl w:val="0"/>
          <w:numId w:val="18"/>
        </w:numPr>
        <w:rPr>
          <w:rFonts w:ascii="Calibri" w:hAnsi="Calibri"/>
          <w:szCs w:val="18"/>
        </w:rPr>
      </w:pPr>
      <w:r w:rsidRPr="00752036">
        <w:rPr>
          <w:rFonts w:ascii="Calibri" w:hAnsi="Calibri"/>
          <w:b/>
          <w:szCs w:val="18"/>
        </w:rPr>
        <w:t>Après appel du montant</w:t>
      </w:r>
      <w:r w:rsidRPr="00752036">
        <w:rPr>
          <w:rFonts w:ascii="Calibri" w:hAnsi="Calibri"/>
          <w:szCs w:val="18"/>
        </w:rPr>
        <w:t xml:space="preserve"> par l’administration, généralement à réception d’un avertissement à payer, ou d’un extrait de rôle d’imposition assorti d’une date limite de paiement. Ex : IR</w:t>
      </w:r>
    </w:p>
    <w:p w:rsidR="002C769D" w:rsidRPr="00752036" w:rsidRDefault="002C769D" w:rsidP="002C769D">
      <w:pPr>
        <w:pStyle w:val="ListParagraph"/>
        <w:numPr>
          <w:ilvl w:val="0"/>
          <w:numId w:val="18"/>
        </w:numPr>
        <w:rPr>
          <w:rFonts w:ascii="Calibri" w:hAnsi="Calibri"/>
          <w:szCs w:val="18"/>
        </w:rPr>
      </w:pPr>
      <w:r w:rsidRPr="00752036">
        <w:rPr>
          <w:rFonts w:ascii="Calibri" w:hAnsi="Calibri"/>
          <w:b/>
          <w:szCs w:val="18"/>
        </w:rPr>
        <w:t>Par retenue de la source</w:t>
      </w:r>
      <w:r w:rsidRPr="00752036">
        <w:rPr>
          <w:rFonts w:ascii="Calibri" w:hAnsi="Calibri"/>
          <w:szCs w:val="18"/>
        </w:rPr>
        <w:t> : l’administration ou une personne agissant pour le compte de l’administration effectue elle-même un prélèvement d’office sur le revenu imposé.</w:t>
      </w:r>
      <w:r w:rsidR="00BA6678" w:rsidRPr="00752036">
        <w:rPr>
          <w:rFonts w:ascii="Calibri" w:hAnsi="Calibri"/>
          <w:szCs w:val="18"/>
        </w:rPr>
        <w:t xml:space="preserve"> Ex : ce système n’existe pas en France, mais en Allgne l’entreprise retire chaque mois la fraction d’impôt dû du revenu.</w:t>
      </w:r>
    </w:p>
    <w:p w:rsidR="000F6C0B" w:rsidRPr="00752036" w:rsidRDefault="000F6C0B" w:rsidP="003F3C7C">
      <w:pPr>
        <w:outlineLvl w:val="0"/>
        <w:rPr>
          <w:rFonts w:ascii="Calibri" w:hAnsi="Calibri"/>
          <w:szCs w:val="18"/>
        </w:rPr>
      </w:pPr>
      <w:r w:rsidRPr="00752036">
        <w:rPr>
          <w:rFonts w:ascii="Calibri" w:hAnsi="Calibri"/>
          <w:szCs w:val="18"/>
        </w:rPr>
        <w:t xml:space="preserve">EXEMPLE : </w:t>
      </w:r>
    </w:p>
    <w:p w:rsidR="000F6C0B" w:rsidRPr="00752036" w:rsidRDefault="000F6C0B" w:rsidP="003F3C7C">
      <w:pPr>
        <w:outlineLvl w:val="0"/>
        <w:rPr>
          <w:rFonts w:ascii="Calibri" w:hAnsi="Calibri"/>
          <w:b/>
          <w:szCs w:val="18"/>
        </w:rPr>
      </w:pPr>
      <w:r w:rsidRPr="00752036">
        <w:rPr>
          <w:rFonts w:ascii="Calibri" w:hAnsi="Calibri"/>
          <w:b/>
          <w:szCs w:val="18"/>
        </w:rPr>
        <w:t>Quelles sont les différentes étapes de la détermination de l’impôt sur le revenu ?</w:t>
      </w:r>
    </w:p>
    <w:p w:rsidR="00710E01" w:rsidRPr="00752036" w:rsidRDefault="000F6C0B" w:rsidP="000F6C0B">
      <w:pPr>
        <w:rPr>
          <w:rFonts w:ascii="Calibri" w:hAnsi="Calibri"/>
          <w:szCs w:val="18"/>
        </w:rPr>
      </w:pPr>
      <w:r w:rsidRPr="00752036">
        <w:rPr>
          <w:rFonts w:ascii="Calibri" w:hAnsi="Calibri"/>
          <w:szCs w:val="18"/>
        </w:rPr>
        <w:t xml:space="preserve">1.  </w:t>
      </w:r>
      <w:r w:rsidRPr="00752036">
        <w:rPr>
          <w:rFonts w:ascii="Calibri" w:hAnsi="Calibri"/>
          <w:szCs w:val="18"/>
          <w:u w:val="single"/>
        </w:rPr>
        <w:t>Personnes imposables</w:t>
      </w:r>
      <w:r w:rsidRPr="00752036">
        <w:rPr>
          <w:rFonts w:ascii="Calibri" w:hAnsi="Calibri"/>
          <w:szCs w:val="18"/>
        </w:rPr>
        <w:br/>
        <w:t xml:space="preserve">2. </w:t>
      </w:r>
      <w:r w:rsidRPr="00752036">
        <w:rPr>
          <w:rFonts w:ascii="Calibri" w:hAnsi="Calibri"/>
          <w:szCs w:val="18"/>
          <w:u w:val="single"/>
        </w:rPr>
        <w:t>Opérations imposables</w:t>
      </w:r>
      <w:r w:rsidRPr="00752036">
        <w:rPr>
          <w:rFonts w:ascii="Calibri" w:hAnsi="Calibri"/>
          <w:szCs w:val="18"/>
        </w:rPr>
        <w:t xml:space="preserve"> (opérations de toutes natures procurant des revenus réalisé au cours de l’année civile)</w:t>
      </w:r>
      <w:r w:rsidRPr="00752036">
        <w:rPr>
          <w:rFonts w:ascii="Calibri" w:hAnsi="Calibri"/>
          <w:szCs w:val="18"/>
        </w:rPr>
        <w:br/>
        <w:t xml:space="preserve">3. </w:t>
      </w:r>
      <w:r w:rsidRPr="00752036">
        <w:rPr>
          <w:rFonts w:ascii="Calibri" w:hAnsi="Calibri"/>
          <w:szCs w:val="18"/>
          <w:u w:val="single"/>
        </w:rPr>
        <w:t>Territorialité</w:t>
      </w:r>
      <w:r w:rsidRPr="00752036">
        <w:rPr>
          <w:rFonts w:ascii="Calibri" w:hAnsi="Calibri"/>
          <w:szCs w:val="18"/>
        </w:rPr>
        <w:t xml:space="preserve"> (France, Corse et D.O.M.)</w:t>
      </w:r>
      <w:r w:rsidRPr="00752036">
        <w:rPr>
          <w:rFonts w:ascii="Calibri" w:hAnsi="Calibri"/>
          <w:szCs w:val="18"/>
        </w:rPr>
        <w:br/>
        <w:t xml:space="preserve">4. </w:t>
      </w:r>
      <w:r w:rsidRPr="00752036">
        <w:rPr>
          <w:rFonts w:ascii="Calibri" w:hAnsi="Calibri"/>
          <w:szCs w:val="18"/>
          <w:u w:val="single"/>
        </w:rPr>
        <w:t>Assiette</w:t>
      </w:r>
      <w:r w:rsidRPr="00752036">
        <w:rPr>
          <w:rFonts w:ascii="Calibri" w:hAnsi="Calibri"/>
          <w:szCs w:val="18"/>
        </w:rPr>
        <w:t xml:space="preserve"> (revenus nets de chaque catégorie) 4catégories, (cellules) : </w:t>
      </w:r>
      <w:r w:rsidRPr="00752036">
        <w:rPr>
          <w:rFonts w:ascii="Calibri" w:hAnsi="Calibri"/>
          <w:b/>
          <w:szCs w:val="18"/>
        </w:rPr>
        <w:t>TS</w:t>
      </w:r>
      <w:r w:rsidRPr="00752036">
        <w:rPr>
          <w:rFonts w:ascii="Calibri" w:hAnsi="Calibri"/>
          <w:szCs w:val="18"/>
        </w:rPr>
        <w:t xml:space="preserve"> (Traitements et salaires) / </w:t>
      </w:r>
      <w:r w:rsidRPr="00752036">
        <w:rPr>
          <w:rFonts w:ascii="Calibri" w:hAnsi="Calibri"/>
          <w:b/>
          <w:szCs w:val="18"/>
        </w:rPr>
        <w:t>RM</w:t>
      </w:r>
      <w:r w:rsidRPr="00752036">
        <w:rPr>
          <w:rFonts w:ascii="Calibri" w:hAnsi="Calibri"/>
          <w:szCs w:val="18"/>
        </w:rPr>
        <w:t xml:space="preserve"> (Revenus mobiliers) / </w:t>
      </w:r>
      <w:r w:rsidRPr="00752036">
        <w:rPr>
          <w:rFonts w:ascii="Calibri" w:hAnsi="Calibri"/>
          <w:b/>
          <w:szCs w:val="18"/>
        </w:rPr>
        <w:t xml:space="preserve">BIC </w:t>
      </w:r>
      <w:r w:rsidRPr="00752036">
        <w:rPr>
          <w:rFonts w:ascii="Calibri" w:hAnsi="Calibri"/>
          <w:szCs w:val="18"/>
        </w:rPr>
        <w:t xml:space="preserve">(Bénéfices Industriels et commerciaux) / </w:t>
      </w:r>
      <w:r w:rsidRPr="00752036">
        <w:rPr>
          <w:rFonts w:ascii="Calibri" w:hAnsi="Calibri"/>
          <w:b/>
          <w:szCs w:val="18"/>
        </w:rPr>
        <w:t>RF</w:t>
      </w:r>
      <w:r w:rsidRPr="00752036">
        <w:rPr>
          <w:rFonts w:ascii="Calibri" w:hAnsi="Calibri"/>
          <w:szCs w:val="18"/>
        </w:rPr>
        <w:t xml:space="preserve"> (Revenus fonciers)</w:t>
      </w:r>
      <w:r w:rsidR="00710E01" w:rsidRPr="00752036">
        <w:rPr>
          <w:rFonts w:ascii="Calibri" w:hAnsi="Calibri"/>
          <w:szCs w:val="18"/>
        </w:rPr>
        <w:br/>
        <w:t xml:space="preserve">5. </w:t>
      </w:r>
      <w:r w:rsidR="00710E01" w:rsidRPr="00752036">
        <w:rPr>
          <w:rFonts w:ascii="Calibri" w:hAnsi="Calibri"/>
          <w:szCs w:val="18"/>
          <w:u w:val="single"/>
        </w:rPr>
        <w:t>Exigibilité et fait générateur</w:t>
      </w:r>
      <w:r w:rsidR="00710E01" w:rsidRPr="00752036">
        <w:rPr>
          <w:rFonts w:ascii="Calibri" w:hAnsi="Calibri"/>
          <w:szCs w:val="18"/>
        </w:rPr>
        <w:t xml:space="preserve"> (31/12)</w:t>
      </w:r>
      <w:r w:rsidR="00710E01" w:rsidRPr="00752036">
        <w:rPr>
          <w:rFonts w:ascii="Calibri" w:hAnsi="Calibri"/>
          <w:szCs w:val="18"/>
        </w:rPr>
        <w:br/>
        <w:t xml:space="preserve">6. </w:t>
      </w:r>
      <w:r w:rsidR="00710E01" w:rsidRPr="00752036">
        <w:rPr>
          <w:rFonts w:ascii="Calibri" w:hAnsi="Calibri"/>
          <w:szCs w:val="18"/>
          <w:u w:val="single"/>
        </w:rPr>
        <w:t>Déclaration de revenus</w:t>
      </w:r>
      <w:r w:rsidR="00710E01" w:rsidRPr="00752036">
        <w:rPr>
          <w:rFonts w:ascii="Calibri" w:hAnsi="Calibri"/>
          <w:szCs w:val="18"/>
        </w:rPr>
        <w:t xml:space="preserve"> (faite pour le foyer fiscal dans son ensemble)</w:t>
      </w:r>
      <w:r w:rsidR="00710E01" w:rsidRPr="00752036">
        <w:rPr>
          <w:rFonts w:ascii="Calibri" w:hAnsi="Calibri"/>
          <w:szCs w:val="18"/>
        </w:rPr>
        <w:br/>
        <w:t xml:space="preserve">7. </w:t>
      </w:r>
      <w:r w:rsidR="00710E01" w:rsidRPr="00752036">
        <w:rPr>
          <w:rFonts w:ascii="Calibri" w:hAnsi="Calibri"/>
          <w:szCs w:val="18"/>
          <w:u w:val="single"/>
        </w:rPr>
        <w:t>Impôt sur le revenu</w:t>
      </w:r>
      <w:r w:rsidR="00710E01" w:rsidRPr="00752036">
        <w:rPr>
          <w:rFonts w:ascii="Calibri" w:hAnsi="Calibri"/>
          <w:szCs w:val="18"/>
        </w:rPr>
        <w:t xml:space="preserve"> (calculé par l’administration fiscale, mais il faut pouvoir le vérifier)</w:t>
      </w:r>
      <w:r w:rsidR="003835FA" w:rsidRPr="00752036">
        <w:rPr>
          <w:rFonts w:ascii="Calibri" w:hAnsi="Calibri"/>
          <w:szCs w:val="18"/>
        </w:rPr>
        <w:br/>
        <w:t xml:space="preserve">8. </w:t>
      </w:r>
      <w:r w:rsidR="003835FA" w:rsidRPr="00752036">
        <w:rPr>
          <w:rFonts w:ascii="Calibri" w:hAnsi="Calibri"/>
          <w:szCs w:val="18"/>
          <w:u w:val="single"/>
        </w:rPr>
        <w:t>Recouvrement</w:t>
      </w:r>
      <w:r w:rsidR="003835FA" w:rsidRPr="00752036">
        <w:rPr>
          <w:rFonts w:ascii="Calibri" w:hAnsi="Calibri"/>
          <w:szCs w:val="18"/>
        </w:rPr>
        <w:t xml:space="preserve"> (s’effectue par voie de rôle, un </w:t>
      </w:r>
      <w:r w:rsidR="00DB3E27" w:rsidRPr="00752036">
        <w:rPr>
          <w:rFonts w:ascii="Calibri" w:hAnsi="Calibri"/>
          <w:szCs w:val="18"/>
        </w:rPr>
        <w:t>rô</w:t>
      </w:r>
      <w:r w:rsidR="003835FA" w:rsidRPr="00752036">
        <w:rPr>
          <w:rFonts w:ascii="Calibri" w:hAnsi="Calibri"/>
          <w:szCs w:val="18"/>
        </w:rPr>
        <w:t xml:space="preserve">le étant une liste </w:t>
      </w:r>
      <w:r w:rsidR="00DB3E27" w:rsidRPr="00752036">
        <w:rPr>
          <w:rFonts w:ascii="Calibri" w:hAnsi="Calibri"/>
          <w:szCs w:val="18"/>
        </w:rPr>
        <w:t>d</w:t>
      </w:r>
      <w:r w:rsidR="003835FA" w:rsidRPr="00752036">
        <w:rPr>
          <w:rFonts w:ascii="Calibri" w:hAnsi="Calibri"/>
          <w:szCs w:val="18"/>
        </w:rPr>
        <w:t>e contribuables qui doivent payer)</w:t>
      </w:r>
    </w:p>
    <w:sectPr w:rsidR="00710E01" w:rsidRPr="00752036" w:rsidSect="00DA7A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C60A17"/>
    <w:multiLevelType w:val="hybridMultilevel"/>
    <w:tmpl w:val="89AADE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6C75BA"/>
    <w:multiLevelType w:val="hybridMultilevel"/>
    <w:tmpl w:val="49DCCF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9D858AB"/>
    <w:multiLevelType w:val="hybridMultilevel"/>
    <w:tmpl w:val="8E9C83F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E654AA"/>
    <w:multiLevelType w:val="hybridMultilevel"/>
    <w:tmpl w:val="64B62D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3E43664"/>
    <w:multiLevelType w:val="hybridMultilevel"/>
    <w:tmpl w:val="ADEA7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3B464C"/>
    <w:multiLevelType w:val="hybridMultilevel"/>
    <w:tmpl w:val="9C92FE0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2E46A3"/>
    <w:multiLevelType w:val="hybridMultilevel"/>
    <w:tmpl w:val="C0925A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D434F94"/>
    <w:multiLevelType w:val="hybridMultilevel"/>
    <w:tmpl w:val="8EBAE0A6"/>
    <w:lvl w:ilvl="0" w:tplc="4D0ADC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D4E7231"/>
    <w:multiLevelType w:val="hybridMultilevel"/>
    <w:tmpl w:val="31422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4981F0E"/>
    <w:multiLevelType w:val="hybridMultilevel"/>
    <w:tmpl w:val="012A13B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31665F43"/>
    <w:multiLevelType w:val="hybridMultilevel"/>
    <w:tmpl w:val="E91ECA6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1383109"/>
    <w:multiLevelType w:val="hybridMultilevel"/>
    <w:tmpl w:val="E848A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E56715A"/>
    <w:multiLevelType w:val="hybridMultilevel"/>
    <w:tmpl w:val="A6FCB7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594F7008"/>
    <w:multiLevelType w:val="hybridMultilevel"/>
    <w:tmpl w:val="608063C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618A3456"/>
    <w:multiLevelType w:val="hybridMultilevel"/>
    <w:tmpl w:val="F00A6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2A1142A"/>
    <w:multiLevelType w:val="hybridMultilevel"/>
    <w:tmpl w:val="A762E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3480874"/>
    <w:multiLevelType w:val="hybridMultilevel"/>
    <w:tmpl w:val="539E4BD2"/>
    <w:lvl w:ilvl="0" w:tplc="D230110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9051824"/>
    <w:multiLevelType w:val="hybridMultilevel"/>
    <w:tmpl w:val="C9901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1"/>
  </w:num>
  <w:num w:numId="4">
    <w:abstractNumId w:val="2"/>
  </w:num>
  <w:num w:numId="5">
    <w:abstractNumId w:val="17"/>
  </w:num>
  <w:num w:numId="6">
    <w:abstractNumId w:val="10"/>
  </w:num>
  <w:num w:numId="7">
    <w:abstractNumId w:val="16"/>
  </w:num>
  <w:num w:numId="8">
    <w:abstractNumId w:val="12"/>
  </w:num>
  <w:num w:numId="9">
    <w:abstractNumId w:val="1"/>
  </w:num>
  <w:num w:numId="10">
    <w:abstractNumId w:val="13"/>
  </w:num>
  <w:num w:numId="11">
    <w:abstractNumId w:val="3"/>
  </w:num>
  <w:num w:numId="12">
    <w:abstractNumId w:val="9"/>
  </w:num>
  <w:num w:numId="13">
    <w:abstractNumId w:val="6"/>
  </w:num>
  <w:num w:numId="14">
    <w:abstractNumId w:val="14"/>
  </w:num>
  <w:num w:numId="15">
    <w:abstractNumId w:val="4"/>
  </w:num>
  <w:num w:numId="16">
    <w:abstractNumId w:val="8"/>
  </w:num>
  <w:num w:numId="17">
    <w:abstractNumId w:val="1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compat/>
  <w:rsids>
    <w:rsidRoot w:val="000027EB"/>
    <w:rsid w:val="000027EB"/>
    <w:rsid w:val="00036F99"/>
    <w:rsid w:val="00056741"/>
    <w:rsid w:val="000F6C0B"/>
    <w:rsid w:val="00104454"/>
    <w:rsid w:val="00190B9B"/>
    <w:rsid w:val="002C769D"/>
    <w:rsid w:val="003835FA"/>
    <w:rsid w:val="003F3C7C"/>
    <w:rsid w:val="00427691"/>
    <w:rsid w:val="004B265C"/>
    <w:rsid w:val="00534943"/>
    <w:rsid w:val="0055193B"/>
    <w:rsid w:val="00710E01"/>
    <w:rsid w:val="00752036"/>
    <w:rsid w:val="0076438B"/>
    <w:rsid w:val="007D3298"/>
    <w:rsid w:val="00842527"/>
    <w:rsid w:val="009D5D8F"/>
    <w:rsid w:val="00A272CC"/>
    <w:rsid w:val="00A3063C"/>
    <w:rsid w:val="00BA6678"/>
    <w:rsid w:val="00D80ADE"/>
    <w:rsid w:val="00DA7A27"/>
    <w:rsid w:val="00DB3E27"/>
    <w:rsid w:val="00E05B56"/>
    <w:rsid w:val="00E17259"/>
    <w:rsid w:val="00EC31A2"/>
    <w:rsid w:val="00FC3F96"/>
    <w:rsid w:val="00FD53B3"/>
  </w:rsids>
  <m:mathPr>
    <m:mathFont m:val="Comic Sans MS"/>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2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027EB"/>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1028</Words>
  <Characters>5357</Characters>
  <Application>Microsoft Word 12.0.0</Application>
  <DocSecurity>0</DocSecurity>
  <Lines>133</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6327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charline</dc:creator>
  <cp:keywords/>
  <dc:description/>
  <cp:lastModifiedBy>GEA Nantes</cp:lastModifiedBy>
  <cp:revision>24</cp:revision>
  <dcterms:created xsi:type="dcterms:W3CDTF">2009-10-07T08:33:00Z</dcterms:created>
  <dcterms:modified xsi:type="dcterms:W3CDTF">2012-03-10T17:39:00Z</dcterms:modified>
  <cp:category/>
</cp:coreProperties>
</file>