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51A3E" w:rsidRDefault="00D51A3E" w:rsidP="00D51A3E">
      <w:pPr>
        <w:spacing w:after="0" w:line="240" w:lineRule="auto"/>
        <w:jc w:val="right"/>
        <w:rPr>
          <w:b/>
        </w:rPr>
      </w:pPr>
      <w:r w:rsidRPr="00D51A3E">
        <w:rPr>
          <w:b/>
        </w:rPr>
        <w:t xml:space="preserve">ROTA Julie </w:t>
      </w:r>
    </w:p>
    <w:p w:rsidR="00D51A3E" w:rsidRPr="000751CE" w:rsidRDefault="00D51A3E" w:rsidP="000751CE">
      <w:pPr>
        <w:spacing w:after="0" w:line="240" w:lineRule="auto"/>
        <w:jc w:val="right"/>
        <w:rPr>
          <w:i/>
        </w:rPr>
      </w:pPr>
      <w:r w:rsidRPr="00D51A3E">
        <w:rPr>
          <w:i/>
        </w:rPr>
        <w:t xml:space="preserve">L2 </w:t>
      </w:r>
      <w:proofErr w:type="spellStart"/>
      <w:r w:rsidRPr="00D51A3E">
        <w:rPr>
          <w:i/>
        </w:rPr>
        <w:t>Icom</w:t>
      </w:r>
      <w:proofErr w:type="spellEnd"/>
      <w:r w:rsidRPr="00D51A3E">
        <w:rPr>
          <w:i/>
        </w:rPr>
        <w:t xml:space="preserve"> – Semestre 4</w:t>
      </w:r>
    </w:p>
    <w:p w:rsidR="00D51A3E" w:rsidRDefault="00D51A3E" w:rsidP="00D51A3E">
      <w:pPr>
        <w:pStyle w:val="Titre"/>
        <w:rPr>
          <w:sz w:val="44"/>
        </w:rPr>
      </w:pPr>
      <w:r w:rsidRPr="00D51A3E">
        <w:rPr>
          <w:sz w:val="44"/>
        </w:rPr>
        <w:t>Dossier </w:t>
      </w:r>
      <w:r>
        <w:rPr>
          <w:sz w:val="44"/>
        </w:rPr>
        <w:t>–</w:t>
      </w:r>
      <w:r w:rsidRPr="00D51A3E">
        <w:rPr>
          <w:sz w:val="44"/>
        </w:rPr>
        <w:t xml:space="preserve"> </w:t>
      </w:r>
    </w:p>
    <w:p w:rsidR="00D51A3E" w:rsidRPr="00D51A3E" w:rsidRDefault="00D51A3E" w:rsidP="00D51A3E">
      <w:pPr>
        <w:pStyle w:val="Titre"/>
        <w:rPr>
          <w:sz w:val="40"/>
        </w:rPr>
      </w:pPr>
      <w:r w:rsidRPr="00D51A3E">
        <w:rPr>
          <w:sz w:val="40"/>
        </w:rPr>
        <w:t>TD Initiation aux Méthodes des science</w:t>
      </w:r>
      <w:r>
        <w:rPr>
          <w:sz w:val="40"/>
        </w:rPr>
        <w:t>s</w:t>
      </w:r>
      <w:r w:rsidRPr="00D51A3E">
        <w:rPr>
          <w:sz w:val="40"/>
        </w:rPr>
        <w:t xml:space="preserve"> sociales</w:t>
      </w:r>
    </w:p>
    <w:p w:rsidR="00C6392A" w:rsidRDefault="00C60DA0" w:rsidP="008C79F7">
      <w:pPr>
        <w:jc w:val="center"/>
        <w:rPr>
          <w:b/>
          <w:u w:val="single"/>
        </w:rPr>
      </w:pPr>
      <w:r>
        <w:rPr>
          <w:b/>
          <w:noProof/>
          <w:u w:val="single"/>
          <w:lang w:eastAsia="fr-FR"/>
        </w:rPr>
        <mc:AlternateContent>
          <mc:Choice Requires="wps">
            <w:drawing>
              <wp:anchor distT="0" distB="0" distL="114300" distR="114300" simplePos="0" relativeHeight="251660288" behindDoc="0" locked="0" layoutInCell="1" allowOverlap="1" wp14:anchorId="29BAAD43" wp14:editId="7995BE86">
                <wp:simplePos x="0" y="0"/>
                <wp:positionH relativeFrom="column">
                  <wp:posOffset>-299720</wp:posOffset>
                </wp:positionH>
                <wp:positionV relativeFrom="paragraph">
                  <wp:posOffset>182880</wp:posOffset>
                </wp:positionV>
                <wp:extent cx="6334125" cy="7086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34125" cy="70866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6pt;margin-top:14.4pt;width:498.7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" filled="f" strokecolor="#f79646 [3209]" strokeweight="2pt"/>
            </w:pict>
          </mc:Fallback>
        </mc:AlternateContent>
      </w:r>
    </w:p>
    <w:p w:rsidR="00D51A3E" w:rsidRPr="000C5151" w:rsidRDefault="00C6392A" w:rsidP="008C79F7">
      <w:pPr>
        <w:jc w:val="center"/>
        <w:rPr>
          <w:rFonts w:asciiTheme="majorHAnsi" w:hAnsiTheme="majorHAnsi" w:cs="Times New Roman"/>
          <w:sz w:val="36"/>
          <w:u w:val="single"/>
        </w:rPr>
      </w:pPr>
      <w:r w:rsidRPr="000C5151">
        <w:rPr>
          <w:rFonts w:asciiTheme="majorHAnsi" w:hAnsiTheme="majorHAnsi" w:cs="Times New Roman"/>
          <w:sz w:val="36"/>
          <w:u w:val="single"/>
        </w:rPr>
        <w:t>Tables des matières</w:t>
      </w:r>
    </w:p>
    <w:p w:rsidR="00C6392A" w:rsidRPr="00C6392A" w:rsidRDefault="00C6392A" w:rsidP="00C6392A">
      <w:pPr>
        <w:spacing w:after="0" w:line="240" w:lineRule="auto"/>
        <w:rPr>
          <w:rStyle w:val="Titredulivre"/>
        </w:rPr>
      </w:pPr>
      <w:r w:rsidRPr="00C6392A">
        <w:rPr>
          <w:rStyle w:val="Titredulivre"/>
        </w:rPr>
        <w:t>1. Phénomène de société, question de départ</w:t>
      </w:r>
    </w:p>
    <w:p w:rsidR="00C6392A" w:rsidRDefault="00C6392A" w:rsidP="00E55803">
      <w:pPr>
        <w:pStyle w:val="Paragraphedeliste"/>
        <w:numPr>
          <w:ilvl w:val="0"/>
          <w:numId w:val="14"/>
        </w:numPr>
        <w:spacing w:after="0"/>
      </w:pPr>
      <w:r>
        <w:t>Constatation : La psychiatrie française en difficulté</w:t>
      </w:r>
    </w:p>
    <w:p w:rsidR="00C6392A" w:rsidRDefault="00C6392A" w:rsidP="00E55803">
      <w:pPr>
        <w:pStyle w:val="Paragraphedeliste"/>
        <w:numPr>
          <w:ilvl w:val="0"/>
          <w:numId w:val="14"/>
        </w:numPr>
        <w:spacing w:after="0"/>
      </w:pPr>
      <w:r>
        <w:t>L’antipsychiatrie, d’autres manières de soigner ?</w:t>
      </w:r>
    </w:p>
    <w:p w:rsidR="00C6392A" w:rsidRDefault="00C6392A" w:rsidP="00E55803">
      <w:pPr>
        <w:pStyle w:val="Paragraphedeliste"/>
        <w:numPr>
          <w:ilvl w:val="0"/>
          <w:numId w:val="14"/>
        </w:numPr>
        <w:spacing w:after="0"/>
      </w:pPr>
      <w:r>
        <w:t>Question de départ : Quid des idées dites antipsychiatriques ?</w:t>
      </w:r>
    </w:p>
    <w:p w:rsidR="00E55803" w:rsidRDefault="00C6392A" w:rsidP="00E55803">
      <w:pPr>
        <w:spacing w:after="0" w:line="240" w:lineRule="auto"/>
        <w:rPr>
          <w:rStyle w:val="Titredulivre"/>
        </w:rPr>
      </w:pPr>
      <w:r w:rsidRPr="00C6392A">
        <w:rPr>
          <w:rStyle w:val="Titredulivre"/>
        </w:rPr>
        <w:t>2. Prolégomènes</w:t>
      </w:r>
    </w:p>
    <w:p w:rsidR="00C6392A" w:rsidRPr="00E55803" w:rsidRDefault="00C6392A" w:rsidP="00E55803">
      <w:pPr>
        <w:pStyle w:val="Paragraphedeliste"/>
        <w:numPr>
          <w:ilvl w:val="0"/>
          <w:numId w:val="21"/>
        </w:numPr>
        <w:spacing w:after="0" w:line="240" w:lineRule="auto"/>
        <w:rPr>
          <w:b/>
          <w:bCs/>
          <w:smallCaps/>
          <w:spacing w:val="5"/>
        </w:rPr>
      </w:pPr>
      <w:r>
        <w:t>Lectures exploratoires</w:t>
      </w:r>
    </w:p>
    <w:p w:rsidR="00E55803" w:rsidRPr="00C60DA0" w:rsidRDefault="00C6392A" w:rsidP="00E55803">
      <w:pPr>
        <w:pStyle w:val="Paragraphedeliste"/>
        <w:numPr>
          <w:ilvl w:val="0"/>
          <w:numId w:val="19"/>
        </w:numPr>
        <w:spacing w:after="0" w:line="240" w:lineRule="auto"/>
        <w:rPr>
          <w:sz w:val="20"/>
        </w:rPr>
      </w:pPr>
      <w:r>
        <w:t xml:space="preserve">Définition des concepts: </w:t>
      </w:r>
      <w:r w:rsidR="004D1142">
        <w:rPr>
          <w:sz w:val="20"/>
        </w:rPr>
        <w:t xml:space="preserve"> </w:t>
      </w:r>
      <w:r w:rsidR="00E55803" w:rsidRPr="00C60DA0">
        <w:rPr>
          <w:sz w:val="20"/>
        </w:rPr>
        <w:t xml:space="preserve">- </w:t>
      </w:r>
      <w:r w:rsidRPr="00C60DA0">
        <w:rPr>
          <w:sz w:val="20"/>
        </w:rPr>
        <w:t>Théorie et méthode des représentations sociales</w:t>
      </w:r>
    </w:p>
    <w:p w:rsidR="00E55803" w:rsidRPr="00C60DA0" w:rsidRDefault="00E55803" w:rsidP="00E55803">
      <w:pPr>
        <w:pStyle w:val="Paragraphedeliste"/>
        <w:spacing w:after="0" w:line="240" w:lineRule="auto"/>
        <w:rPr>
          <w:sz w:val="20"/>
        </w:rPr>
      </w:pPr>
      <w:r w:rsidRPr="00C60DA0">
        <w:rPr>
          <w:sz w:val="20"/>
        </w:rPr>
        <w:tab/>
      </w:r>
      <w:r w:rsidRPr="00C60DA0">
        <w:rPr>
          <w:sz w:val="20"/>
        </w:rPr>
        <w:tab/>
      </w:r>
      <w:r w:rsidRPr="00C60DA0">
        <w:rPr>
          <w:sz w:val="20"/>
        </w:rPr>
        <w:tab/>
      </w:r>
      <w:r w:rsidR="004D1142">
        <w:rPr>
          <w:sz w:val="20"/>
        </w:rPr>
        <w:t xml:space="preserve">   </w:t>
      </w:r>
      <w:r w:rsidRPr="00C60DA0">
        <w:rPr>
          <w:sz w:val="20"/>
        </w:rPr>
        <w:t xml:space="preserve">- </w:t>
      </w:r>
      <w:r w:rsidR="00C6392A" w:rsidRPr="00C60DA0">
        <w:rPr>
          <w:sz w:val="20"/>
        </w:rPr>
        <w:t xml:space="preserve">Histoire de la psychiatrie et de la </w:t>
      </w:r>
      <w:r w:rsidRPr="00C60DA0">
        <w:rPr>
          <w:sz w:val="20"/>
        </w:rPr>
        <w:t>maladie mentale</w:t>
      </w:r>
    </w:p>
    <w:p w:rsidR="00C6392A" w:rsidRPr="00C60DA0" w:rsidRDefault="00E55803" w:rsidP="00E55803">
      <w:pPr>
        <w:pStyle w:val="Paragraphedeliste"/>
        <w:spacing w:after="0" w:line="240" w:lineRule="auto"/>
        <w:rPr>
          <w:sz w:val="20"/>
        </w:rPr>
      </w:pPr>
      <w:r w:rsidRPr="00C60DA0">
        <w:rPr>
          <w:sz w:val="20"/>
        </w:rPr>
        <w:tab/>
      </w:r>
      <w:r w:rsidRPr="00C60DA0">
        <w:rPr>
          <w:sz w:val="20"/>
        </w:rPr>
        <w:tab/>
      </w:r>
      <w:r w:rsidRPr="00C60DA0">
        <w:rPr>
          <w:sz w:val="20"/>
        </w:rPr>
        <w:tab/>
      </w:r>
      <w:r w:rsidR="004D1142">
        <w:rPr>
          <w:sz w:val="20"/>
        </w:rPr>
        <w:t xml:space="preserve">   </w:t>
      </w:r>
      <w:r w:rsidRPr="00C60DA0">
        <w:rPr>
          <w:sz w:val="20"/>
        </w:rPr>
        <w:t xml:space="preserve">-  </w:t>
      </w:r>
      <w:r w:rsidR="00C6392A" w:rsidRPr="00C60DA0">
        <w:rPr>
          <w:sz w:val="20"/>
        </w:rPr>
        <w:t>L’antipsychiatrie</w:t>
      </w:r>
    </w:p>
    <w:p w:rsidR="00C6392A" w:rsidRPr="00E55803" w:rsidRDefault="00C6392A" w:rsidP="00C6392A">
      <w:pPr>
        <w:spacing w:after="0" w:line="240" w:lineRule="auto"/>
        <w:rPr>
          <w:rStyle w:val="Titredulivre"/>
        </w:rPr>
      </w:pPr>
      <w:r w:rsidRPr="00E55803">
        <w:rPr>
          <w:rStyle w:val="Titredulivre"/>
        </w:rPr>
        <w:t>3. Construction de la problématique</w:t>
      </w:r>
    </w:p>
    <w:p w:rsidR="00C6392A" w:rsidRDefault="00C6392A" w:rsidP="00E55803">
      <w:pPr>
        <w:pStyle w:val="Paragraphedeliste"/>
        <w:numPr>
          <w:ilvl w:val="0"/>
          <w:numId w:val="24"/>
        </w:numPr>
        <w:spacing w:after="0" w:line="240" w:lineRule="auto"/>
      </w:pPr>
      <w:r>
        <w:t>Reprendre la théorie des représentations sociales :</w:t>
      </w:r>
    </w:p>
    <w:p w:rsidR="00C6392A" w:rsidRPr="00C60DA0" w:rsidRDefault="004D1142" w:rsidP="00E55803">
      <w:pPr>
        <w:spacing w:after="0" w:line="240" w:lineRule="auto"/>
        <w:ind w:left="720"/>
        <w:rPr>
          <w:sz w:val="20"/>
        </w:rPr>
      </w:pPr>
      <w:r>
        <w:tab/>
      </w:r>
      <w:r>
        <w:tab/>
      </w:r>
      <w:r>
        <w:tab/>
      </w:r>
      <w:r w:rsidR="00E55803" w:rsidRPr="00C60DA0">
        <w:rPr>
          <w:sz w:val="20"/>
        </w:rPr>
        <w:t>- Représentations</w:t>
      </w:r>
      <w:r w:rsidR="00C6392A" w:rsidRPr="00C60DA0">
        <w:rPr>
          <w:sz w:val="20"/>
        </w:rPr>
        <w:t xml:space="preserve"> « profanes » et « savantes »</w:t>
      </w:r>
    </w:p>
    <w:p w:rsidR="00E55803" w:rsidRPr="00C60DA0" w:rsidRDefault="00E55803" w:rsidP="00E55803">
      <w:pPr>
        <w:pStyle w:val="Paragraphedeliste"/>
        <w:spacing w:after="0" w:line="240" w:lineRule="auto"/>
        <w:rPr>
          <w:sz w:val="20"/>
        </w:rPr>
      </w:pPr>
      <w:r w:rsidRPr="00C60DA0">
        <w:rPr>
          <w:sz w:val="20"/>
        </w:rPr>
        <w:tab/>
      </w:r>
      <w:r w:rsidRPr="00C60DA0">
        <w:rPr>
          <w:sz w:val="20"/>
        </w:rPr>
        <w:tab/>
      </w:r>
      <w:r w:rsidRPr="00C60DA0">
        <w:rPr>
          <w:sz w:val="20"/>
        </w:rPr>
        <w:tab/>
        <w:t xml:space="preserve">- </w:t>
      </w:r>
      <w:r w:rsidR="00C6392A" w:rsidRPr="00C60DA0">
        <w:rPr>
          <w:sz w:val="20"/>
        </w:rPr>
        <w:t xml:space="preserve">Fonction de savoir : </w:t>
      </w:r>
      <w:r w:rsidRPr="00C60DA0">
        <w:rPr>
          <w:sz w:val="20"/>
        </w:rPr>
        <w:t>explication/</w:t>
      </w:r>
      <w:r w:rsidR="00C6392A" w:rsidRPr="00C60DA0">
        <w:rPr>
          <w:sz w:val="20"/>
        </w:rPr>
        <w:t>description</w:t>
      </w:r>
    </w:p>
    <w:p w:rsidR="00E57EFE" w:rsidRPr="00C60DA0" w:rsidRDefault="00E55803" w:rsidP="00C6392A">
      <w:pPr>
        <w:pStyle w:val="Paragraphedeliste"/>
        <w:numPr>
          <w:ilvl w:val="0"/>
          <w:numId w:val="24"/>
        </w:numPr>
        <w:spacing w:after="0" w:line="240" w:lineRule="auto"/>
        <w:rPr>
          <w:sz w:val="20"/>
        </w:rPr>
      </w:pPr>
      <w:r>
        <w:t>La psychiatrie et l’antipsychiatrie :</w:t>
      </w:r>
      <w:r>
        <w:tab/>
      </w:r>
      <w:r w:rsidRPr="00C60DA0">
        <w:rPr>
          <w:sz w:val="20"/>
        </w:rPr>
        <w:t>- Le consensus psychiatrique</w:t>
      </w:r>
    </w:p>
    <w:p w:rsidR="00E55803" w:rsidRPr="00C60DA0" w:rsidRDefault="00E55803" w:rsidP="00C6392A">
      <w:pPr>
        <w:spacing w:after="0" w:line="240" w:lineRule="auto"/>
        <w:rPr>
          <w:sz w:val="20"/>
        </w:rPr>
      </w:pPr>
      <w:r w:rsidRPr="00C60DA0">
        <w:rPr>
          <w:sz w:val="20"/>
        </w:rPr>
        <w:tab/>
      </w:r>
      <w:r w:rsidRPr="00C60DA0">
        <w:rPr>
          <w:sz w:val="20"/>
        </w:rPr>
        <w:tab/>
      </w:r>
      <w:r w:rsidRPr="00C60DA0">
        <w:rPr>
          <w:sz w:val="20"/>
        </w:rPr>
        <w:tab/>
      </w:r>
      <w:r w:rsidRPr="00C60DA0">
        <w:rPr>
          <w:sz w:val="20"/>
        </w:rPr>
        <w:tab/>
      </w:r>
      <w:r w:rsidRPr="00C60DA0">
        <w:rPr>
          <w:sz w:val="20"/>
        </w:rPr>
        <w:tab/>
      </w:r>
      <w:r w:rsidRPr="00C60DA0">
        <w:rPr>
          <w:sz w:val="20"/>
        </w:rPr>
        <w:tab/>
        <w:t>- L’antipsychiatrie comme contre-problématique</w:t>
      </w:r>
    </w:p>
    <w:p w:rsidR="00E55803" w:rsidRPr="004D1142" w:rsidRDefault="00E55803" w:rsidP="00B52127">
      <w:pPr>
        <w:pStyle w:val="Paragraphedeliste"/>
        <w:numPr>
          <w:ilvl w:val="0"/>
          <w:numId w:val="24"/>
        </w:numPr>
        <w:spacing w:after="0" w:line="240" w:lineRule="auto"/>
        <w:rPr>
          <w:rFonts w:ascii="Georgia" w:hAnsi="Georgia"/>
          <w:i/>
          <w:sz w:val="24"/>
        </w:rPr>
      </w:pPr>
      <w:r>
        <w:t xml:space="preserve">Formuler la problématique : </w:t>
      </w:r>
      <w:r w:rsidR="00C60DA0" w:rsidRPr="004D1142">
        <w:rPr>
          <w:rFonts w:ascii="Georgia" w:hAnsi="Georgia"/>
          <w:i/>
          <w:sz w:val="20"/>
        </w:rPr>
        <w:t>« Quel modèle étiologique et quelles descriptions de la maladie mentale sont donnés par les représentations sociales « savantes » ? Quelle est la représentativité des idées antipsychiatriques dans le milieu des acteurs de la santé mentale ? »</w:t>
      </w:r>
    </w:p>
    <w:p w:rsidR="00C6392A" w:rsidRPr="004D1142" w:rsidRDefault="00C6392A" w:rsidP="00B52127">
      <w:pPr>
        <w:spacing w:after="0" w:line="240" w:lineRule="auto"/>
        <w:rPr>
          <w:rStyle w:val="Titredulivre"/>
        </w:rPr>
      </w:pPr>
      <w:r w:rsidRPr="004D1142">
        <w:rPr>
          <w:rStyle w:val="Titredulivre"/>
        </w:rPr>
        <w:t xml:space="preserve">4. </w:t>
      </w:r>
      <w:r w:rsidR="00DB39E5">
        <w:rPr>
          <w:rStyle w:val="Titredulivre"/>
        </w:rPr>
        <w:t xml:space="preserve">Construction du modèle d’analyse : </w:t>
      </w:r>
      <w:r w:rsidRPr="004D1142">
        <w:rPr>
          <w:rStyle w:val="Titredulivre"/>
        </w:rPr>
        <w:t>Hypothèses</w:t>
      </w:r>
    </w:p>
    <w:p w:rsidR="004D1142" w:rsidRDefault="004D1142" w:rsidP="00B52127">
      <w:pPr>
        <w:pStyle w:val="Paragraphedeliste"/>
        <w:numPr>
          <w:ilvl w:val="0"/>
          <w:numId w:val="24"/>
        </w:numPr>
        <w:spacing w:after="0" w:line="240" w:lineRule="auto"/>
      </w:pPr>
      <w:r>
        <w:t>Hypothèses générales</w:t>
      </w:r>
    </w:p>
    <w:p w:rsidR="004D1142" w:rsidRDefault="004D1142" w:rsidP="00B52127">
      <w:pPr>
        <w:pStyle w:val="Paragraphedeliste"/>
        <w:numPr>
          <w:ilvl w:val="0"/>
          <w:numId w:val="24"/>
        </w:numPr>
        <w:spacing w:after="0" w:line="240" w:lineRule="auto"/>
      </w:pPr>
      <w:r>
        <w:t>Tri des hypothèses</w:t>
      </w:r>
    </w:p>
    <w:p w:rsidR="00C6392A" w:rsidRPr="004D1142" w:rsidRDefault="00C6392A" w:rsidP="00C6392A">
      <w:pPr>
        <w:spacing w:after="0" w:line="240" w:lineRule="auto"/>
        <w:rPr>
          <w:rStyle w:val="Titredulivre"/>
        </w:rPr>
      </w:pPr>
      <w:r w:rsidRPr="004D1142">
        <w:rPr>
          <w:rStyle w:val="Titredulivre"/>
        </w:rPr>
        <w:t xml:space="preserve">5. </w:t>
      </w:r>
      <w:r w:rsidR="00DB39E5">
        <w:rPr>
          <w:rStyle w:val="Titredulivre"/>
        </w:rPr>
        <w:t xml:space="preserve">Observation : </w:t>
      </w:r>
      <w:r w:rsidRPr="004D1142">
        <w:rPr>
          <w:rStyle w:val="Titredulivre"/>
        </w:rPr>
        <w:t>Méthodologie</w:t>
      </w:r>
    </w:p>
    <w:p w:rsidR="004D1142" w:rsidRDefault="004D1142" w:rsidP="004D1142">
      <w:pPr>
        <w:pStyle w:val="Paragraphedeliste"/>
        <w:numPr>
          <w:ilvl w:val="0"/>
          <w:numId w:val="27"/>
        </w:numPr>
        <w:spacing w:after="0" w:line="240" w:lineRule="auto"/>
      </w:pPr>
      <w:r>
        <w:t>Spécificités du milieu</w:t>
      </w:r>
    </w:p>
    <w:p w:rsidR="00CA4447" w:rsidRDefault="00CA4447" w:rsidP="004D1142">
      <w:pPr>
        <w:pStyle w:val="Paragraphedeliste"/>
        <w:numPr>
          <w:ilvl w:val="0"/>
          <w:numId w:val="27"/>
        </w:numPr>
        <w:spacing w:after="0" w:line="240" w:lineRule="auto"/>
      </w:pPr>
      <w:r>
        <w:t>Elaboration et organisation des items</w:t>
      </w:r>
    </w:p>
    <w:p w:rsidR="004D1142" w:rsidRDefault="004D1142" w:rsidP="004D1142">
      <w:pPr>
        <w:pStyle w:val="Paragraphedeliste"/>
        <w:numPr>
          <w:ilvl w:val="0"/>
          <w:numId w:val="27"/>
        </w:numPr>
        <w:spacing w:after="0" w:line="240" w:lineRule="auto"/>
      </w:pPr>
      <w:r>
        <w:t>Documentation</w:t>
      </w:r>
    </w:p>
    <w:p w:rsidR="004D1142" w:rsidRDefault="004D1142" w:rsidP="004D1142">
      <w:pPr>
        <w:pStyle w:val="Paragraphedeliste"/>
        <w:numPr>
          <w:ilvl w:val="0"/>
          <w:numId w:val="27"/>
        </w:numPr>
        <w:spacing w:after="0" w:line="240" w:lineRule="auto"/>
      </w:pPr>
      <w:r>
        <w:t>Questionnaires</w:t>
      </w:r>
    </w:p>
    <w:p w:rsidR="004D1142" w:rsidRDefault="004D1142" w:rsidP="004D1142">
      <w:pPr>
        <w:pStyle w:val="Paragraphedeliste"/>
        <w:numPr>
          <w:ilvl w:val="0"/>
          <w:numId w:val="27"/>
        </w:numPr>
        <w:spacing w:after="0" w:line="240" w:lineRule="auto"/>
      </w:pPr>
      <w:r>
        <w:t>Entretiens</w:t>
      </w:r>
    </w:p>
    <w:p w:rsidR="004D1142" w:rsidRDefault="004D1142" w:rsidP="004D1142">
      <w:pPr>
        <w:pStyle w:val="Paragraphedeliste"/>
        <w:numPr>
          <w:ilvl w:val="0"/>
          <w:numId w:val="27"/>
        </w:numPr>
        <w:spacing w:after="0" w:line="240" w:lineRule="auto"/>
      </w:pPr>
      <w:r>
        <w:t>Observation participante ?</w:t>
      </w:r>
    </w:p>
    <w:p w:rsidR="00C6392A" w:rsidRPr="00B52127" w:rsidRDefault="00C6392A" w:rsidP="00C6392A">
      <w:pPr>
        <w:spacing w:after="0" w:line="240" w:lineRule="auto"/>
        <w:rPr>
          <w:rStyle w:val="Titredulivre"/>
        </w:rPr>
      </w:pPr>
      <w:r w:rsidRPr="00B52127">
        <w:rPr>
          <w:rStyle w:val="Titredulivre"/>
        </w:rPr>
        <w:t xml:space="preserve">6. </w:t>
      </w:r>
      <w:r w:rsidR="00DB39E5">
        <w:rPr>
          <w:rStyle w:val="Titredulivre"/>
        </w:rPr>
        <w:t xml:space="preserve">Interprétation : </w:t>
      </w:r>
      <w:r w:rsidRPr="00B52127">
        <w:rPr>
          <w:rStyle w:val="Titredulivre"/>
        </w:rPr>
        <w:t>Modèle d’analyse</w:t>
      </w:r>
    </w:p>
    <w:p w:rsidR="00B52127" w:rsidRDefault="00B52127" w:rsidP="00B52127">
      <w:pPr>
        <w:pStyle w:val="Paragraphedeliste"/>
        <w:numPr>
          <w:ilvl w:val="0"/>
          <w:numId w:val="29"/>
        </w:numPr>
        <w:spacing w:after="0" w:line="240" w:lineRule="auto"/>
      </w:pPr>
      <w:r>
        <w:t>Interpréter les données</w:t>
      </w:r>
    </w:p>
    <w:p w:rsidR="00B52127" w:rsidRDefault="00B52127" w:rsidP="00B52127">
      <w:pPr>
        <w:pStyle w:val="Paragraphedeliste"/>
        <w:numPr>
          <w:ilvl w:val="0"/>
          <w:numId w:val="29"/>
        </w:numPr>
        <w:spacing w:after="0" w:line="240" w:lineRule="auto"/>
      </w:pPr>
      <w:r>
        <w:t>Relier les données</w:t>
      </w:r>
    </w:p>
    <w:p w:rsidR="00C6392A" w:rsidRPr="000C5151" w:rsidRDefault="00C6392A" w:rsidP="00C6392A">
      <w:pPr>
        <w:spacing w:after="0" w:line="240" w:lineRule="auto"/>
        <w:rPr>
          <w:rStyle w:val="Titredulivre"/>
        </w:rPr>
      </w:pPr>
      <w:r w:rsidRPr="000C5151">
        <w:rPr>
          <w:rStyle w:val="Titredulivre"/>
        </w:rPr>
        <w:t>7. Apports et enjeux</w:t>
      </w:r>
    </w:p>
    <w:p w:rsidR="00B52127" w:rsidRDefault="00B52127" w:rsidP="00B52127">
      <w:pPr>
        <w:pStyle w:val="Paragraphedeliste"/>
        <w:numPr>
          <w:ilvl w:val="0"/>
          <w:numId w:val="30"/>
        </w:numPr>
        <w:spacing w:after="0" w:line="240" w:lineRule="auto"/>
      </w:pPr>
      <w:r>
        <w:t>Apports</w:t>
      </w:r>
    </w:p>
    <w:p w:rsidR="006124CF" w:rsidRDefault="00B52127" w:rsidP="006124CF">
      <w:pPr>
        <w:pStyle w:val="Paragraphedeliste"/>
        <w:numPr>
          <w:ilvl w:val="0"/>
          <w:numId w:val="30"/>
        </w:numPr>
        <w:spacing w:after="0" w:line="240" w:lineRule="auto"/>
      </w:pPr>
      <w:r>
        <w:t>Enjeux : faire naître les contre-problématiques</w:t>
      </w:r>
    </w:p>
    <w:p w:rsidR="006124CF" w:rsidRPr="006124CF" w:rsidRDefault="006124CF" w:rsidP="006124CF">
      <w:pPr>
        <w:pStyle w:val="Paragraphedeliste"/>
        <w:spacing w:after="0" w:line="240" w:lineRule="auto"/>
        <w:ind w:left="0"/>
        <w:rPr>
          <w:b/>
          <w:u w:val="single"/>
        </w:rPr>
      </w:pPr>
      <w:r w:rsidRPr="006124CF">
        <w:rPr>
          <w:b/>
          <w:u w:val="single"/>
        </w:rPr>
        <w:t>Bibliographie</w:t>
      </w:r>
    </w:p>
    <w:p w:rsidR="006124CF" w:rsidRPr="006124CF" w:rsidRDefault="006124CF" w:rsidP="006124CF">
      <w:pPr>
        <w:pStyle w:val="Paragraphedeliste"/>
        <w:spacing w:after="0" w:line="240" w:lineRule="auto"/>
        <w:ind w:left="0"/>
        <w:rPr>
          <w:b/>
          <w:u w:val="single"/>
        </w:rPr>
      </w:pPr>
      <w:r w:rsidRPr="006124CF">
        <w:rPr>
          <w:b/>
          <w:u w:val="single"/>
        </w:rPr>
        <w:t>Notes personnelles</w:t>
      </w:r>
    </w:p>
    <w:p w:rsidR="00C10952" w:rsidRDefault="00C10952" w:rsidP="00D51A3E">
      <w:pPr>
        <w:jc w:val="right"/>
      </w:pPr>
    </w:p>
    <w:p w:rsidR="00C60DA0" w:rsidRPr="0058261F" w:rsidRDefault="00C60DA0" w:rsidP="00D51A3E">
      <w:pPr>
        <w:jc w:val="right"/>
      </w:pPr>
    </w:p>
    <w:p w:rsidR="00F55E2F" w:rsidRPr="00F55E2F" w:rsidRDefault="00F73D03" w:rsidP="004D1142">
      <w:pPr>
        <w:pStyle w:val="Paragraphedeliste"/>
        <w:numPr>
          <w:ilvl w:val="0"/>
          <w:numId w:val="28"/>
        </w:numPr>
        <w:jc w:val="center"/>
        <w:rPr>
          <w:rStyle w:val="Titredulivre"/>
          <w:sz w:val="32"/>
        </w:rPr>
      </w:pPr>
      <w:r w:rsidRPr="00D01D27">
        <w:rPr>
          <w:rStyle w:val="Titredulivre"/>
          <w:sz w:val="32"/>
        </w:rPr>
        <w:lastRenderedPageBreak/>
        <w:t xml:space="preserve">Phénomène </w:t>
      </w:r>
      <w:r w:rsidR="00DB39E5">
        <w:rPr>
          <w:rStyle w:val="Titredulivre"/>
          <w:sz w:val="32"/>
        </w:rPr>
        <w:t>de société, Question de départ</w:t>
      </w:r>
    </w:p>
    <w:p w:rsidR="00D759E8" w:rsidRDefault="00D759E8" w:rsidP="001F605D">
      <w:pPr>
        <w:spacing w:line="240" w:lineRule="auto"/>
      </w:pPr>
      <w:r>
        <w:t>La lecture d’un article sur le déclin de la psychiatrie française et les problème</w:t>
      </w:r>
      <w:r w:rsidR="00717220">
        <w:t xml:space="preserve">s que cela engendre nous donne un </w:t>
      </w:r>
      <w:r>
        <w:t>aperçu d’une psychiatrie française malade, subordonnées à des intérêt</w:t>
      </w:r>
      <w:r w:rsidR="007656EE">
        <w:t xml:space="preserve">s </w:t>
      </w:r>
      <w:r w:rsidR="00713173">
        <w:t>pharmaceutiques</w:t>
      </w:r>
      <w:r w:rsidR="007656EE">
        <w:t xml:space="preserve"> et politiques (cf. </w:t>
      </w:r>
      <w:hyperlink r:id="rId8" w:history="1">
        <w:r w:rsidR="007656EE" w:rsidRPr="00090692">
          <w:rPr>
            <w:rStyle w:val="Lienhypertexte"/>
          </w:rPr>
          <w:t>article sur Owni</w:t>
        </w:r>
      </w:hyperlink>
      <w:r w:rsidR="007656EE">
        <w:t>).</w:t>
      </w:r>
    </w:p>
    <w:p w:rsidR="00F55E2F" w:rsidRPr="002D676E" w:rsidRDefault="00D759E8" w:rsidP="001F605D">
      <w:pPr>
        <w:spacing w:line="240" w:lineRule="auto"/>
      </w:pPr>
      <w:r>
        <w:t xml:space="preserve">Après un rapide tour des actualités concernant la psychiatrie, on voit que les problèmes qui lui sont liés </w:t>
      </w:r>
      <w:r w:rsidR="00F55E2F" w:rsidRPr="00F55E2F">
        <w:t>prennent de l’ampleur, à tel point qu’on parle dans les média</w:t>
      </w:r>
      <w:r>
        <w:t>s de masse de « l</w:t>
      </w:r>
      <w:r w:rsidR="00F55E2F" w:rsidRPr="00F55E2F">
        <w:t>’état</w:t>
      </w:r>
      <w:r w:rsidR="007656EE">
        <w:t xml:space="preserve"> inquiétant de la psychiatrie » (Cf. </w:t>
      </w:r>
      <w:hyperlink r:id="rId9" w:history="1">
        <w:r w:rsidR="007656EE" w:rsidRPr="00090692">
          <w:rPr>
            <w:rStyle w:val="Lienhypertexte"/>
          </w:rPr>
          <w:t>article sur LePoint</w:t>
        </w:r>
      </w:hyperlink>
      <w:r w:rsidR="007656EE">
        <w:t>).</w:t>
      </w:r>
    </w:p>
    <w:p w:rsidR="00D759E8" w:rsidRDefault="00F55E2F" w:rsidP="001F605D">
      <w:pPr>
        <w:spacing w:line="240" w:lineRule="auto"/>
      </w:pPr>
      <w:r w:rsidRPr="0058261F">
        <w:t>On note beaucoup de cas de discriminations dues aux préjugés</w:t>
      </w:r>
      <w:r>
        <w:t xml:space="preserve"> sur les maladies mentales. Les représentations sociales</w:t>
      </w:r>
      <w:r w:rsidRPr="0058261F">
        <w:t xml:space="preserve"> </w:t>
      </w:r>
      <w:r>
        <w:t>ont des effets sur les comportements des individus, leur système de pensée, et a pour conséquence, dans ce cas, une réelle stigmatisation</w:t>
      </w:r>
      <w:r w:rsidR="00D759E8">
        <w:t xml:space="preserve">. Les effets négatifs de la stigmatisation sur l’individu présentant des troubles psychologiques, et sa famille, ont été démontrés. </w:t>
      </w:r>
    </w:p>
    <w:p w:rsidR="00D759E8" w:rsidRDefault="00713173" w:rsidP="001F605D">
      <w:pPr>
        <w:tabs>
          <w:tab w:val="left" w:pos="3780"/>
        </w:tabs>
        <w:spacing w:line="240" w:lineRule="auto"/>
      </w:pPr>
      <w:r>
        <w:t xml:space="preserve">La psychiatrie française est en difficulté. </w:t>
      </w:r>
      <w:r w:rsidR="00D759E8">
        <w:t xml:space="preserve">Pourtant </w:t>
      </w:r>
      <w:r w:rsidR="00C6392A">
        <w:t>d’autres manières d’exercer et de comprendre le soin aux maladies mentales</w:t>
      </w:r>
      <w:r w:rsidR="00717220">
        <w:t xml:space="preserve"> semblent exister, notamment avec le courant </w:t>
      </w:r>
      <w:r w:rsidR="00C6392A">
        <w:t>dit « </w:t>
      </w:r>
      <w:r w:rsidR="00717220">
        <w:t>antipsychiatrique</w:t>
      </w:r>
      <w:r w:rsidR="00C6392A">
        <w:t> »</w:t>
      </w:r>
      <w:r w:rsidR="00717220">
        <w:t>.</w:t>
      </w:r>
    </w:p>
    <w:p w:rsidR="008C79F7" w:rsidRDefault="00F3682C" w:rsidP="001F605D">
      <w:pPr>
        <w:spacing w:line="240" w:lineRule="auto"/>
      </w:pPr>
      <w:r w:rsidRPr="00F3682C">
        <w:t xml:space="preserve">La </w:t>
      </w:r>
      <w:r w:rsidRPr="00447DA3">
        <w:t>lecture de</w:t>
      </w:r>
      <w:r w:rsidRPr="00D759E8">
        <w:rPr>
          <w:u w:val="single"/>
        </w:rPr>
        <w:t xml:space="preserve"> </w:t>
      </w:r>
      <w:hyperlink r:id="rId10" w:history="1">
        <w:r w:rsidRPr="00DB6751">
          <w:rPr>
            <w:rStyle w:val="Lienhypertexte"/>
          </w:rPr>
          <w:t>Two Accounts of a Journey Through Madness</w:t>
        </w:r>
      </w:hyperlink>
      <w:r w:rsidRPr="00F3682C">
        <w:t>, publié en 1991 et écrit par Mary Barnes et Joseph Berke (une “patiente”</w:t>
      </w:r>
      <w:r w:rsidR="000D2389">
        <w:t xml:space="preserve"> et son psychiatre)</w:t>
      </w:r>
      <w:r w:rsidR="00CB3327">
        <w:t>,</w:t>
      </w:r>
      <w:r w:rsidR="000D2389">
        <w:t xml:space="preserve"> montre un exemple </w:t>
      </w:r>
      <w:r w:rsidR="00D759E8">
        <w:t xml:space="preserve">pratique </w:t>
      </w:r>
      <w:r w:rsidR="000D2389">
        <w:t>des faits</w:t>
      </w:r>
      <w:r w:rsidR="00CB3327">
        <w:t xml:space="preserve"> suivants :</w:t>
      </w:r>
      <w:r w:rsidR="000D2389">
        <w:t xml:space="preserve"> la prise en charge d’une personne schizophrène pe</w:t>
      </w:r>
      <w:r w:rsidR="00CB3327">
        <w:t xml:space="preserve">ut se faire sans médicament ; </w:t>
      </w:r>
      <w:r w:rsidR="000D2389">
        <w:t>placer le médecin dans le rôle d’accompagnateur de la folie</w:t>
      </w:r>
      <w:r w:rsidR="00CB3327">
        <w:t xml:space="preserve"> permet à la </w:t>
      </w:r>
      <w:r w:rsidR="001C6015">
        <w:t xml:space="preserve">personne de </w:t>
      </w:r>
      <w:r w:rsidR="001C6015">
        <w:rPr>
          <w:rFonts w:cstheme="minorHAnsi"/>
        </w:rPr>
        <w:t>−</w:t>
      </w:r>
      <w:r w:rsidR="000D2389">
        <w:t>attention, banalité</w:t>
      </w:r>
      <w:r w:rsidR="001C6015">
        <w:rPr>
          <w:rFonts w:cstheme="minorHAnsi"/>
        </w:rPr>
        <w:t>−</w:t>
      </w:r>
      <w:r w:rsidR="00CB3327">
        <w:t xml:space="preserve"> </w:t>
      </w:r>
      <w:r w:rsidR="000D2389">
        <w:t>se retrouver.</w:t>
      </w:r>
      <w:r w:rsidR="00CC4A09">
        <w:t xml:space="preserve"> Berke et </w:t>
      </w:r>
      <w:r w:rsidR="008C7859">
        <w:t>d’autres chercheurs anglais ont théorisé et pratiqué, dans les années 60, ce qu’ils ont nommés « l’antipsychiatrie ».</w:t>
      </w:r>
      <w:r w:rsidR="008C79F7" w:rsidRPr="008C79F7">
        <w:rPr>
          <w:b/>
          <w:bCs/>
          <w:smallCaps/>
          <w:noProof/>
          <w:spacing w:val="5"/>
          <w:sz w:val="32"/>
          <w:lang w:eastAsia="fr-FR"/>
        </w:rPr>
        <w:t xml:space="preserve"> </w:t>
      </w:r>
    </w:p>
    <w:p w:rsidR="008C79F7" w:rsidRDefault="007D40A7" w:rsidP="001F605D">
      <w:pPr>
        <w:spacing w:line="240" w:lineRule="auto"/>
      </w:pPr>
      <w:r>
        <w:t xml:space="preserve">Cette constatation nous pousse à nous questionner : </w:t>
      </w:r>
      <w:r w:rsidR="00FF12D6">
        <w:t>A l’heure du tout psychiatrique</w:t>
      </w:r>
      <w:r w:rsidR="008C7859">
        <w:t xml:space="preserve"> en France</w:t>
      </w:r>
      <w:r w:rsidR="00FF12D6">
        <w:t xml:space="preserve">, </w:t>
      </w:r>
      <w:r w:rsidR="007612E2">
        <w:t>q</w:t>
      </w:r>
      <w:r w:rsidR="00FF12D6">
        <w:t xml:space="preserve">uid des représentations </w:t>
      </w:r>
      <w:r w:rsidR="007656EE">
        <w:t>d</w:t>
      </w:r>
      <w:r w:rsidR="00FF12D6">
        <w:t>es idées de l’antipsychiatrie</w:t>
      </w:r>
      <w:r>
        <w:t> dans le milieu psychiatrique hospitalier ?</w:t>
      </w:r>
    </w:p>
    <w:p w:rsidR="007D40A7" w:rsidRDefault="007D40A7" w:rsidP="001F605D">
      <w:pPr>
        <w:spacing w:line="240" w:lineRule="auto"/>
      </w:pPr>
      <w:r>
        <w:t>Ce premier questionnement nous amène à bien d’autres questions :</w:t>
      </w:r>
      <w:r w:rsidR="008C79F7">
        <w:t xml:space="preserve"> </w:t>
      </w:r>
      <w:r>
        <w:t>Quelles représentations sociales savantes de la maladie mentale circulent chez le personnel de santé en France ?</w:t>
      </w:r>
      <w:r w:rsidR="008C79F7">
        <w:t xml:space="preserve"> </w:t>
      </w:r>
      <w:r>
        <w:t>Les soignants  formés à la théorie et la pratique psychiatrique sont-ils capables de produire des contre-problématiques ?</w:t>
      </w:r>
    </w:p>
    <w:p w:rsidR="00514D12" w:rsidRDefault="007D40A7" w:rsidP="000C5151">
      <w:pPr>
        <w:spacing w:line="240" w:lineRule="auto"/>
      </w:pPr>
      <w:r>
        <w:t>Nous développerons dans une partie les concepts théoriques dont nous avons besoin afin de préciser ces questions. Puis nous tenterons d’élaborer une problématique précise, à laquelle on pourra répondre grâce à une méthode d’enquête adaptée.</w:t>
      </w:r>
    </w:p>
    <w:p w:rsidR="00514D12" w:rsidRDefault="00514D12" w:rsidP="008C79F7">
      <w:pPr>
        <w:pStyle w:val="Paragraphedeliste"/>
        <w:spacing w:before="240" w:line="240" w:lineRule="auto"/>
        <w:ind w:left="644"/>
        <w:rPr>
          <w:rStyle w:val="Titredulivre"/>
          <w:sz w:val="32"/>
        </w:rPr>
      </w:pPr>
    </w:p>
    <w:p w:rsidR="000C5151" w:rsidRDefault="000C5151" w:rsidP="008C79F7">
      <w:pPr>
        <w:pStyle w:val="Paragraphedeliste"/>
        <w:spacing w:before="240" w:line="240" w:lineRule="auto"/>
        <w:ind w:left="644"/>
        <w:rPr>
          <w:rStyle w:val="Titredulivre"/>
          <w:sz w:val="32"/>
        </w:rPr>
      </w:pPr>
    </w:p>
    <w:p w:rsidR="00DD435A" w:rsidRDefault="00DD435A" w:rsidP="008C79F7">
      <w:pPr>
        <w:pStyle w:val="Paragraphedeliste"/>
        <w:spacing w:before="240" w:line="240" w:lineRule="auto"/>
        <w:ind w:left="644"/>
        <w:rPr>
          <w:rStyle w:val="Titredulivre"/>
          <w:sz w:val="32"/>
        </w:rPr>
      </w:pPr>
    </w:p>
    <w:p w:rsidR="00D51A3E" w:rsidRPr="00DB39E5" w:rsidRDefault="00D51A3E" w:rsidP="00DB39E5">
      <w:pPr>
        <w:pStyle w:val="Paragraphedeliste"/>
        <w:numPr>
          <w:ilvl w:val="0"/>
          <w:numId w:val="28"/>
        </w:numPr>
        <w:spacing w:before="240" w:line="240" w:lineRule="auto"/>
        <w:jc w:val="both"/>
        <w:rPr>
          <w:rStyle w:val="Titredulivre"/>
          <w:sz w:val="32"/>
        </w:rPr>
      </w:pPr>
      <w:r w:rsidRPr="00DB39E5">
        <w:rPr>
          <w:rStyle w:val="Titredulivre"/>
          <w:sz w:val="32"/>
        </w:rPr>
        <w:t>Prolégomènes</w:t>
      </w:r>
      <w:r w:rsidR="000B1798" w:rsidRPr="00DB39E5">
        <w:rPr>
          <w:rStyle w:val="Titredulivre"/>
          <w:sz w:val="32"/>
        </w:rPr>
        <w:t> :</w:t>
      </w:r>
    </w:p>
    <w:p w:rsidR="001C6015" w:rsidRPr="00D51A3E" w:rsidRDefault="00D51A3E" w:rsidP="004D1142">
      <w:pPr>
        <w:pStyle w:val="Paragraphedeliste"/>
        <w:spacing w:before="240" w:line="240" w:lineRule="auto"/>
        <w:jc w:val="right"/>
        <w:rPr>
          <w:rStyle w:val="Titredulivre"/>
          <w:sz w:val="28"/>
        </w:rPr>
      </w:pPr>
      <w:r w:rsidRPr="00D51A3E">
        <w:rPr>
          <w:rStyle w:val="Titredulivre"/>
          <w:sz w:val="28"/>
        </w:rPr>
        <w:t>(Lectures exploratoires et définitions des concepts)</w:t>
      </w:r>
    </w:p>
    <w:p w:rsidR="00E32138" w:rsidRDefault="00954190" w:rsidP="001F605D">
      <w:pPr>
        <w:spacing w:line="240" w:lineRule="auto"/>
      </w:pPr>
      <w:r>
        <w:t xml:space="preserve">Nos lectures exploratoires </w:t>
      </w:r>
      <w:r w:rsidR="00E32138">
        <w:t>ont montrées que la folie et les maladies mentales ont une longue histoire derrière elles. Beaucoup de chercheurs se sont intéressés aux maladies mentales, à leur traitement, à leur étiologie, ainsi qu’au rapport psychologique d’un individu à la normalité mise en opposition à la folie, ou à l’état de maladie. Les stéréotypes</w:t>
      </w:r>
      <w:r w:rsidR="00E32138" w:rsidRPr="00E32138">
        <w:t xml:space="preserve"> </w:t>
      </w:r>
      <w:r w:rsidR="00E32138">
        <w:t xml:space="preserve">circulant sur les maladies mentales sont nombreux, et le plus souvent s’écartent du savoir scientifique </w:t>
      </w:r>
      <w:r w:rsidR="00B4605E">
        <w:t>et psychiatrique actuel, comme le montrent les nombreuses enquêtes à ce sujet</w:t>
      </w:r>
      <w:r w:rsidR="007656EE">
        <w:t>. Nous avons trouvé disponibles dans l’internet francophone beaucoup plus d’études canadiennes que française (cf. </w:t>
      </w:r>
      <w:hyperlink r:id="rId11" w:history="1">
        <w:r w:rsidR="007656EE" w:rsidRPr="00447DA3">
          <w:rPr>
            <w:rStyle w:val="Lienhypertexte"/>
          </w:rPr>
          <w:t>étude de L’ACSM</w:t>
        </w:r>
      </w:hyperlink>
      <w:r w:rsidR="007656EE">
        <w:t>).</w:t>
      </w:r>
    </w:p>
    <w:p w:rsidR="00E32138" w:rsidRDefault="00E32138" w:rsidP="001F605D">
      <w:pPr>
        <w:spacing w:line="240" w:lineRule="auto"/>
      </w:pPr>
      <w:r>
        <w:lastRenderedPageBreak/>
        <w:t>Nous allons nous intéresser aux représentations sociales de la maladie mentale. C’est un trop vaste sujet pour qu’il soit possible de faire un inventaire, une démonstration complète des lectures sociales de la folie au cours de l’histoire, et de l’ensemble des questionnements, des barrières culturelles, des rapport</w:t>
      </w:r>
      <w:r w:rsidR="007656EE">
        <w:t xml:space="preserve">s à la folie et à l’altérité. </w:t>
      </w:r>
    </w:p>
    <w:p w:rsidR="007656EE" w:rsidRDefault="007656EE" w:rsidP="001F605D">
      <w:pPr>
        <w:spacing w:line="240" w:lineRule="auto"/>
      </w:pPr>
      <w:r>
        <w:t xml:space="preserve">Nous notons ici que l’ouvrage </w:t>
      </w:r>
      <w:hyperlink r:id="rId12" w:history="1">
        <w:r w:rsidRPr="00447DA3">
          <w:rPr>
            <w:rStyle w:val="Lienhypertexte"/>
          </w:rPr>
          <w:t>La folie et ses représentations sociales</w:t>
        </w:r>
      </w:hyperlink>
      <w:r>
        <w:t>, par Denise Jodelet, est un travail très complet sur la théorie des représentations sociales, et pose des questions pertinentes quant au rapport à l’altérité</w:t>
      </w:r>
      <w:r w:rsidR="009F398D">
        <w:t xml:space="preserve"> et à ce qu’on appelle la folie, en situation réelle d’accueil des malades dans des familles.</w:t>
      </w:r>
    </w:p>
    <w:p w:rsidR="00954190" w:rsidRPr="007656EE" w:rsidRDefault="007656EE" w:rsidP="001F605D">
      <w:pPr>
        <w:spacing w:line="240" w:lineRule="auto"/>
        <w:rPr>
          <w:rFonts w:cstheme="minorHAnsi"/>
        </w:rPr>
      </w:pPr>
      <w:r w:rsidRPr="007656EE">
        <w:rPr>
          <w:rFonts w:cstheme="minorHAnsi"/>
        </w:rPr>
        <w:t>Avant de pouvoir construire une problématique, n</w:t>
      </w:r>
      <w:r w:rsidR="00954190" w:rsidRPr="007656EE">
        <w:rPr>
          <w:rFonts w:cstheme="minorHAnsi"/>
        </w:rPr>
        <w:t xml:space="preserve">ous </w:t>
      </w:r>
      <w:r w:rsidRPr="007656EE">
        <w:rPr>
          <w:rFonts w:cstheme="minorHAnsi"/>
        </w:rPr>
        <w:t>devons</w:t>
      </w:r>
      <w:r w:rsidR="00954190" w:rsidRPr="007656EE">
        <w:rPr>
          <w:rFonts w:cstheme="minorHAnsi"/>
        </w:rPr>
        <w:t xml:space="preserve"> présenter :</w:t>
      </w:r>
    </w:p>
    <w:p w:rsidR="00954190" w:rsidRPr="007656EE" w:rsidRDefault="00954190" w:rsidP="001F605D">
      <w:pPr>
        <w:pStyle w:val="Paragraphedeliste"/>
        <w:numPr>
          <w:ilvl w:val="0"/>
          <w:numId w:val="6"/>
        </w:numPr>
        <w:spacing w:line="240" w:lineRule="auto"/>
        <w:rPr>
          <w:rFonts w:cstheme="minorHAnsi"/>
        </w:rPr>
      </w:pPr>
      <w:r w:rsidRPr="007656EE">
        <w:rPr>
          <w:rFonts w:cstheme="minorHAnsi"/>
        </w:rPr>
        <w:t>Les représentations sociales : théorie</w:t>
      </w:r>
    </w:p>
    <w:p w:rsidR="00954190" w:rsidRPr="007656EE" w:rsidRDefault="00954190" w:rsidP="001F605D">
      <w:pPr>
        <w:pStyle w:val="Paragraphedeliste"/>
        <w:numPr>
          <w:ilvl w:val="0"/>
          <w:numId w:val="6"/>
        </w:numPr>
        <w:spacing w:line="240" w:lineRule="auto"/>
        <w:rPr>
          <w:rFonts w:cstheme="minorHAnsi"/>
        </w:rPr>
      </w:pPr>
      <w:r w:rsidRPr="007656EE">
        <w:rPr>
          <w:rFonts w:cstheme="minorHAnsi"/>
        </w:rPr>
        <w:t>Les représentations sociales : méthode</w:t>
      </w:r>
    </w:p>
    <w:p w:rsidR="00954190" w:rsidRPr="007656EE" w:rsidRDefault="00954190" w:rsidP="001F605D">
      <w:pPr>
        <w:pStyle w:val="Paragraphedeliste"/>
        <w:numPr>
          <w:ilvl w:val="0"/>
          <w:numId w:val="6"/>
        </w:numPr>
        <w:spacing w:line="240" w:lineRule="auto"/>
        <w:rPr>
          <w:rFonts w:cstheme="minorHAnsi"/>
        </w:rPr>
      </w:pPr>
      <w:r w:rsidRPr="007656EE">
        <w:rPr>
          <w:rFonts w:cstheme="minorHAnsi"/>
        </w:rPr>
        <w:t>La maladie mentale et la psychiatrie : brève histoire</w:t>
      </w:r>
    </w:p>
    <w:p w:rsidR="00954190" w:rsidRPr="005131E4" w:rsidRDefault="005131E4" w:rsidP="00E32138">
      <w:pPr>
        <w:pStyle w:val="Paragraphedeliste"/>
        <w:numPr>
          <w:ilvl w:val="0"/>
          <w:numId w:val="6"/>
        </w:numPr>
        <w:spacing w:line="240" w:lineRule="auto"/>
        <w:rPr>
          <w:rFonts w:cstheme="minorHAnsi"/>
        </w:rPr>
      </w:pPr>
      <w:r>
        <w:rPr>
          <w:rFonts w:cstheme="minorHAnsi"/>
        </w:rPr>
        <w:t>Le mouvement</w:t>
      </w:r>
      <w:r w:rsidR="00954190" w:rsidRPr="007656EE">
        <w:rPr>
          <w:rFonts w:cstheme="minorHAnsi"/>
        </w:rPr>
        <w:t xml:space="preserve"> antipsychiatrique</w:t>
      </w:r>
      <w:r>
        <w:rPr>
          <w:rFonts w:cstheme="minorHAnsi"/>
        </w:rPr>
        <w:t xml:space="preserve"> et ses propositions</w:t>
      </w:r>
    </w:p>
    <w:p w:rsidR="00D51A3E" w:rsidRDefault="00D51A3E" w:rsidP="00D01D27">
      <w:pPr>
        <w:pStyle w:val="Paragraphedeliste"/>
        <w:autoSpaceDE w:val="0"/>
        <w:autoSpaceDN w:val="0"/>
        <w:adjustRightInd w:val="0"/>
        <w:spacing w:after="0" w:line="240" w:lineRule="auto"/>
        <w:rPr>
          <w:rStyle w:val="Titredulivre"/>
        </w:rPr>
      </w:pPr>
    </w:p>
    <w:p w:rsidR="000A11A9" w:rsidRDefault="000A11A9" w:rsidP="00D01D27">
      <w:pPr>
        <w:pStyle w:val="Paragraphedeliste"/>
        <w:autoSpaceDE w:val="0"/>
        <w:autoSpaceDN w:val="0"/>
        <w:adjustRightInd w:val="0"/>
        <w:spacing w:after="0" w:line="240" w:lineRule="auto"/>
        <w:rPr>
          <w:rStyle w:val="Titredulivre"/>
        </w:rPr>
      </w:pPr>
    </w:p>
    <w:p w:rsidR="00CD6734" w:rsidRDefault="00D01D27" w:rsidP="00C10952">
      <w:pPr>
        <w:autoSpaceDE w:val="0"/>
        <w:autoSpaceDN w:val="0"/>
        <w:adjustRightInd w:val="0"/>
        <w:spacing w:after="0" w:line="240" w:lineRule="auto"/>
        <w:rPr>
          <w:rStyle w:val="Emphaseintense"/>
        </w:rPr>
      </w:pPr>
      <w:r w:rsidRPr="00D01D27">
        <w:rPr>
          <w:rStyle w:val="Emphaseintense"/>
        </w:rPr>
        <w:t>La théorie des représentations sociales</w:t>
      </w:r>
    </w:p>
    <w:p w:rsidR="00084FD8" w:rsidRPr="00084FD8" w:rsidRDefault="00CD6734" w:rsidP="00C10952">
      <w:pPr>
        <w:autoSpaceDE w:val="0"/>
        <w:autoSpaceDN w:val="0"/>
        <w:adjustRightInd w:val="0"/>
        <w:spacing w:after="0" w:line="240" w:lineRule="auto"/>
        <w:rPr>
          <w:bCs/>
          <w:smallCaps/>
          <w:spacing w:val="5"/>
        </w:rPr>
      </w:pPr>
      <w:r>
        <w:rPr>
          <w:rStyle w:val="Emphaseintense"/>
          <w:b w:val="0"/>
          <w:i w:val="0"/>
          <w:color w:val="auto"/>
        </w:rPr>
        <w:t xml:space="preserve">Durkheim est le premier à évoquer les représentations collectives : pour lui, elles permettent  d’expliquer le monde et de justifier l’ordre social. </w:t>
      </w:r>
    </w:p>
    <w:p w:rsidR="00447DA3" w:rsidRDefault="00E32138" w:rsidP="00E32138">
      <w:pPr>
        <w:autoSpaceDE w:val="0"/>
        <w:autoSpaceDN w:val="0"/>
        <w:adjustRightInd w:val="0"/>
        <w:spacing w:after="0" w:line="240" w:lineRule="auto"/>
      </w:pPr>
      <w:r w:rsidRPr="00E32138">
        <w:t xml:space="preserve">Serge </w:t>
      </w:r>
      <w:r>
        <w:t>Moscovici</w:t>
      </w:r>
      <w:r w:rsidR="00D8569C">
        <w:t xml:space="preserve"> (1961)</w:t>
      </w:r>
      <w:r w:rsidR="00084FD8">
        <w:t xml:space="preserve"> </w:t>
      </w:r>
      <w:r>
        <w:t>définit les représentations sociales comme «des formes de savoir naïf, destinées à organiser les conduites et</w:t>
      </w:r>
      <w:r w:rsidR="00D8569C">
        <w:t xml:space="preserve"> or</w:t>
      </w:r>
      <w:r w:rsidR="00C23827">
        <w:t>ienter les communications ». Ce</w:t>
      </w:r>
      <w:r w:rsidR="00D8569C">
        <w:t xml:space="preserve"> n</w:t>
      </w:r>
      <w:r w:rsidR="00C23827">
        <w:t>’est pas considéré comme des formes de savoir construit</w:t>
      </w:r>
      <w:r w:rsidR="00D8569C">
        <w:t xml:space="preserve"> mais plutôt </w:t>
      </w:r>
      <w:r w:rsidR="00C23827">
        <w:t xml:space="preserve">comme </w:t>
      </w:r>
      <w:r w:rsidR="00D8569C">
        <w:t>un ensemble de « cognitions org</w:t>
      </w:r>
      <w:r w:rsidR="00C23827">
        <w:t xml:space="preserve">anisées relatives à un objet » (définition de </w:t>
      </w:r>
      <w:r w:rsidR="00D8569C">
        <w:t xml:space="preserve">Flament (1994). </w:t>
      </w:r>
    </w:p>
    <w:p w:rsidR="00CD6734" w:rsidRDefault="00CD6734" w:rsidP="00E32138">
      <w:pPr>
        <w:autoSpaceDE w:val="0"/>
        <w:autoSpaceDN w:val="0"/>
        <w:adjustRightInd w:val="0"/>
        <w:spacing w:after="0" w:line="240" w:lineRule="auto"/>
      </w:pPr>
      <w:r>
        <w:t xml:space="preserve">Une représentation sociale se constitue de modèles de pensées élaborés et transmis socialement. Elle a une visée organisatrice et oriente les conduites et les communications. Enfin, on peut dire qu’étant donné sa nature sociale, elle participe à la construction d’une réalité commune (à un ensemble donné). En ce sens, on voit qu’une représentation sociale est un élément de l’idéologie. Nous rappelons que pour Marx, </w:t>
      </w:r>
      <w:r w:rsidR="00514D12">
        <w:t xml:space="preserve">une idéologie </w:t>
      </w:r>
      <w:r w:rsidR="00447DA3">
        <w:t>est un système de pensée, qui conduit à une certaine perception de la réalité, et qui sert les intérêts des classes sociales dominantes.</w:t>
      </w:r>
    </w:p>
    <w:p w:rsidR="00447DA3" w:rsidRDefault="00447DA3" w:rsidP="00E32138">
      <w:pPr>
        <w:autoSpaceDE w:val="0"/>
        <w:autoSpaceDN w:val="0"/>
        <w:adjustRightInd w:val="0"/>
        <w:spacing w:after="0" w:line="240" w:lineRule="auto"/>
      </w:pPr>
    </w:p>
    <w:p w:rsidR="00B74647" w:rsidRDefault="00CD6734" w:rsidP="00DF098D">
      <w:pPr>
        <w:autoSpaceDE w:val="0"/>
        <w:autoSpaceDN w:val="0"/>
        <w:adjustRightInd w:val="0"/>
        <w:spacing w:after="0" w:line="240" w:lineRule="auto"/>
      </w:pPr>
      <w:r>
        <w:t>Abric</w:t>
      </w:r>
      <w:r w:rsidR="00DB6751">
        <w:t>, quant à lui,</w:t>
      </w:r>
      <w:r>
        <w:t xml:space="preserve"> </w:t>
      </w:r>
      <w:r w:rsidR="00DF098D">
        <w:t>utilise</w:t>
      </w:r>
      <w:r w:rsidR="0096076D">
        <w:t xml:space="preserve"> la notion de « fonction de savoir » des représentations. </w:t>
      </w:r>
      <w:r w:rsidR="00D8569C">
        <w:t>Les objets des représentations sociales sont étranges par nature et c</w:t>
      </w:r>
      <w:r w:rsidR="0096076D">
        <w:t xml:space="preserve">es dernières fournissent </w:t>
      </w:r>
      <w:r w:rsidR="00D8569C">
        <w:t xml:space="preserve">non seulement </w:t>
      </w:r>
      <w:r w:rsidR="0096076D">
        <w:t xml:space="preserve">des éléments </w:t>
      </w:r>
      <w:r w:rsidR="00D8569C">
        <w:t>descriptifs</w:t>
      </w:r>
      <w:r w:rsidR="0096076D">
        <w:t xml:space="preserve"> (donc de catégorisation) </w:t>
      </w:r>
      <w:r w:rsidR="00D8569C">
        <w:t>mais aussi des éléments explicatifs</w:t>
      </w:r>
      <w:r w:rsidR="0096076D">
        <w:t xml:space="preserve"> (</w:t>
      </w:r>
      <w:r w:rsidR="00D8569C">
        <w:t>de causalité</w:t>
      </w:r>
      <w:r w:rsidR="0096076D">
        <w:t xml:space="preserve">). </w:t>
      </w:r>
    </w:p>
    <w:p w:rsidR="00DF098D" w:rsidRDefault="00CD6734" w:rsidP="00DF098D">
      <w:pPr>
        <w:autoSpaceDE w:val="0"/>
        <w:autoSpaceDN w:val="0"/>
        <w:adjustRightInd w:val="0"/>
        <w:spacing w:after="0" w:line="240" w:lineRule="auto"/>
      </w:pPr>
      <w:r>
        <w:t>Il</w:t>
      </w:r>
      <w:r w:rsidR="00DF098D">
        <w:t xml:space="preserve"> développe le concept de « Noyau central » autour duquel s’organiserait la représentation et déterminerait les significations associées à l’objet.</w:t>
      </w:r>
    </w:p>
    <w:p w:rsidR="001C6015" w:rsidRDefault="001C6015" w:rsidP="00E32138">
      <w:pPr>
        <w:autoSpaceDE w:val="0"/>
        <w:autoSpaceDN w:val="0"/>
        <w:adjustRightInd w:val="0"/>
        <w:spacing w:after="0" w:line="240" w:lineRule="auto"/>
      </w:pPr>
    </w:p>
    <w:p w:rsidR="001C6015" w:rsidRDefault="001C6015" w:rsidP="00E32138">
      <w:pPr>
        <w:autoSpaceDE w:val="0"/>
        <w:autoSpaceDN w:val="0"/>
        <w:adjustRightInd w:val="0"/>
        <w:spacing w:after="0" w:line="240" w:lineRule="auto"/>
      </w:pPr>
    </w:p>
    <w:p w:rsidR="00E32138" w:rsidRPr="00D01D27" w:rsidRDefault="00E32138" w:rsidP="001F605D">
      <w:pPr>
        <w:autoSpaceDE w:val="0"/>
        <w:autoSpaceDN w:val="0"/>
        <w:adjustRightInd w:val="0"/>
        <w:spacing w:after="0" w:line="240" w:lineRule="auto"/>
        <w:rPr>
          <w:rStyle w:val="Emphaseintense"/>
        </w:rPr>
      </w:pPr>
      <w:r w:rsidRPr="00D01D27">
        <w:rPr>
          <w:rStyle w:val="Emphaseintense"/>
        </w:rPr>
        <w:t>Les méthodes pour étudier les représentations sociales</w:t>
      </w:r>
    </w:p>
    <w:p w:rsidR="00E32138" w:rsidRDefault="00E32138" w:rsidP="001F605D">
      <w:pPr>
        <w:autoSpaceDE w:val="0"/>
        <w:autoSpaceDN w:val="0"/>
        <w:adjustRightInd w:val="0"/>
        <w:spacing w:after="0" w:line="240" w:lineRule="auto"/>
      </w:pPr>
      <w:r>
        <w:t xml:space="preserve">Moscovici </w:t>
      </w:r>
      <w:r w:rsidR="00DB6751">
        <w:t>disait, à propos des méthodes à utiliser, qu’« e</w:t>
      </w:r>
      <w:r>
        <w:t>n attendant la naissance d’une méthodologie, l’enquête qui concerne la population des individus et l’analyse du contenu portant sur la population des documents sont les techniques actuelles les plus adéquates à leur examen scientifique ».</w:t>
      </w:r>
    </w:p>
    <w:p w:rsidR="000C5151" w:rsidRDefault="00954190" w:rsidP="009F398D">
      <w:pPr>
        <w:spacing w:line="240" w:lineRule="auto"/>
      </w:pPr>
      <w:r>
        <w:t xml:space="preserve">Nos lectures semblent montrer qu’afin de rendre mieux compte des représentations sociales de la maladie mentale aujourd’hui, une approche interdisciplinaire et pluriméthodologique s’impose. </w:t>
      </w:r>
      <w:hyperlink r:id="rId13" w:history="1">
        <w:r w:rsidRPr="00447DA3">
          <w:rPr>
            <w:rStyle w:val="Lienhypertexte"/>
          </w:rPr>
          <w:t>L’introduction</w:t>
        </w:r>
      </w:hyperlink>
      <w:r>
        <w:t xml:space="preserve"> des </w:t>
      </w:r>
      <w:r w:rsidRPr="00E32138">
        <w:rPr>
          <w:u w:val="single"/>
        </w:rPr>
        <w:t>Méthodes d'étude des représentations sociales</w:t>
      </w:r>
      <w:r>
        <w:t>, de Jean-Claude Abric, développe l’idée d’approche pluriméthodologique tout présentant un bref historique des différentes méthodes développées pour étudier les représentations sociales, ce qui nous permettra par la suite d’étudier plus en profondeur ces méthodes.</w:t>
      </w:r>
    </w:p>
    <w:p w:rsidR="00544AE1" w:rsidRDefault="00544AE1" w:rsidP="009F398D">
      <w:pPr>
        <w:spacing w:line="240" w:lineRule="auto"/>
      </w:pPr>
    </w:p>
    <w:p w:rsidR="00B5115E" w:rsidRDefault="00457E92" w:rsidP="000C5151">
      <w:pPr>
        <w:autoSpaceDE w:val="0"/>
        <w:autoSpaceDN w:val="0"/>
        <w:adjustRightInd w:val="0"/>
        <w:spacing w:after="0" w:line="240" w:lineRule="auto"/>
        <w:rPr>
          <w:rStyle w:val="Emphaseintense"/>
        </w:rPr>
      </w:pPr>
      <w:r w:rsidRPr="00B4605E">
        <w:rPr>
          <w:rStyle w:val="Emphaseintense"/>
        </w:rPr>
        <w:lastRenderedPageBreak/>
        <w:t>Histoire de la psychiatrie</w:t>
      </w:r>
      <w:r w:rsidR="00B5115E">
        <w:rPr>
          <w:rStyle w:val="Emphaseintense"/>
        </w:rPr>
        <w:t xml:space="preserve"> et actualités</w:t>
      </w:r>
    </w:p>
    <w:p w:rsidR="009F398D" w:rsidRDefault="00B5115E" w:rsidP="000C5151">
      <w:pPr>
        <w:spacing w:after="0" w:line="240" w:lineRule="auto"/>
      </w:pPr>
      <w:r>
        <w:rPr>
          <w:rStyle w:val="Emphaseintense"/>
          <w:b w:val="0"/>
          <w:i w:val="0"/>
          <w:color w:val="auto"/>
        </w:rPr>
        <w:t xml:space="preserve">Nous avons eu un aperçu d’un historique des pratiques psychiatriques en France, grâce au témoignage d’un infirmier. </w:t>
      </w:r>
      <w:r w:rsidR="00DB6751">
        <w:rPr>
          <w:rStyle w:val="Emphaseintense"/>
          <w:b w:val="0"/>
          <w:i w:val="0"/>
          <w:color w:val="auto"/>
        </w:rPr>
        <w:t>De plus, u</w:t>
      </w:r>
      <w:r w:rsidR="005273E0" w:rsidRPr="005273E0">
        <w:rPr>
          <w:rStyle w:val="Emphaseintense"/>
          <w:b w:val="0"/>
          <w:i w:val="0"/>
          <w:color w:val="auto"/>
        </w:rPr>
        <w:t xml:space="preserve">ne histoire </w:t>
      </w:r>
      <w:r w:rsidR="007656EE">
        <w:rPr>
          <w:rStyle w:val="Emphaseintense"/>
          <w:b w:val="0"/>
          <w:i w:val="0"/>
          <w:color w:val="auto"/>
        </w:rPr>
        <w:t xml:space="preserve">critique </w:t>
      </w:r>
      <w:r w:rsidR="005273E0" w:rsidRPr="005273E0">
        <w:rPr>
          <w:rStyle w:val="Emphaseintense"/>
          <w:b w:val="0"/>
          <w:i w:val="0"/>
          <w:color w:val="auto"/>
        </w:rPr>
        <w:t>de la psychiatrie assez complète</w:t>
      </w:r>
      <w:r w:rsidR="005273E0">
        <w:rPr>
          <w:rStyle w:val="Emphaseintense"/>
          <w:b w:val="0"/>
          <w:i w:val="0"/>
          <w:color w:val="auto"/>
        </w:rPr>
        <w:t xml:space="preserve">, bien que </w:t>
      </w:r>
      <w:r>
        <w:rPr>
          <w:rStyle w:val="Emphaseintense"/>
          <w:b w:val="0"/>
          <w:i w:val="0"/>
          <w:color w:val="auto"/>
        </w:rPr>
        <w:t xml:space="preserve">courte, nous est </w:t>
      </w:r>
      <w:r w:rsidR="007656EE">
        <w:rPr>
          <w:rStyle w:val="Emphaseintense"/>
          <w:b w:val="0"/>
          <w:i w:val="0"/>
          <w:color w:val="auto"/>
        </w:rPr>
        <w:t>donnée</w:t>
      </w:r>
      <w:r>
        <w:rPr>
          <w:rStyle w:val="Emphaseintense"/>
          <w:b w:val="0"/>
          <w:i w:val="0"/>
          <w:color w:val="auto"/>
        </w:rPr>
        <w:t xml:space="preserve"> dans le mémoire </w:t>
      </w:r>
      <w:hyperlink r:id="rId14" w:history="1">
        <w:r w:rsidRPr="00447DA3">
          <w:rPr>
            <w:rStyle w:val="Lienhypertexte"/>
          </w:rPr>
          <w:t>« Folie »</w:t>
        </w:r>
      </w:hyperlink>
      <w:r>
        <w:rPr>
          <w:rStyle w:val="Emphaseintense"/>
          <w:b w:val="0"/>
          <w:i w:val="0"/>
          <w:color w:val="auto"/>
        </w:rPr>
        <w:t xml:space="preserve"> de </w:t>
      </w:r>
      <w:r w:rsidR="00DB6751">
        <w:rPr>
          <w:rStyle w:val="Emphaseintense"/>
          <w:b w:val="0"/>
          <w:i w:val="0"/>
          <w:color w:val="auto"/>
        </w:rPr>
        <w:t>V. Duché</w:t>
      </w:r>
      <w:r>
        <w:rPr>
          <w:rStyle w:val="Emphaseintense"/>
          <w:b w:val="0"/>
          <w:i w:val="0"/>
          <w:color w:val="auto"/>
        </w:rPr>
        <w:t xml:space="preserve"> et C.</w:t>
      </w:r>
      <w:r w:rsidR="00DB6751">
        <w:rPr>
          <w:rStyle w:val="Emphaseintense"/>
          <w:b w:val="0"/>
          <w:i w:val="0"/>
          <w:color w:val="auto"/>
        </w:rPr>
        <w:t xml:space="preserve"> </w:t>
      </w:r>
      <w:proofErr w:type="spellStart"/>
      <w:r>
        <w:t>Pénicaut</w:t>
      </w:r>
      <w:proofErr w:type="spellEnd"/>
      <w:r>
        <w:t xml:space="preserve">. </w:t>
      </w:r>
    </w:p>
    <w:p w:rsidR="009F398D" w:rsidRPr="005131E4" w:rsidRDefault="009F398D" w:rsidP="005131E4">
      <w:pPr>
        <w:spacing w:line="240" w:lineRule="auto"/>
        <w:rPr>
          <w:rStyle w:val="Emphaseintense"/>
          <w:b w:val="0"/>
          <w:bCs w:val="0"/>
          <w:i w:val="0"/>
          <w:iCs w:val="0"/>
          <w:color w:val="auto"/>
        </w:rPr>
      </w:pPr>
    </w:p>
    <w:p w:rsidR="00457E92" w:rsidRDefault="00457E92" w:rsidP="001F605D">
      <w:pPr>
        <w:autoSpaceDE w:val="0"/>
        <w:autoSpaceDN w:val="0"/>
        <w:adjustRightInd w:val="0"/>
        <w:spacing w:after="0" w:line="240" w:lineRule="auto"/>
        <w:rPr>
          <w:rStyle w:val="Emphaseintense"/>
        </w:rPr>
      </w:pPr>
      <w:r w:rsidRPr="00B4605E">
        <w:rPr>
          <w:rStyle w:val="Emphaseintense"/>
        </w:rPr>
        <w:t>L’antipsychiatrie</w:t>
      </w:r>
      <w:r w:rsidR="00CD02AB" w:rsidRPr="00B4605E">
        <w:rPr>
          <w:rStyle w:val="Emphaseintense"/>
        </w:rPr>
        <w:t>, histoire du mouvement</w:t>
      </w:r>
    </w:p>
    <w:p w:rsidR="007612E2" w:rsidRDefault="007612E2" w:rsidP="001F605D">
      <w:pPr>
        <w:spacing w:line="240" w:lineRule="auto"/>
      </w:pPr>
      <w:r w:rsidRPr="007612E2">
        <w:rPr>
          <w:rStyle w:val="Emphaseintense"/>
          <w:b w:val="0"/>
          <w:i w:val="0"/>
          <w:color w:val="auto"/>
        </w:rPr>
        <w:t>L’antipsychiatrie est un terme</w:t>
      </w:r>
      <w:r>
        <w:rPr>
          <w:rStyle w:val="Emphaseintense"/>
          <w:b w:val="0"/>
          <w:i w:val="0"/>
          <w:color w:val="auto"/>
        </w:rPr>
        <w:t xml:space="preserve"> utilisé pour la première fois par David Cooper dans son ouvrage </w:t>
      </w:r>
      <w:r w:rsidRPr="007612E2">
        <w:rPr>
          <w:u w:val="single"/>
        </w:rPr>
        <w:t>Psychiatrie et Antipsychiatrie</w:t>
      </w:r>
      <w:r>
        <w:t xml:space="preserve"> (1967). Ce psychiatre anglais est, avec </w:t>
      </w:r>
      <w:r w:rsidR="000960A6">
        <w:t xml:space="preserve">Ronald </w:t>
      </w:r>
      <w:r>
        <w:t>Laing, le fondateur du</w:t>
      </w:r>
      <w:r w:rsidR="000B3067">
        <w:t xml:space="preserve"> courant de pensée du même nom. Plusieurs expériences de pratique ant</w:t>
      </w:r>
      <w:r w:rsidR="000960A6">
        <w:t>ipsychiatrique ont été faites.</w:t>
      </w:r>
    </w:p>
    <w:p w:rsidR="00F20467" w:rsidRDefault="00F20467" w:rsidP="001F605D">
      <w:pPr>
        <w:spacing w:line="240" w:lineRule="auto"/>
      </w:pPr>
      <w:r>
        <w:t>Ce mouvement est proche des idées de l’école de Palo Alto, notamment en ce qui concerne les études sur les thérapies familiales, ainsi que de Marx et des théories sur la domination de la société</w:t>
      </w:r>
      <w:r w:rsidR="005131E4">
        <w:t xml:space="preserve"> et de l’idéologie</w:t>
      </w:r>
      <w:r>
        <w:t xml:space="preserve"> sur l’homme.</w:t>
      </w:r>
    </w:p>
    <w:p w:rsidR="000B3067" w:rsidRDefault="000B3067" w:rsidP="001F605D">
      <w:pPr>
        <w:spacing w:line="240" w:lineRule="auto"/>
      </w:pPr>
      <w:r>
        <w:t>Les idées antipsychiatriques nous semblent également aller de pair avec les recherches en psychiatrie comparée (transculturelles), qui ont mis à jour qu’il existe des syndromes spécifiques à une culture donnée. Nous donnons rapidement l’exemple de l’Am</w:t>
      </w:r>
      <w:r w:rsidR="00C23827">
        <w:t>ok, trouble meurtrier spécifiquement Malaisien</w:t>
      </w:r>
      <w:r>
        <w:t xml:space="preserve"> décrit par Stephan </w:t>
      </w:r>
      <w:proofErr w:type="spellStart"/>
      <w:r>
        <w:t>Sweig</w:t>
      </w:r>
      <w:proofErr w:type="spellEnd"/>
      <w:r>
        <w:t xml:space="preserve"> (</w:t>
      </w:r>
      <w:r>
        <w:rPr>
          <w:i/>
          <w:iCs/>
        </w:rPr>
        <w:t xml:space="preserve">Der </w:t>
      </w:r>
      <w:proofErr w:type="spellStart"/>
      <w:r>
        <w:rPr>
          <w:i/>
          <w:iCs/>
        </w:rPr>
        <w:t>Amokläufer</w:t>
      </w:r>
      <w:proofErr w:type="spellEnd"/>
      <w:r>
        <w:t xml:space="preserve">, 1922), ou encore du Koro, trouble observé principalement en Asie. </w:t>
      </w:r>
    </w:p>
    <w:p w:rsidR="0055185D" w:rsidRDefault="00042CC7" w:rsidP="001F605D">
      <w:pPr>
        <w:spacing w:line="240" w:lineRule="auto"/>
      </w:pPr>
      <w:r>
        <w:t>Du fait de</w:t>
      </w:r>
      <w:r w:rsidR="0055185D">
        <w:t xml:space="preserve"> la diversité des propositions et des acteurs de l’antipsychiatrie, nous n’allons pas nous attarder sur </w:t>
      </w:r>
      <w:r w:rsidR="005131E4">
        <w:t xml:space="preserve">l’histoire du mouvement mais plutôt fournir un résumé de la philosophie et des pratiques de l’antipsychiatrie. Plusieurs lectures nous donnent de la matière pour ce rapide exposé : nous avons retenu surtout le document </w:t>
      </w:r>
      <w:hyperlink r:id="rId15" w:history="1">
        <w:r w:rsidR="005131E4" w:rsidRPr="005131E4">
          <w:rPr>
            <w:rStyle w:val="Lienhypertexte"/>
          </w:rPr>
          <w:t>« Antipsychiatrie : les enjeux éthiques »</w:t>
        </w:r>
      </w:hyperlink>
      <w:r w:rsidR="005131E4">
        <w:t xml:space="preserve">, ainsi que ces quelques extraits du </w:t>
      </w:r>
      <w:hyperlink r:id="rId16" w:history="1">
        <w:r w:rsidR="005131E4" w:rsidRPr="005131E4">
          <w:rPr>
            <w:rStyle w:val="Lienhypertexte"/>
          </w:rPr>
          <w:t>Dictionnaire de l’antipsychiatrie</w:t>
        </w:r>
      </w:hyperlink>
      <w:r w:rsidR="005131E4">
        <w:t xml:space="preserve"> de Giuseppe Bucalo.</w:t>
      </w:r>
      <w:r>
        <w:t xml:space="preserve"> Il est à noter que le terme antipsychiatrie, utilisé dans ce devoir, désigne un ensemble d’idées et non le mouvement antipsychiatrique.</w:t>
      </w:r>
    </w:p>
    <w:p w:rsidR="000A11A9" w:rsidRDefault="005131E4" w:rsidP="000A11A9">
      <w:pPr>
        <w:spacing w:line="240" w:lineRule="auto"/>
      </w:pPr>
      <w:r>
        <w:t>Nous retiendrons</w:t>
      </w:r>
      <w:r w:rsidR="00C23827">
        <w:t>,</w:t>
      </w:r>
      <w:r>
        <w:t xml:space="preserve"> </w:t>
      </w:r>
      <w:r w:rsidR="00042CC7">
        <w:t xml:space="preserve">en tant que </w:t>
      </w:r>
      <w:r w:rsidR="00C23827">
        <w:t xml:space="preserve">représentatives de ces idées, </w:t>
      </w:r>
      <w:r>
        <w:t>les propositions suivantes </w:t>
      </w:r>
      <w:r w:rsidR="00C23827">
        <w:t>: l</w:t>
      </w:r>
      <w:r w:rsidR="004517AF">
        <w:t>a</w:t>
      </w:r>
      <w:r w:rsidR="00084FD8">
        <w:t xml:space="preserve"> maladie est comprise </w:t>
      </w:r>
      <w:r w:rsidR="00C23827">
        <w:t>comme un</w:t>
      </w:r>
      <w:r w:rsidR="00084FD8">
        <w:t xml:space="preserve"> fait social, en tant que symptôme psychotique de la société aliénante</w:t>
      </w:r>
      <w:r w:rsidR="000A11A9">
        <w:t xml:space="preserve">. </w:t>
      </w:r>
      <w:r w:rsidR="00084FD8">
        <w:t xml:space="preserve">La psychiatrie est </w:t>
      </w:r>
      <w:r w:rsidR="000A11A9">
        <w:t xml:space="preserve">alors vue comme </w:t>
      </w:r>
      <w:r w:rsidR="00084FD8">
        <w:t>une forme de répression sociale de la folie (</w:t>
      </w:r>
      <w:r w:rsidR="000960A6">
        <w:t xml:space="preserve">avec </w:t>
      </w:r>
      <w:r w:rsidR="00084FD8">
        <w:t>le médicament et l’internement)</w:t>
      </w:r>
      <w:r w:rsidR="000A11A9">
        <w:t xml:space="preserve">. </w:t>
      </w:r>
      <w:r w:rsidR="00084FD8">
        <w:t>On ne cherche pas à objectiver positivement la maladie</w:t>
      </w:r>
      <w:r w:rsidR="000A11A9">
        <w:t xml:space="preserve">. </w:t>
      </w:r>
      <w:r w:rsidR="000960A6">
        <w:t>La folie est vue comme un voyage, l</w:t>
      </w:r>
      <w:r w:rsidR="00084FD8">
        <w:t xml:space="preserve">e malade </w:t>
      </w:r>
      <w:proofErr w:type="gramStart"/>
      <w:r w:rsidR="00084FD8">
        <w:t>a</w:t>
      </w:r>
      <w:proofErr w:type="gramEnd"/>
      <w:r w:rsidR="00084FD8">
        <w:t xml:space="preserve"> besoin d’être soutenu </w:t>
      </w:r>
      <w:r w:rsidR="000A11A9">
        <w:t xml:space="preserve">et accompagné </w:t>
      </w:r>
      <w:r w:rsidR="00084FD8">
        <w:t>dans sa folie</w:t>
      </w:r>
      <w:r w:rsidR="000A11A9">
        <w:t xml:space="preserve">. </w:t>
      </w:r>
      <w:r w:rsidR="00084FD8">
        <w:t xml:space="preserve">L’opposition normalité/anormalité </w:t>
      </w:r>
      <w:r w:rsidR="000A11A9">
        <w:t>étant</w:t>
      </w:r>
      <w:r w:rsidR="00084FD8">
        <w:t xml:space="preserve"> caduque</w:t>
      </w:r>
      <w:r w:rsidR="000A11A9">
        <w:t>, le discours de la folie doit être écouté.</w:t>
      </w:r>
    </w:p>
    <w:p w:rsidR="000A11A9" w:rsidRDefault="004D1142" w:rsidP="000A11A9">
      <w:pPr>
        <w:spacing w:line="240" w:lineRule="auto"/>
      </w:pPr>
      <w:r>
        <w:rPr>
          <w:b/>
          <w:bCs/>
          <w:smallCaps/>
          <w:noProof/>
          <w:spacing w:val="5"/>
          <w:sz w:val="32"/>
          <w:lang w:eastAsia="fr-FR"/>
        </w:rPr>
        <w:drawing>
          <wp:anchor distT="0" distB="0" distL="114300" distR="114300" simplePos="0" relativeHeight="251659264" behindDoc="1" locked="0" layoutInCell="1" allowOverlap="1" wp14:anchorId="1250A413" wp14:editId="3AB33762">
            <wp:simplePos x="0" y="0"/>
            <wp:positionH relativeFrom="column">
              <wp:posOffset>1443355</wp:posOffset>
            </wp:positionH>
            <wp:positionV relativeFrom="paragraph">
              <wp:posOffset>64770</wp:posOffset>
            </wp:positionV>
            <wp:extent cx="3707765" cy="2710180"/>
            <wp:effectExtent l="171450" t="171450" r="387985" b="356870"/>
            <wp:wrapTight wrapText="bothSides">
              <wp:wrapPolygon edited="0">
                <wp:start x="1221" y="-1366"/>
                <wp:lineTo x="-999" y="-1063"/>
                <wp:lineTo x="-999" y="22167"/>
                <wp:lineTo x="-444" y="23230"/>
                <wp:lineTo x="555" y="23989"/>
                <wp:lineTo x="666" y="24292"/>
                <wp:lineTo x="22085" y="24292"/>
                <wp:lineTo x="22196" y="23989"/>
                <wp:lineTo x="23083" y="23230"/>
                <wp:lineTo x="23638" y="20952"/>
                <wp:lineTo x="23749" y="607"/>
                <wp:lineTo x="22196" y="-1063"/>
                <wp:lineTo x="21530" y="-1366"/>
                <wp:lineTo x="1221" y="-136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 the five thousa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07765" cy="27101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D1142" w:rsidRDefault="004D1142" w:rsidP="000A11A9">
      <w:pPr>
        <w:spacing w:line="240" w:lineRule="auto"/>
      </w:pPr>
    </w:p>
    <w:p w:rsidR="004D1142" w:rsidRDefault="004D1142" w:rsidP="000C5151">
      <w:pPr>
        <w:spacing w:line="240" w:lineRule="auto"/>
        <w:jc w:val="both"/>
      </w:pPr>
    </w:p>
    <w:p w:rsidR="005131E4" w:rsidRPr="000A11A9" w:rsidRDefault="005131E4" w:rsidP="000C5151">
      <w:pPr>
        <w:spacing w:line="240" w:lineRule="auto"/>
        <w:jc w:val="both"/>
        <w:rPr>
          <w:rStyle w:val="Emphaseintense"/>
          <w:b w:val="0"/>
          <w:bCs w:val="0"/>
          <w:i w:val="0"/>
          <w:iCs w:val="0"/>
          <w:color w:val="auto"/>
        </w:rPr>
      </w:pPr>
      <w:r w:rsidRPr="005131E4">
        <w:rPr>
          <w:rStyle w:val="Emphaseintense"/>
          <w:rFonts w:ascii="Georgia" w:hAnsi="Georgia"/>
          <w:b w:val="0"/>
          <w:color w:val="auto"/>
        </w:rPr>
        <w:t>"La psychiatrie est là pour donner caution à ce tour de passe-passe qui consiste à individualiser des problèmes collectifs".</w:t>
      </w:r>
    </w:p>
    <w:p w:rsidR="005131E4" w:rsidRDefault="005131E4" w:rsidP="005131E4">
      <w:pPr>
        <w:spacing w:after="0" w:line="240" w:lineRule="auto"/>
        <w:jc w:val="right"/>
        <w:rPr>
          <w:rStyle w:val="Emphaseintense"/>
          <w:rFonts w:cstheme="minorHAnsi"/>
          <w:b w:val="0"/>
          <w:i w:val="0"/>
          <w:color w:val="auto"/>
          <w:sz w:val="20"/>
        </w:rPr>
      </w:pPr>
      <w:r w:rsidRPr="005131E4">
        <w:rPr>
          <w:rStyle w:val="Emphaseintense"/>
          <w:rFonts w:cstheme="minorHAnsi"/>
          <w:b w:val="0"/>
          <w:i w:val="0"/>
          <w:color w:val="auto"/>
          <w:sz w:val="20"/>
        </w:rPr>
        <w:t xml:space="preserve">(Dr </w:t>
      </w:r>
      <w:proofErr w:type="spellStart"/>
      <w:r w:rsidRPr="005131E4">
        <w:rPr>
          <w:rStyle w:val="Emphaseintense"/>
          <w:rFonts w:cstheme="minorHAnsi"/>
          <w:b w:val="0"/>
          <w:i w:val="0"/>
          <w:color w:val="auto"/>
          <w:sz w:val="20"/>
        </w:rPr>
        <w:t>Daviller</w:t>
      </w:r>
      <w:proofErr w:type="spellEnd"/>
      <w:r w:rsidRPr="005131E4">
        <w:rPr>
          <w:rStyle w:val="Emphaseintense"/>
          <w:rFonts w:cstheme="minorHAnsi"/>
          <w:b w:val="0"/>
          <w:i w:val="0"/>
          <w:color w:val="auto"/>
          <w:sz w:val="20"/>
        </w:rPr>
        <w:t>)</w:t>
      </w:r>
    </w:p>
    <w:p w:rsidR="005131E4" w:rsidRPr="005131E4" w:rsidRDefault="005131E4" w:rsidP="005131E4">
      <w:pPr>
        <w:spacing w:after="0" w:line="240" w:lineRule="auto"/>
        <w:jc w:val="right"/>
        <w:rPr>
          <w:rStyle w:val="Emphaseintense"/>
          <w:rFonts w:cstheme="minorHAnsi"/>
          <w:b w:val="0"/>
          <w:i w:val="0"/>
          <w:color w:val="auto"/>
          <w:sz w:val="20"/>
        </w:rPr>
      </w:pPr>
    </w:p>
    <w:p w:rsidR="000C5151" w:rsidRPr="00F73D03" w:rsidRDefault="000C5151" w:rsidP="00F73D03">
      <w:pPr>
        <w:autoSpaceDE w:val="0"/>
        <w:autoSpaceDN w:val="0"/>
        <w:adjustRightInd w:val="0"/>
        <w:spacing w:after="0" w:line="240" w:lineRule="auto"/>
        <w:rPr>
          <w:rFonts w:cstheme="minorHAnsi"/>
          <w:b/>
          <w:szCs w:val="18"/>
          <w:u w:val="single"/>
        </w:rPr>
      </w:pPr>
    </w:p>
    <w:p w:rsidR="00097162" w:rsidRDefault="001F605D" w:rsidP="004D1142">
      <w:pPr>
        <w:pStyle w:val="Paragraphedeliste"/>
        <w:numPr>
          <w:ilvl w:val="0"/>
          <w:numId w:val="28"/>
        </w:numPr>
        <w:autoSpaceDE w:val="0"/>
        <w:autoSpaceDN w:val="0"/>
        <w:adjustRightInd w:val="0"/>
        <w:spacing w:after="0" w:line="240" w:lineRule="auto"/>
        <w:jc w:val="center"/>
        <w:rPr>
          <w:rStyle w:val="Titredulivre"/>
          <w:sz w:val="32"/>
        </w:rPr>
      </w:pPr>
      <w:r>
        <w:rPr>
          <w:rStyle w:val="Titredulivre"/>
          <w:sz w:val="32"/>
        </w:rPr>
        <w:lastRenderedPageBreak/>
        <w:t>Construction</w:t>
      </w:r>
      <w:r w:rsidRPr="001F605D">
        <w:rPr>
          <w:rStyle w:val="Titredulivre"/>
          <w:sz w:val="36"/>
        </w:rPr>
        <w:t xml:space="preserve"> </w:t>
      </w:r>
      <w:r w:rsidRPr="001F605D">
        <w:rPr>
          <w:rStyle w:val="Titredulivre"/>
          <w:sz w:val="24"/>
        </w:rPr>
        <w:t>de la</w:t>
      </w:r>
      <w:r w:rsidRPr="001F605D">
        <w:rPr>
          <w:rStyle w:val="Titredulivre"/>
          <w:sz w:val="36"/>
        </w:rPr>
        <w:t xml:space="preserve"> </w:t>
      </w:r>
      <w:r w:rsidR="00F73D03" w:rsidRPr="00D51A3E">
        <w:rPr>
          <w:rStyle w:val="Titredulivre"/>
          <w:sz w:val="32"/>
        </w:rPr>
        <w:t>Probléma</w:t>
      </w:r>
      <w:r w:rsidR="00DB39E5">
        <w:rPr>
          <w:rStyle w:val="Titredulivre"/>
          <w:sz w:val="32"/>
        </w:rPr>
        <w:t>tique</w:t>
      </w:r>
    </w:p>
    <w:p w:rsidR="00C23827" w:rsidRPr="00097162" w:rsidRDefault="00C23827" w:rsidP="00C23827">
      <w:pPr>
        <w:pStyle w:val="Paragraphedeliste"/>
        <w:autoSpaceDE w:val="0"/>
        <w:autoSpaceDN w:val="0"/>
        <w:adjustRightInd w:val="0"/>
        <w:spacing w:after="0" w:line="240" w:lineRule="auto"/>
        <w:ind w:left="1004"/>
        <w:jc w:val="center"/>
        <w:rPr>
          <w:rStyle w:val="Titredulivre"/>
          <w:sz w:val="32"/>
        </w:rPr>
      </w:pPr>
    </w:p>
    <w:p w:rsidR="00F73D03" w:rsidRPr="00F73D03" w:rsidRDefault="00F73D03" w:rsidP="00F73D03">
      <w:pPr>
        <w:autoSpaceDE w:val="0"/>
        <w:autoSpaceDN w:val="0"/>
        <w:adjustRightInd w:val="0"/>
        <w:spacing w:after="0" w:line="240" w:lineRule="auto"/>
        <w:rPr>
          <w:rFonts w:cstheme="minorHAnsi"/>
          <w:b/>
          <w:szCs w:val="18"/>
          <w:u w:val="single"/>
        </w:rPr>
      </w:pPr>
    </w:p>
    <w:p w:rsidR="00097162" w:rsidRDefault="00771089" w:rsidP="001F605D">
      <w:pPr>
        <w:spacing w:line="240" w:lineRule="auto"/>
      </w:pPr>
      <w:r>
        <w:t>Étant donné que la population étudiée sera formée au savoir psychiatrique actuel, on va différencier les représentations sociales « </w:t>
      </w:r>
      <w:r w:rsidRPr="009F398D">
        <w:rPr>
          <w:i/>
        </w:rPr>
        <w:t>profanes</w:t>
      </w:r>
      <w:r>
        <w:t xml:space="preserve"> » des représentations </w:t>
      </w:r>
      <w:r w:rsidRPr="009F398D">
        <w:rPr>
          <w:i/>
        </w:rPr>
        <w:t>savantes</w:t>
      </w:r>
      <w:r>
        <w:t xml:space="preserve"> et institutionnelles. </w:t>
      </w:r>
      <w:r w:rsidR="00576472">
        <w:t>Notre étude portera donc sur les connaissances et représentations sociales de la mala</w:t>
      </w:r>
      <w:r w:rsidR="00713173">
        <w:t xml:space="preserve">die mentale, dans le milieu hospitalier </w:t>
      </w:r>
      <w:r w:rsidR="00576472">
        <w:t>en France.</w:t>
      </w:r>
    </w:p>
    <w:p w:rsidR="00D97164" w:rsidRDefault="00F73D03" w:rsidP="001F605D">
      <w:pPr>
        <w:spacing w:line="240" w:lineRule="auto"/>
      </w:pPr>
      <w:r>
        <w:t xml:space="preserve">La fonction de </w:t>
      </w:r>
      <w:r w:rsidRPr="009F398D">
        <w:rPr>
          <w:i/>
        </w:rPr>
        <w:t>savoir</w:t>
      </w:r>
      <w:r>
        <w:t xml:space="preserve"> des représentations s’appuie</w:t>
      </w:r>
      <w:r w:rsidR="00097162">
        <w:t xml:space="preserve">nt sur des éléments </w:t>
      </w:r>
      <w:r w:rsidR="00097162" w:rsidRPr="009F398D">
        <w:rPr>
          <w:i/>
        </w:rPr>
        <w:t>descriptifs</w:t>
      </w:r>
      <w:r w:rsidR="00097162">
        <w:t xml:space="preserve"> (catégorisants)</w:t>
      </w:r>
      <w:r>
        <w:t xml:space="preserve">, ainsi que sur des éléments </w:t>
      </w:r>
      <w:r w:rsidRPr="009F398D">
        <w:rPr>
          <w:i/>
        </w:rPr>
        <w:t>expl</w:t>
      </w:r>
      <w:r w:rsidR="009F398D" w:rsidRPr="009F398D">
        <w:rPr>
          <w:i/>
        </w:rPr>
        <w:t>icatifs</w:t>
      </w:r>
      <w:r w:rsidR="009F398D">
        <w:t xml:space="preserve"> (</w:t>
      </w:r>
      <w:r w:rsidR="00940AED">
        <w:t>attribuant des causes</w:t>
      </w:r>
      <w:r w:rsidR="009F398D">
        <w:t>)</w:t>
      </w:r>
      <w:r w:rsidR="00940AED">
        <w:t>.</w:t>
      </w:r>
      <w:r w:rsidR="00C10952">
        <w:t xml:space="preserve"> </w:t>
      </w:r>
      <w:r w:rsidR="00097162">
        <w:t xml:space="preserve">On va donc étudier les représentations </w:t>
      </w:r>
      <w:r w:rsidR="00576472">
        <w:t xml:space="preserve">avec ces deux éléments : </w:t>
      </w:r>
      <w:r w:rsidR="00097162">
        <w:t xml:space="preserve">l’étiologie (les causes, l’origine) de la maladie mentale, </w:t>
      </w:r>
      <w:r w:rsidR="00576472">
        <w:t xml:space="preserve">et </w:t>
      </w:r>
      <w:r w:rsidR="00097162">
        <w:t xml:space="preserve"> les descriptions et catégories</w:t>
      </w:r>
      <w:r w:rsidR="00771089">
        <w:t xml:space="preserve"> faites à propos de ces dernières.</w:t>
      </w:r>
    </w:p>
    <w:p w:rsidR="000C5151" w:rsidRDefault="000C5151" w:rsidP="001F605D">
      <w:pPr>
        <w:spacing w:line="240" w:lineRule="auto"/>
      </w:pPr>
    </w:p>
    <w:p w:rsidR="0055185D" w:rsidRPr="009854B0" w:rsidRDefault="0055185D" w:rsidP="0055185D">
      <w:pPr>
        <w:spacing w:line="240" w:lineRule="auto"/>
        <w:rPr>
          <w:rStyle w:val="Emphaseintense"/>
          <w:b w:val="0"/>
          <w:bCs w:val="0"/>
          <w:i w:val="0"/>
          <w:iCs w:val="0"/>
          <w:color w:val="auto"/>
        </w:rPr>
      </w:pPr>
      <w:r>
        <w:t xml:space="preserve">Nous allons revenir sur les idées antipsychiatriques en les classant en articulation avec les éléments de fonction de connaissance des représentations. </w:t>
      </w:r>
      <w:r>
        <w:rPr>
          <w:rStyle w:val="Emphaseintense"/>
          <w:b w:val="0"/>
          <w:i w:val="0"/>
          <w:color w:val="auto"/>
        </w:rPr>
        <w:t>Afin de répondre au besoi</w:t>
      </w:r>
      <w:r w:rsidR="004B1BDA">
        <w:rPr>
          <w:rStyle w:val="Emphaseintense"/>
          <w:b w:val="0"/>
          <w:i w:val="0"/>
          <w:color w:val="auto"/>
        </w:rPr>
        <w:t xml:space="preserve">n de l’étude, </w:t>
      </w:r>
      <w:r>
        <w:rPr>
          <w:rStyle w:val="Emphaseintense"/>
          <w:b w:val="0"/>
          <w:i w:val="0"/>
          <w:color w:val="auto"/>
        </w:rPr>
        <w:t>de c</w:t>
      </w:r>
      <w:r w:rsidR="004B1BDA">
        <w:rPr>
          <w:rStyle w:val="Emphaseintense"/>
          <w:b w:val="0"/>
          <w:i w:val="0"/>
          <w:color w:val="auto"/>
        </w:rPr>
        <w:t xml:space="preserve">larifier les questions en cas de questionnaires ou </w:t>
      </w:r>
      <w:r>
        <w:rPr>
          <w:rStyle w:val="Emphaseintense"/>
          <w:b w:val="0"/>
          <w:i w:val="0"/>
          <w:color w:val="auto"/>
        </w:rPr>
        <w:t>entretiens, nous allons classer les contre-problématiques de l’antipsychiatrie selon la nature de l’élément :</w:t>
      </w:r>
    </w:p>
    <w:p w:rsidR="0055185D" w:rsidRDefault="0055185D" w:rsidP="0055185D">
      <w:pPr>
        <w:pStyle w:val="Paragraphedeliste"/>
        <w:numPr>
          <w:ilvl w:val="0"/>
          <w:numId w:val="6"/>
        </w:numPr>
        <w:spacing w:line="240" w:lineRule="auto"/>
        <w:rPr>
          <w:rStyle w:val="Emphaseintense"/>
          <w:b w:val="0"/>
          <w:i w:val="0"/>
          <w:color w:val="auto"/>
        </w:rPr>
      </w:pPr>
      <w:r>
        <w:rPr>
          <w:rStyle w:val="Emphaseintense"/>
          <w:b w:val="0"/>
          <w:i w:val="0"/>
          <w:color w:val="auto"/>
        </w:rPr>
        <w:t xml:space="preserve">Une </w:t>
      </w:r>
      <w:r w:rsidRPr="00D51077">
        <w:rPr>
          <w:rStyle w:val="Emphaseintense"/>
          <w:b w:val="0"/>
          <w:color w:val="auto"/>
        </w:rPr>
        <w:t>explication</w:t>
      </w:r>
      <w:r>
        <w:rPr>
          <w:rStyle w:val="Emphaseintense"/>
          <w:b w:val="0"/>
          <w:i w:val="0"/>
          <w:color w:val="auto"/>
        </w:rPr>
        <w:t xml:space="preserve"> (c’est-à-dire une causalité proposée de la maladie) : </w:t>
      </w:r>
    </w:p>
    <w:p w:rsidR="0055185D" w:rsidRDefault="0055185D" w:rsidP="00D51077">
      <w:pPr>
        <w:pStyle w:val="Paragraphedeliste"/>
        <w:spacing w:line="240" w:lineRule="auto"/>
        <w:ind w:left="0"/>
        <w:rPr>
          <w:rStyle w:val="Emphaseintense"/>
          <w:b w:val="0"/>
          <w:i w:val="0"/>
          <w:color w:val="auto"/>
        </w:rPr>
      </w:pPr>
      <w:r>
        <w:rPr>
          <w:rStyle w:val="Emphaseintense"/>
          <w:b w:val="0"/>
          <w:i w:val="0"/>
          <w:color w:val="auto"/>
        </w:rPr>
        <w:t xml:space="preserve">Les causes des troubles sont à </w:t>
      </w:r>
      <w:r w:rsidR="000A11A9">
        <w:rPr>
          <w:rStyle w:val="Emphaseintense"/>
          <w:b w:val="0"/>
          <w:i w:val="0"/>
          <w:color w:val="auto"/>
        </w:rPr>
        <w:t>pointer</w:t>
      </w:r>
      <w:r>
        <w:rPr>
          <w:rStyle w:val="Emphaseintense"/>
          <w:b w:val="0"/>
          <w:i w:val="0"/>
          <w:color w:val="auto"/>
        </w:rPr>
        <w:t xml:space="preserve"> dans le système social et la domination exercée sur l’individu.</w:t>
      </w:r>
    </w:p>
    <w:p w:rsidR="0055185D" w:rsidRPr="009854B0" w:rsidRDefault="0055185D" w:rsidP="0055185D">
      <w:pPr>
        <w:pStyle w:val="Paragraphedeliste"/>
        <w:numPr>
          <w:ilvl w:val="0"/>
          <w:numId w:val="6"/>
        </w:numPr>
        <w:spacing w:after="0" w:line="240" w:lineRule="auto"/>
        <w:rPr>
          <w:rStyle w:val="Emphaseintense"/>
          <w:b w:val="0"/>
          <w:i w:val="0"/>
          <w:color w:val="auto"/>
        </w:rPr>
      </w:pPr>
      <w:r>
        <w:rPr>
          <w:rStyle w:val="Emphaseintense"/>
          <w:b w:val="0"/>
          <w:i w:val="0"/>
          <w:color w:val="auto"/>
        </w:rPr>
        <w:t xml:space="preserve">Une </w:t>
      </w:r>
      <w:r w:rsidRPr="00D51077">
        <w:rPr>
          <w:rStyle w:val="Emphaseintense"/>
          <w:b w:val="0"/>
          <w:color w:val="auto"/>
        </w:rPr>
        <w:t>description</w:t>
      </w:r>
      <w:r>
        <w:rPr>
          <w:rStyle w:val="Emphaseintense"/>
          <w:b w:val="0"/>
          <w:i w:val="0"/>
          <w:color w:val="auto"/>
        </w:rPr>
        <w:t> (qui sous-entend une catégorisation) :</w:t>
      </w:r>
    </w:p>
    <w:p w:rsidR="004B1BDA" w:rsidRDefault="0055185D" w:rsidP="0055185D">
      <w:pPr>
        <w:spacing w:after="0" w:line="240" w:lineRule="auto"/>
        <w:rPr>
          <w:rStyle w:val="Emphaseintense"/>
          <w:b w:val="0"/>
          <w:i w:val="0"/>
          <w:color w:val="auto"/>
        </w:rPr>
      </w:pPr>
      <w:r>
        <w:rPr>
          <w:rStyle w:val="Emphaseintense"/>
          <w:b w:val="0"/>
          <w:i w:val="0"/>
          <w:color w:val="auto"/>
        </w:rPr>
        <w:t>On retiendra comme critère le fait de réfuter la considération du trouble comme étant une « maladie mentale ».  Le malade est vu comme ayant un langage et une folie propre, ce qui rend les troubles difficilement catégorisables.</w:t>
      </w:r>
    </w:p>
    <w:p w:rsidR="0055185D" w:rsidRDefault="0055185D" w:rsidP="001F605D">
      <w:pPr>
        <w:spacing w:line="240" w:lineRule="auto"/>
      </w:pPr>
    </w:p>
    <w:p w:rsidR="001F605D" w:rsidRDefault="00A42DF2" w:rsidP="001F605D">
      <w:pPr>
        <w:spacing w:after="0" w:line="240" w:lineRule="auto"/>
      </w:pPr>
      <w:r>
        <w:t xml:space="preserve">Les idées </w:t>
      </w:r>
      <w:r w:rsidRPr="00A42DF2">
        <w:t xml:space="preserve">(apports conceptuels, théoriques et pratiques) </w:t>
      </w:r>
      <w:r>
        <w:t>antipsychiatriques nous semblent pouvoir répondre aux problèmes que pose la psychiatrie aujourd’hui en France.</w:t>
      </w:r>
      <w:r w:rsidR="00F20467">
        <w:t xml:space="preserve"> </w:t>
      </w:r>
      <w:r w:rsidR="009854B0">
        <w:t>C’est pourquoi</w:t>
      </w:r>
      <w:r w:rsidR="00F20467">
        <w:t xml:space="preserve"> ces idées </w:t>
      </w:r>
      <w:r w:rsidR="009854B0">
        <w:t xml:space="preserve">ont été classées </w:t>
      </w:r>
      <w:r w:rsidR="00F20467">
        <w:t xml:space="preserve">selon </w:t>
      </w:r>
      <w:r w:rsidR="009854B0">
        <w:t>qu’elles</w:t>
      </w:r>
      <w:r w:rsidR="00F20467">
        <w:t xml:space="preserve"> répondent à une dem</w:t>
      </w:r>
      <w:r w:rsidR="0005313E">
        <w:t>ande explicative ou descriptive</w:t>
      </w:r>
      <w:r w:rsidR="009854B0">
        <w:t xml:space="preserve">. </w:t>
      </w:r>
      <w:r w:rsidR="00F20467">
        <w:t>On peut dire que les idées de l’antipsychiatrie ont dans cette approche le rôle de contre-problématique, c’est-à-dire de problématique qui ne fasse pas partie du consensus accepté/imposé</w:t>
      </w:r>
      <w:r w:rsidR="001F605D">
        <w:t xml:space="preserve">. </w:t>
      </w:r>
    </w:p>
    <w:p w:rsidR="0012411F" w:rsidRDefault="0012411F" w:rsidP="001F605D">
      <w:pPr>
        <w:spacing w:after="0" w:line="240" w:lineRule="auto"/>
      </w:pPr>
    </w:p>
    <w:p w:rsidR="0012411F" w:rsidRDefault="00C23827" w:rsidP="001F605D">
      <w:pPr>
        <w:spacing w:after="0" w:line="240" w:lineRule="auto"/>
      </w:pPr>
      <w:r>
        <w:t>P</w:t>
      </w:r>
      <w:r w:rsidR="0012411F">
        <w:t>ar définition, il faut se rappeler que la science n’est que le savoir actuel scientifique. La controverse est alors permise et même moyen d’orienter la recherche. Les représentations sociales participent aux rapports idéologiques et donc à la construction des savoirs dits scientifiques. On retrouve ici, en filigrane, la notion d’</w:t>
      </w:r>
      <w:r w:rsidR="0012411F" w:rsidRPr="0012411F">
        <w:rPr>
          <w:i/>
        </w:rPr>
        <w:t>épistémè</w:t>
      </w:r>
      <w:r w:rsidR="0012411F">
        <w:t xml:space="preserve"> de Foucault.</w:t>
      </w:r>
    </w:p>
    <w:p w:rsidR="000C5151" w:rsidRDefault="000C5151" w:rsidP="001F605D">
      <w:pPr>
        <w:spacing w:after="0" w:line="240" w:lineRule="auto"/>
      </w:pPr>
    </w:p>
    <w:p w:rsidR="001F605D" w:rsidRDefault="004B1BDA" w:rsidP="001F605D">
      <w:pPr>
        <w:spacing w:after="0" w:line="240" w:lineRule="auto"/>
      </w:pPr>
      <w:r>
        <w:t>Ces représentations prennent</w:t>
      </w:r>
      <w:r w:rsidR="0012411F">
        <w:t xml:space="preserve"> notamment</w:t>
      </w:r>
      <w:r>
        <w:t xml:space="preserve"> leur</w:t>
      </w:r>
      <w:r w:rsidR="001F605D">
        <w:t xml:space="preserve"> source dans un certain rapport à la folie</w:t>
      </w:r>
      <w:r w:rsidR="0055185D">
        <w:t>,</w:t>
      </w:r>
      <w:r w:rsidR="001F605D">
        <w:t xml:space="preserve"> </w:t>
      </w:r>
      <w:r>
        <w:t>basée sur les oppositions normal/anormal, sain/malade.</w:t>
      </w:r>
      <w:r w:rsidR="0055185D">
        <w:t xml:space="preserve"> L’essentiel du mouvement antipsychiatrique nous semble justement renverser cette conception  de la normalité, qui n’est après tout toujours qu’une question sociale et idéologique.</w:t>
      </w:r>
    </w:p>
    <w:p w:rsidR="0012411F" w:rsidRDefault="0012411F" w:rsidP="001F605D">
      <w:pPr>
        <w:spacing w:after="0" w:line="240" w:lineRule="auto"/>
      </w:pPr>
    </w:p>
    <w:p w:rsidR="00D759E8" w:rsidRPr="009854B0" w:rsidRDefault="00F20467" w:rsidP="001F605D">
      <w:pPr>
        <w:spacing w:after="0" w:line="240" w:lineRule="auto"/>
      </w:pPr>
      <w:r>
        <w:t xml:space="preserve">Il s’agit alors d’étudier la représentativité de ces contre-problématiques dans les milieux hospitaliers. </w:t>
      </w:r>
    </w:p>
    <w:p w:rsidR="004B1BDA" w:rsidRDefault="00576472" w:rsidP="004B1BDA">
      <w:pPr>
        <w:spacing w:line="240" w:lineRule="auto"/>
        <w:rPr>
          <w:rStyle w:val="Emphaseintense"/>
          <w:b w:val="0"/>
          <w:i w:val="0"/>
          <w:color w:val="auto"/>
        </w:rPr>
      </w:pPr>
      <w:r>
        <w:rPr>
          <w:rStyle w:val="Emphaseintense"/>
          <w:b w:val="0"/>
          <w:i w:val="0"/>
          <w:color w:val="auto"/>
        </w:rPr>
        <w:t>Nous allons voir quelles sont les représentations de la maladie mentale que les psychiatres,</w:t>
      </w:r>
      <w:r w:rsidR="00C23827">
        <w:rPr>
          <w:rStyle w:val="Emphaseintense"/>
          <w:b w:val="0"/>
          <w:i w:val="0"/>
          <w:color w:val="auto"/>
        </w:rPr>
        <w:t xml:space="preserve"> soignants, et autres personnels de santé, </w:t>
      </w:r>
      <w:r>
        <w:rPr>
          <w:rStyle w:val="Emphaseintense"/>
          <w:b w:val="0"/>
          <w:i w:val="0"/>
          <w:color w:val="auto"/>
        </w:rPr>
        <w:t>construisent</w:t>
      </w:r>
      <w:r w:rsidR="00F20467">
        <w:rPr>
          <w:rStyle w:val="Emphaseintense"/>
          <w:b w:val="0"/>
          <w:i w:val="0"/>
          <w:color w:val="auto"/>
        </w:rPr>
        <w:t xml:space="preserve">, et si </w:t>
      </w:r>
      <w:r w:rsidR="0005313E">
        <w:rPr>
          <w:rStyle w:val="Emphaseintense"/>
          <w:b w:val="0"/>
          <w:i w:val="0"/>
          <w:color w:val="auto"/>
        </w:rPr>
        <w:t xml:space="preserve">certaines de </w:t>
      </w:r>
      <w:r w:rsidR="00F20467">
        <w:rPr>
          <w:rStyle w:val="Emphaseintense"/>
          <w:b w:val="0"/>
          <w:i w:val="0"/>
          <w:color w:val="auto"/>
        </w:rPr>
        <w:t xml:space="preserve">ces représentations </w:t>
      </w:r>
      <w:r w:rsidR="00C23827">
        <w:rPr>
          <w:rStyle w:val="Emphaseintense"/>
          <w:b w:val="0"/>
          <w:i w:val="0"/>
          <w:color w:val="auto"/>
        </w:rPr>
        <w:t>montrent</w:t>
      </w:r>
      <w:r w:rsidR="00F20467">
        <w:rPr>
          <w:rStyle w:val="Emphaseintense"/>
          <w:b w:val="0"/>
          <w:i w:val="0"/>
          <w:color w:val="auto"/>
        </w:rPr>
        <w:t xml:space="preserve"> une vision antipsychiatrique</w:t>
      </w:r>
      <w:r w:rsidR="0005313E">
        <w:rPr>
          <w:rStyle w:val="Emphaseintense"/>
          <w:b w:val="0"/>
          <w:i w:val="0"/>
          <w:color w:val="auto"/>
        </w:rPr>
        <w:t xml:space="preserve"> de la maladie.</w:t>
      </w:r>
    </w:p>
    <w:p w:rsidR="000C5151" w:rsidRDefault="000C5151" w:rsidP="004B1BDA">
      <w:pPr>
        <w:spacing w:line="240" w:lineRule="auto"/>
        <w:rPr>
          <w:bCs/>
          <w:iCs/>
        </w:rPr>
      </w:pPr>
    </w:p>
    <w:p w:rsidR="00C23827" w:rsidRPr="004B1BDA" w:rsidRDefault="00C23827" w:rsidP="004B1BDA">
      <w:pPr>
        <w:spacing w:line="240" w:lineRule="auto"/>
        <w:rPr>
          <w:bCs/>
          <w:iCs/>
        </w:rPr>
      </w:pPr>
    </w:p>
    <w:p w:rsidR="00C10952" w:rsidRDefault="00D97164" w:rsidP="001F605D">
      <w:pPr>
        <w:spacing w:line="240" w:lineRule="auto"/>
      </w:pPr>
      <w:r>
        <w:lastRenderedPageBreak/>
        <w:t xml:space="preserve">Nous allons donc pouvoir formuler la problématique comme suit : </w:t>
      </w:r>
    </w:p>
    <w:p w:rsidR="0005313E" w:rsidRDefault="00C10952" w:rsidP="001F605D">
      <w:pPr>
        <w:spacing w:line="240" w:lineRule="auto"/>
        <w:rPr>
          <w:rFonts w:ascii="Georgia" w:hAnsi="Georgia"/>
          <w:i/>
          <w:sz w:val="24"/>
        </w:rPr>
      </w:pPr>
      <w:r w:rsidRPr="00C10952">
        <w:rPr>
          <w:rFonts w:ascii="Georgia" w:hAnsi="Georgia"/>
          <w:i/>
          <w:sz w:val="24"/>
        </w:rPr>
        <w:t>« </w:t>
      </w:r>
      <w:r w:rsidR="00D97164" w:rsidRPr="00C10952">
        <w:rPr>
          <w:rFonts w:ascii="Georgia" w:hAnsi="Georgia"/>
          <w:i/>
          <w:sz w:val="24"/>
        </w:rPr>
        <w:t xml:space="preserve">Quel modèle étiologique et quelles </w:t>
      </w:r>
      <w:r w:rsidR="000D56B9">
        <w:rPr>
          <w:rFonts w:ascii="Georgia" w:hAnsi="Georgia"/>
          <w:i/>
          <w:sz w:val="24"/>
        </w:rPr>
        <w:t>descriptions</w:t>
      </w:r>
      <w:r w:rsidR="00D97164" w:rsidRPr="00C10952">
        <w:rPr>
          <w:rFonts w:ascii="Georgia" w:hAnsi="Georgia"/>
          <w:i/>
          <w:sz w:val="24"/>
        </w:rPr>
        <w:t xml:space="preserve"> de la mala</w:t>
      </w:r>
      <w:r w:rsidR="00B4605E">
        <w:rPr>
          <w:rFonts w:ascii="Georgia" w:hAnsi="Georgia"/>
          <w:i/>
          <w:sz w:val="24"/>
        </w:rPr>
        <w:t xml:space="preserve">die mentale sont donnés par les </w:t>
      </w:r>
      <w:r w:rsidR="00D97164" w:rsidRPr="00C10952">
        <w:rPr>
          <w:rFonts w:ascii="Georgia" w:hAnsi="Georgia"/>
          <w:i/>
          <w:sz w:val="24"/>
        </w:rPr>
        <w:t>représentations sociales</w:t>
      </w:r>
      <w:r w:rsidR="00FC7DD7">
        <w:rPr>
          <w:rFonts w:ascii="Georgia" w:hAnsi="Georgia"/>
          <w:i/>
          <w:sz w:val="24"/>
        </w:rPr>
        <w:t xml:space="preserve"> « savantes »</w:t>
      </w:r>
      <w:r w:rsidR="00D97164" w:rsidRPr="00C10952">
        <w:rPr>
          <w:rFonts w:ascii="Georgia" w:hAnsi="Georgia"/>
          <w:i/>
          <w:sz w:val="24"/>
        </w:rPr>
        <w:t> ?</w:t>
      </w:r>
      <w:r w:rsidR="00FC7DD7">
        <w:rPr>
          <w:rFonts w:ascii="Georgia" w:hAnsi="Georgia"/>
          <w:i/>
          <w:sz w:val="24"/>
        </w:rPr>
        <w:t xml:space="preserve"> </w:t>
      </w:r>
    </w:p>
    <w:p w:rsidR="00D97164" w:rsidRPr="00C10952" w:rsidRDefault="00C60DA0" w:rsidP="001F605D">
      <w:pPr>
        <w:spacing w:line="240" w:lineRule="auto"/>
        <w:rPr>
          <w:rFonts w:ascii="Georgia" w:hAnsi="Georgia"/>
          <w:i/>
          <w:sz w:val="24"/>
        </w:rPr>
      </w:pPr>
      <w:r>
        <w:rPr>
          <w:rFonts w:ascii="Georgia" w:hAnsi="Georgia"/>
          <w:i/>
          <w:sz w:val="24"/>
        </w:rPr>
        <w:t>Quelle est la représentativité des idées antipsychiatriques dans le milieu des acteurs de la santé mentale ?</w:t>
      </w:r>
      <w:r w:rsidR="00FC7DD7">
        <w:rPr>
          <w:rFonts w:ascii="Georgia" w:hAnsi="Georgia"/>
          <w:i/>
          <w:sz w:val="24"/>
        </w:rPr>
        <w:t> »</w:t>
      </w:r>
    </w:p>
    <w:p w:rsidR="001C6015" w:rsidRDefault="001C6015" w:rsidP="00E32138"/>
    <w:p w:rsidR="0005313E" w:rsidRPr="00C93CCC" w:rsidRDefault="00DB39E5" w:rsidP="00C93CCC">
      <w:pPr>
        <w:pStyle w:val="Paragraphedeliste"/>
        <w:numPr>
          <w:ilvl w:val="0"/>
          <w:numId w:val="28"/>
        </w:numPr>
        <w:jc w:val="center"/>
        <w:rPr>
          <w:u w:val="single"/>
        </w:rPr>
      </w:pPr>
      <w:r>
        <w:rPr>
          <w:rStyle w:val="Titredulivre"/>
          <w:sz w:val="32"/>
        </w:rPr>
        <w:t xml:space="preserve">Construction du modèle d’analyse : </w:t>
      </w:r>
      <w:r w:rsidR="00E32138" w:rsidRPr="000B1798">
        <w:rPr>
          <w:rStyle w:val="Titredulivre"/>
          <w:sz w:val="32"/>
        </w:rPr>
        <w:t>Hypothèse</w:t>
      </w:r>
      <w:r w:rsidR="00F73D03" w:rsidRPr="000B1798">
        <w:rPr>
          <w:rStyle w:val="Titredulivre"/>
          <w:sz w:val="32"/>
          <w:szCs w:val="32"/>
        </w:rPr>
        <w:t>s</w:t>
      </w:r>
    </w:p>
    <w:p w:rsidR="00E32138" w:rsidRPr="0033464D" w:rsidRDefault="0005313E" w:rsidP="001F605D">
      <w:pPr>
        <w:pStyle w:val="Paragraphedeliste"/>
        <w:numPr>
          <w:ilvl w:val="0"/>
          <w:numId w:val="8"/>
        </w:numPr>
        <w:spacing w:line="240" w:lineRule="auto"/>
        <w:rPr>
          <w:b/>
          <w:sz w:val="18"/>
          <w:u w:val="single"/>
        </w:rPr>
      </w:pPr>
      <w:r w:rsidRPr="0033464D">
        <w:rPr>
          <w:b/>
          <w:sz w:val="24"/>
          <w:szCs w:val="32"/>
        </w:rPr>
        <w:t>C</w:t>
      </w:r>
      <w:r w:rsidR="00B74647" w:rsidRPr="0033464D">
        <w:rPr>
          <w:b/>
          <w:sz w:val="24"/>
          <w:szCs w:val="32"/>
        </w:rPr>
        <w:t>oncerna</w:t>
      </w:r>
      <w:r w:rsidRPr="0033464D">
        <w:rPr>
          <w:b/>
          <w:sz w:val="24"/>
          <w:szCs w:val="32"/>
        </w:rPr>
        <w:t xml:space="preserve">nt </w:t>
      </w:r>
      <w:r w:rsidR="00C64DBD">
        <w:rPr>
          <w:b/>
          <w:sz w:val="24"/>
          <w:szCs w:val="32"/>
        </w:rPr>
        <w:t>les</w:t>
      </w:r>
      <w:r w:rsidRPr="0033464D">
        <w:rPr>
          <w:b/>
          <w:sz w:val="24"/>
          <w:szCs w:val="32"/>
        </w:rPr>
        <w:t xml:space="preserve"> entretiens</w:t>
      </w:r>
      <w:r w:rsidR="00544AE1">
        <w:rPr>
          <w:b/>
          <w:sz w:val="24"/>
          <w:szCs w:val="32"/>
        </w:rPr>
        <w:t xml:space="preserve"> et les questionnaire</w:t>
      </w:r>
      <w:r w:rsidR="00C93CCC">
        <w:rPr>
          <w:b/>
          <w:sz w:val="24"/>
          <w:szCs w:val="32"/>
        </w:rPr>
        <w:t>s</w:t>
      </w:r>
    </w:p>
    <w:p w:rsidR="008D3891" w:rsidRDefault="008D3891" w:rsidP="001F605D">
      <w:pPr>
        <w:pStyle w:val="Paragraphedeliste"/>
        <w:spacing w:line="240" w:lineRule="auto"/>
        <w:ind w:left="0"/>
      </w:pPr>
    </w:p>
    <w:p w:rsidR="008D3891" w:rsidRPr="008D3891" w:rsidRDefault="008D3891" w:rsidP="001F605D">
      <w:pPr>
        <w:pStyle w:val="Paragraphedeliste"/>
        <w:spacing w:line="240" w:lineRule="auto"/>
        <w:ind w:left="0"/>
      </w:pPr>
      <w:r w:rsidRPr="008D3891">
        <w:t xml:space="preserve">On </w:t>
      </w:r>
      <w:r>
        <w:t xml:space="preserve">pense pouvoir </w:t>
      </w:r>
      <w:r w:rsidR="00C23827">
        <w:t>montrer</w:t>
      </w:r>
      <w:r w:rsidRPr="008D3891">
        <w:t xml:space="preserve"> </w:t>
      </w:r>
      <w:r w:rsidR="00B4605E">
        <w:t>que</w:t>
      </w:r>
      <w:r w:rsidR="00C23827">
        <w:t>,</w:t>
      </w:r>
      <w:r w:rsidR="00B4605E">
        <w:t xml:space="preserve"> dans le milieu observé</w:t>
      </w:r>
      <w:r w:rsidR="00C23827">
        <w:t>, les idées antipsychiatrique sont ne sont</w:t>
      </w:r>
      <w:r w:rsidRPr="008D3891">
        <w:t xml:space="preserve"> pas </w:t>
      </w:r>
      <w:r w:rsidR="00C23827">
        <w:t>représentées</w:t>
      </w:r>
      <w:r>
        <w:t xml:space="preserve">, </w:t>
      </w:r>
      <w:r w:rsidR="00C23827">
        <w:t>ni dans</w:t>
      </w:r>
      <w:r>
        <w:t xml:space="preserve"> les explications des causes de la maladie mentale, ni </w:t>
      </w:r>
      <w:r w:rsidR="00C23827">
        <w:t>dans</w:t>
      </w:r>
      <w:r>
        <w:t xml:space="preserve"> sa conception et des</w:t>
      </w:r>
      <w:r w:rsidR="00B4605E">
        <w:t>cription.</w:t>
      </w:r>
    </w:p>
    <w:p w:rsidR="00FC7DD7" w:rsidRPr="008B370D" w:rsidRDefault="001C6015" w:rsidP="001F605D">
      <w:pPr>
        <w:spacing w:line="240" w:lineRule="auto"/>
        <w:rPr>
          <w:u w:val="single"/>
        </w:rPr>
      </w:pPr>
      <w:r>
        <w:rPr>
          <w:u w:val="single"/>
        </w:rPr>
        <w:t>Hypothèses sur les éléments d’e</w:t>
      </w:r>
      <w:r w:rsidR="00FC7DD7" w:rsidRPr="008B370D">
        <w:rPr>
          <w:u w:val="single"/>
        </w:rPr>
        <w:t>xplication</w:t>
      </w:r>
      <w:r>
        <w:rPr>
          <w:u w:val="single"/>
        </w:rPr>
        <w:t>s donnés</w:t>
      </w:r>
      <w:r w:rsidR="00FC7DD7" w:rsidRPr="008B370D">
        <w:rPr>
          <w:u w:val="single"/>
        </w:rPr>
        <w:t> :</w:t>
      </w:r>
    </w:p>
    <w:p w:rsidR="003D2E77" w:rsidRDefault="00C23827" w:rsidP="001F605D">
      <w:pPr>
        <w:spacing w:line="240" w:lineRule="auto"/>
      </w:pPr>
      <w:r>
        <w:t>Il y a</w:t>
      </w:r>
      <w:r w:rsidR="00E32138">
        <w:t xml:space="preserve"> des consensus sur </w:t>
      </w:r>
      <w:r w:rsidR="00661BD0">
        <w:t>l’étiologie des maladies mentales</w:t>
      </w:r>
      <w:r w:rsidR="000D56B9">
        <w:t xml:space="preserve">  dans les représentations « savantes » (les institutions, pour les soignants)</w:t>
      </w:r>
      <w:r w:rsidR="00B74647">
        <w:t xml:space="preserve"> qui ne prennent pas en compte les problématiques posées par les idées </w:t>
      </w:r>
      <w:r w:rsidR="00B4605E">
        <w:t>antipsychiatriques</w:t>
      </w:r>
      <w:r w:rsidR="00B74647">
        <w:t>.</w:t>
      </w:r>
    </w:p>
    <w:p w:rsidR="00B74647" w:rsidRDefault="00C16F10" w:rsidP="001F605D">
      <w:pPr>
        <w:spacing w:line="240" w:lineRule="auto"/>
      </w:pPr>
      <w:r>
        <w:t xml:space="preserve">Nous prévoyons que les résultats </w:t>
      </w:r>
      <w:r w:rsidR="008F3428">
        <w:t>montreront à la fois</w:t>
      </w:r>
      <w:r w:rsidR="000D56B9">
        <w:t> :</w:t>
      </w:r>
    </w:p>
    <w:p w:rsidR="00C23827" w:rsidRDefault="008D4CFA" w:rsidP="001F605D">
      <w:pPr>
        <w:pStyle w:val="Paragraphedeliste"/>
        <w:numPr>
          <w:ilvl w:val="0"/>
          <w:numId w:val="1"/>
        </w:numPr>
        <w:spacing w:line="240" w:lineRule="auto"/>
      </w:pPr>
      <w:r>
        <w:t>Consensus sur les causes de la maladie mentale</w:t>
      </w:r>
      <w:r w:rsidR="00C23827">
        <w:t xml:space="preserve"> </w:t>
      </w:r>
    </w:p>
    <w:p w:rsidR="008D4CFA" w:rsidRDefault="00C23827" w:rsidP="001F605D">
      <w:pPr>
        <w:pStyle w:val="Paragraphedeliste"/>
        <w:numPr>
          <w:ilvl w:val="0"/>
          <w:numId w:val="1"/>
        </w:numPr>
        <w:spacing w:line="240" w:lineRule="auto"/>
      </w:pPr>
      <w:r>
        <w:t xml:space="preserve">Forte représentativité de la génétique ou le biologique comme facteur explicatif de la maladie, </w:t>
      </w:r>
      <w:r w:rsidRPr="00C23827">
        <w:rPr>
          <w:sz w:val="20"/>
        </w:rPr>
        <w:t>(alors que rien n’a été prouvé)</w:t>
      </w:r>
    </w:p>
    <w:p w:rsidR="00FC7DD7" w:rsidRDefault="008D4CFA" w:rsidP="001F605D">
      <w:pPr>
        <w:pStyle w:val="Paragraphedeliste"/>
        <w:numPr>
          <w:ilvl w:val="0"/>
          <w:numId w:val="1"/>
        </w:numPr>
        <w:spacing w:line="240" w:lineRule="auto"/>
      </w:pPr>
      <w:r>
        <w:t>Consensus qui oublie de mentionner la société de domination comme cause étiologique</w:t>
      </w:r>
    </w:p>
    <w:p w:rsidR="00FC7DD7" w:rsidRDefault="001C6015" w:rsidP="001F605D">
      <w:pPr>
        <w:spacing w:line="240" w:lineRule="auto"/>
        <w:rPr>
          <w:u w:val="single"/>
        </w:rPr>
      </w:pPr>
      <w:r>
        <w:rPr>
          <w:u w:val="single"/>
        </w:rPr>
        <w:t>Hypothèses sur les éléments de d</w:t>
      </w:r>
      <w:r w:rsidR="00FC7DD7" w:rsidRPr="008B370D">
        <w:rPr>
          <w:u w:val="single"/>
        </w:rPr>
        <w:t>escription</w:t>
      </w:r>
      <w:r>
        <w:rPr>
          <w:u w:val="single"/>
        </w:rPr>
        <w:t xml:space="preserve"> donnés</w:t>
      </w:r>
      <w:r w:rsidR="00FC7DD7" w:rsidRPr="008B370D">
        <w:rPr>
          <w:u w:val="single"/>
        </w:rPr>
        <w:t> :</w:t>
      </w:r>
    </w:p>
    <w:p w:rsidR="0030503D" w:rsidRDefault="0030503D" w:rsidP="0030503D">
      <w:pPr>
        <w:spacing w:line="240" w:lineRule="auto"/>
      </w:pPr>
      <w:r>
        <w:t>Il y a</w:t>
      </w:r>
      <w:r w:rsidR="0033464D">
        <w:t xml:space="preserve"> des consensus sur la description et catégorisation des maladies mentales. S’agissant d’un milieu hospitalier, ces catégories sont scientifiquement et institutionnellement valables. </w:t>
      </w:r>
    </w:p>
    <w:p w:rsidR="00FC7DD7" w:rsidRDefault="0030503D" w:rsidP="0030503D">
      <w:pPr>
        <w:pStyle w:val="Paragraphedeliste"/>
        <w:numPr>
          <w:ilvl w:val="0"/>
          <w:numId w:val="1"/>
        </w:numPr>
        <w:spacing w:line="240" w:lineRule="auto"/>
      </w:pPr>
      <w:r>
        <w:t>Accord avec le terme</w:t>
      </w:r>
      <w:r w:rsidR="00FC7DD7">
        <w:t xml:space="preserve"> « malade mentale»</w:t>
      </w:r>
    </w:p>
    <w:p w:rsidR="0033464D" w:rsidRDefault="00CD6970" w:rsidP="00544AE1">
      <w:pPr>
        <w:pStyle w:val="Paragraphedeliste"/>
        <w:numPr>
          <w:ilvl w:val="0"/>
          <w:numId w:val="1"/>
        </w:numPr>
        <w:spacing w:line="240" w:lineRule="auto"/>
      </w:pPr>
      <w:r>
        <w:t>Absence d’idée d’accompagnement</w:t>
      </w:r>
      <w:r w:rsidR="00544AE1">
        <w:t>, de partage possible</w:t>
      </w:r>
    </w:p>
    <w:p w:rsidR="00544AE1" w:rsidRDefault="00544AE1" w:rsidP="00544AE1">
      <w:pPr>
        <w:pStyle w:val="Paragraphedeliste"/>
        <w:numPr>
          <w:ilvl w:val="0"/>
          <w:numId w:val="1"/>
        </w:numPr>
        <w:spacing w:line="240" w:lineRule="auto"/>
      </w:pPr>
      <w:r>
        <w:t>Peu d’intérêt pour la folie en tant que voie d’apprentissage possible</w:t>
      </w:r>
    </w:p>
    <w:p w:rsidR="0030503D" w:rsidRDefault="0030503D" w:rsidP="00544AE1">
      <w:pPr>
        <w:pStyle w:val="Paragraphedeliste"/>
        <w:numPr>
          <w:ilvl w:val="0"/>
          <w:numId w:val="1"/>
        </w:numPr>
        <w:spacing w:line="240" w:lineRule="auto"/>
      </w:pPr>
      <w:r>
        <w:t>Accord avec le fait qu’un traitement médicamenteux est indispensable</w:t>
      </w:r>
    </w:p>
    <w:p w:rsidR="00544AE1" w:rsidRDefault="00544AE1" w:rsidP="00544AE1">
      <w:pPr>
        <w:pStyle w:val="Paragraphedeliste"/>
        <w:spacing w:line="240" w:lineRule="auto"/>
      </w:pPr>
    </w:p>
    <w:p w:rsidR="0033464D" w:rsidRDefault="0033464D" w:rsidP="0033464D">
      <w:pPr>
        <w:pStyle w:val="Paragraphedeliste"/>
        <w:numPr>
          <w:ilvl w:val="0"/>
          <w:numId w:val="8"/>
        </w:numPr>
        <w:spacing w:line="240" w:lineRule="auto"/>
        <w:rPr>
          <w:rStyle w:val="lev"/>
          <w:sz w:val="24"/>
        </w:rPr>
      </w:pPr>
      <w:r w:rsidRPr="0033464D">
        <w:rPr>
          <w:rStyle w:val="lev"/>
          <w:sz w:val="24"/>
        </w:rPr>
        <w:t>Concernant les analyses sémiologiques de la documentation</w:t>
      </w:r>
    </w:p>
    <w:p w:rsidR="009F398D" w:rsidRDefault="009F398D" w:rsidP="00884170">
      <w:pPr>
        <w:spacing w:line="240" w:lineRule="auto"/>
        <w:rPr>
          <w:rStyle w:val="lev"/>
          <w:b w:val="0"/>
        </w:rPr>
      </w:pPr>
      <w:r>
        <w:rPr>
          <w:rStyle w:val="lev"/>
          <w:b w:val="0"/>
        </w:rPr>
        <w:t>Nous penson</w:t>
      </w:r>
      <w:r w:rsidR="00544AE1">
        <w:rPr>
          <w:rStyle w:val="lev"/>
          <w:b w:val="0"/>
        </w:rPr>
        <w:t>s que les résultats montreront, pour la plupart des personnes interrogées :</w:t>
      </w:r>
    </w:p>
    <w:p w:rsidR="00884170" w:rsidRPr="009F398D" w:rsidRDefault="00884170" w:rsidP="009F398D">
      <w:pPr>
        <w:pStyle w:val="Paragraphedeliste"/>
        <w:numPr>
          <w:ilvl w:val="0"/>
          <w:numId w:val="1"/>
        </w:numPr>
        <w:spacing w:line="240" w:lineRule="auto"/>
        <w:rPr>
          <w:rStyle w:val="lev"/>
          <w:b w:val="0"/>
        </w:rPr>
      </w:pPr>
      <w:r w:rsidRPr="009F398D">
        <w:rPr>
          <w:rStyle w:val="lev"/>
          <w:b w:val="0"/>
        </w:rPr>
        <w:t>Peu de pratiques de lectures/participation scientifiques.</w:t>
      </w:r>
    </w:p>
    <w:p w:rsidR="009F398D" w:rsidRDefault="00884170" w:rsidP="009F398D">
      <w:pPr>
        <w:pStyle w:val="Paragraphedeliste"/>
        <w:numPr>
          <w:ilvl w:val="0"/>
          <w:numId w:val="1"/>
        </w:numPr>
        <w:spacing w:line="240" w:lineRule="auto"/>
        <w:rPr>
          <w:rStyle w:val="lev"/>
          <w:b w:val="0"/>
        </w:rPr>
      </w:pPr>
      <w:r w:rsidRPr="009F398D">
        <w:rPr>
          <w:rStyle w:val="lev"/>
          <w:b w:val="0"/>
        </w:rPr>
        <w:t>Pas de lectures/pratiques susceptibles de proposer des contre-problématiques tirées des idées antipsychiatriques.</w:t>
      </w:r>
    </w:p>
    <w:p w:rsidR="0033464D" w:rsidRPr="0033464D" w:rsidRDefault="0033464D" w:rsidP="0033464D">
      <w:pPr>
        <w:pStyle w:val="Paragraphedeliste"/>
        <w:spacing w:line="240" w:lineRule="auto"/>
        <w:ind w:left="420"/>
        <w:rPr>
          <w:rStyle w:val="lev"/>
          <w:sz w:val="24"/>
        </w:rPr>
      </w:pPr>
    </w:p>
    <w:p w:rsidR="0033464D" w:rsidRDefault="0033464D" w:rsidP="0033464D">
      <w:pPr>
        <w:pStyle w:val="Paragraphedeliste"/>
        <w:numPr>
          <w:ilvl w:val="0"/>
          <w:numId w:val="8"/>
        </w:numPr>
        <w:spacing w:line="240" w:lineRule="auto"/>
        <w:rPr>
          <w:rStyle w:val="lev"/>
          <w:sz w:val="24"/>
        </w:rPr>
      </w:pPr>
      <w:r w:rsidRPr="0033464D">
        <w:rPr>
          <w:rStyle w:val="lev"/>
          <w:sz w:val="24"/>
        </w:rPr>
        <w:t>Concernant l’observation participante</w:t>
      </w:r>
    </w:p>
    <w:p w:rsidR="009F398D" w:rsidRPr="009F398D" w:rsidRDefault="009F398D" w:rsidP="009F398D">
      <w:pPr>
        <w:spacing w:line="240" w:lineRule="auto"/>
        <w:rPr>
          <w:rStyle w:val="lev"/>
          <w:b w:val="0"/>
        </w:rPr>
      </w:pPr>
      <w:r>
        <w:rPr>
          <w:rStyle w:val="lev"/>
          <w:b w:val="0"/>
        </w:rPr>
        <w:t xml:space="preserve">Etant donné que nous ne prévoyons pas de l’observation participante, nous n’allons pas nous attarder sur cette partie. Dans le cas d’un projet hypothétique, on peut </w:t>
      </w:r>
      <w:r w:rsidR="006D2885">
        <w:rPr>
          <w:rStyle w:val="lev"/>
          <w:b w:val="0"/>
        </w:rPr>
        <w:t>cependant</w:t>
      </w:r>
      <w:r>
        <w:rPr>
          <w:rStyle w:val="lev"/>
          <w:b w:val="0"/>
        </w:rPr>
        <w:t xml:space="preserve"> </w:t>
      </w:r>
      <w:r w:rsidR="006D2885">
        <w:rPr>
          <w:rStyle w:val="lev"/>
          <w:b w:val="0"/>
        </w:rPr>
        <w:t>nous poser la question de la réceptivité aux idées antipsychiatriques, ainsi que de la probabilité de se retrouver confronté</w:t>
      </w:r>
      <w:r>
        <w:rPr>
          <w:rStyle w:val="lev"/>
          <w:b w:val="0"/>
        </w:rPr>
        <w:t xml:space="preserve"> à de la résistance positiviste aux idées antipsychiatriques.</w:t>
      </w:r>
    </w:p>
    <w:p w:rsidR="00544AE1" w:rsidRPr="00C93CCC" w:rsidRDefault="00C93CCC" w:rsidP="00C93CCC">
      <w:pPr>
        <w:spacing w:line="240" w:lineRule="auto"/>
        <w:jc w:val="center"/>
        <w:rPr>
          <w:b/>
          <w:bCs/>
          <w:sz w:val="24"/>
        </w:rPr>
      </w:pPr>
      <w:r>
        <w:rPr>
          <w:noProof/>
          <w:lang w:eastAsia="fr-FR"/>
        </w:rPr>
        <w:lastRenderedPageBreak/>
        <w:drawing>
          <wp:inline distT="0" distB="0" distL="0" distR="0" wp14:anchorId="65A5CC9B" wp14:editId="24A750D1">
            <wp:extent cx="4161600" cy="363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 of the dune mary barnes.jpg"/>
                    <pic:cNvPicPr/>
                  </pic:nvPicPr>
                  <pic:blipFill>
                    <a:blip r:embed="rId18">
                      <a:extLst>
                        <a:ext uri="{28A0092B-C50C-407E-A947-70E740481C1C}">
                          <a14:useLocalDpi xmlns:a14="http://schemas.microsoft.com/office/drawing/2010/main" val="0"/>
                        </a:ext>
                      </a:extLst>
                    </a:blip>
                    <a:stretch>
                      <a:fillRect/>
                    </a:stretch>
                  </pic:blipFill>
                  <pic:spPr>
                    <a:xfrm>
                      <a:off x="0" y="0"/>
                      <a:ext cx="4161600" cy="3639600"/>
                    </a:xfrm>
                    <a:prstGeom prst="rect">
                      <a:avLst/>
                    </a:prstGeom>
                  </pic:spPr>
                </pic:pic>
              </a:graphicData>
            </a:graphic>
          </wp:inline>
        </w:drawing>
      </w:r>
    </w:p>
    <w:p w:rsidR="00DF098D" w:rsidRPr="00544AE1" w:rsidRDefault="00DB39E5" w:rsidP="00544AE1">
      <w:pPr>
        <w:pStyle w:val="Paragraphedeliste"/>
        <w:numPr>
          <w:ilvl w:val="0"/>
          <w:numId w:val="28"/>
        </w:numPr>
        <w:spacing w:line="240" w:lineRule="auto"/>
        <w:jc w:val="center"/>
        <w:rPr>
          <w:b/>
          <w:sz w:val="24"/>
          <w:u w:val="single"/>
        </w:rPr>
      </w:pPr>
      <w:r w:rsidRPr="00544AE1">
        <w:rPr>
          <w:rStyle w:val="Titredulivre"/>
          <w:sz w:val="32"/>
        </w:rPr>
        <w:t xml:space="preserve">Observation : </w:t>
      </w:r>
      <w:r w:rsidR="00DF098D" w:rsidRPr="00544AE1">
        <w:rPr>
          <w:rStyle w:val="Titredulivre"/>
          <w:sz w:val="32"/>
        </w:rPr>
        <w:t>Méthodologie</w:t>
      </w:r>
    </w:p>
    <w:p w:rsidR="00DB39E5" w:rsidRPr="00C52FC9" w:rsidRDefault="00DB39E5" w:rsidP="000960A6">
      <w:pPr>
        <w:spacing w:line="240" w:lineRule="auto"/>
        <w:rPr>
          <w:b/>
          <w:sz w:val="28"/>
          <w:u w:val="single"/>
        </w:rPr>
      </w:pPr>
      <w:r w:rsidRPr="00C52FC9">
        <w:rPr>
          <w:b/>
          <w:sz w:val="28"/>
          <w:u w:val="single"/>
        </w:rPr>
        <w:t>Le milieu observé et ses spécificités</w:t>
      </w:r>
    </w:p>
    <w:p w:rsidR="001C6015" w:rsidRPr="000960A6" w:rsidRDefault="000960A6" w:rsidP="000960A6">
      <w:pPr>
        <w:spacing w:line="240" w:lineRule="auto"/>
      </w:pPr>
      <w:r w:rsidRPr="000960A6">
        <w:t>Le</w:t>
      </w:r>
      <w:r>
        <w:t xml:space="preserve"> cadre opératoire </w:t>
      </w:r>
      <w:r w:rsidR="001C6015">
        <w:t>choisi est un établissement public de santé mentale, dit hôpital psychiatrique, en France.</w:t>
      </w:r>
      <w:r w:rsidR="00C52FC9">
        <w:t xml:space="preserve"> </w:t>
      </w:r>
      <w:r w:rsidR="001C6015">
        <w:t>La population étudiée sera donc l’ensemble du personnel de ces établissements.</w:t>
      </w:r>
    </w:p>
    <w:p w:rsidR="004B1BDA" w:rsidRDefault="001C6015" w:rsidP="004B1BDA">
      <w:pPr>
        <w:spacing w:line="240" w:lineRule="auto"/>
      </w:pPr>
      <w:r>
        <w:t>Le milieu étudié a des caractéristiques particulières. Nous prévoyons de nous confronter à quelques difficultés liées à ces spécificités :</w:t>
      </w:r>
    </w:p>
    <w:p w:rsidR="00AD447C" w:rsidRDefault="00AD447C" w:rsidP="00AD447C">
      <w:pPr>
        <w:pStyle w:val="Paragraphedeliste"/>
        <w:numPr>
          <w:ilvl w:val="0"/>
          <w:numId w:val="1"/>
        </w:numPr>
        <w:spacing w:line="240" w:lineRule="auto"/>
      </w:pPr>
      <w:r>
        <w:t>Vu le manque de personnel fréquent dans ce milieu, il risque d’avoir des problèmes liés à la gestion du temps des entretiens.</w:t>
      </w:r>
    </w:p>
    <w:p w:rsidR="000960A6" w:rsidRDefault="00AD447C" w:rsidP="001C6015">
      <w:pPr>
        <w:pStyle w:val="Paragraphedeliste"/>
        <w:numPr>
          <w:ilvl w:val="0"/>
          <w:numId w:val="1"/>
        </w:numPr>
        <w:spacing w:line="240" w:lineRule="auto"/>
      </w:pPr>
      <w:r>
        <w:t xml:space="preserve">Etudier les représentations sociales savantes peut poser problème, </w:t>
      </w:r>
      <w:r w:rsidR="001C6015">
        <w:t>on risque de donner</w:t>
      </w:r>
      <w:r>
        <w:t xml:space="preserve"> l’impression de vouloir contredire le savoir scientifique et pratique que ces personnes dé</w:t>
      </w:r>
      <w:r w:rsidR="001C6015">
        <w:t>tiennent, cela peut être mal perçu et modifier les réponses.</w:t>
      </w:r>
    </w:p>
    <w:p w:rsidR="00544AE1" w:rsidRDefault="0030503D" w:rsidP="001F605D">
      <w:pPr>
        <w:spacing w:line="240" w:lineRule="auto"/>
      </w:pPr>
      <w:r>
        <w:t>Nous prendrons</w:t>
      </w:r>
      <w:r w:rsidR="001C6015">
        <w:t xml:space="preserve"> en compte le fait que cette collecte de </w:t>
      </w:r>
      <w:r w:rsidR="00CA4447">
        <w:t>données serait différente</w:t>
      </w:r>
      <w:r w:rsidR="001C6015">
        <w:t xml:space="preserve"> selon  le lieu de l’établissement et ses caractéristique</w:t>
      </w:r>
      <w:r w:rsidR="00CA4447">
        <w:t>s (en zone rurale ou urbaine, selon le niveau de vie moyen de la population, aménagement d’ateliers de prise en charge qui s’écarte du domaine psychiatrique…).</w:t>
      </w:r>
    </w:p>
    <w:p w:rsidR="00C52FC9" w:rsidRDefault="00C52FC9" w:rsidP="001F605D">
      <w:pPr>
        <w:spacing w:line="240" w:lineRule="auto"/>
      </w:pPr>
    </w:p>
    <w:p w:rsidR="00DD435A" w:rsidRDefault="00DD435A" w:rsidP="001F605D">
      <w:pPr>
        <w:spacing w:line="240" w:lineRule="auto"/>
      </w:pPr>
    </w:p>
    <w:p w:rsidR="00CA4447" w:rsidRPr="00C52FC9" w:rsidRDefault="00CA4447" w:rsidP="001F605D">
      <w:pPr>
        <w:spacing w:line="240" w:lineRule="auto"/>
        <w:rPr>
          <w:b/>
          <w:sz w:val="28"/>
          <w:u w:val="single"/>
        </w:rPr>
      </w:pPr>
      <w:r w:rsidRPr="00C52FC9">
        <w:rPr>
          <w:b/>
          <w:sz w:val="28"/>
          <w:u w:val="single"/>
        </w:rPr>
        <w:t>L’élaboration et l’organisation des items</w:t>
      </w:r>
    </w:p>
    <w:p w:rsidR="00CA4447" w:rsidRDefault="00CA4447" w:rsidP="00CA4447">
      <w:pPr>
        <w:spacing w:after="0" w:line="240" w:lineRule="auto"/>
      </w:pPr>
      <w:r>
        <w:t xml:space="preserve">Pour les besoins de cette étude, nous allons devoir différencier trois types de propositions de savoir : les propositions profanes, les propositions scientifiques/institutionnelles et les propositions antipsychiatriques. </w:t>
      </w:r>
    </w:p>
    <w:p w:rsidR="0030503D" w:rsidRDefault="0030503D" w:rsidP="00CA4447">
      <w:pPr>
        <w:spacing w:after="0" w:line="240" w:lineRule="auto"/>
      </w:pPr>
    </w:p>
    <w:p w:rsidR="00CA4447" w:rsidRDefault="00CA4447" w:rsidP="00CA4447">
      <w:pPr>
        <w:spacing w:after="0" w:line="240" w:lineRule="auto"/>
      </w:pPr>
      <w:r>
        <w:lastRenderedPageBreak/>
        <w:t xml:space="preserve">Nous voudrions préciser que : les items dits profanes sont faux scientifiquement et relaient des informations provenant des médias, de l’imaginaire collectif. </w:t>
      </w:r>
    </w:p>
    <w:p w:rsidR="00CA4447" w:rsidRDefault="00CA4447" w:rsidP="00CA4447">
      <w:pPr>
        <w:spacing w:after="0" w:line="240" w:lineRule="auto"/>
      </w:pPr>
      <w:r>
        <w:t xml:space="preserve">Les items dits scientifiques ne sont pas toujours prouvés scientifiquement comme étant exacts mais circulent en tant qu’hypothèse probable dans le monde psychiatrique. </w:t>
      </w:r>
    </w:p>
    <w:p w:rsidR="00CA4447" w:rsidRDefault="00CA4447" w:rsidP="00CA4447">
      <w:pPr>
        <w:spacing w:after="0" w:line="240" w:lineRule="auto"/>
      </w:pPr>
      <w:r>
        <w:t>Les items dits antipsychiatriques relaient des idées antipsychiatriques, qui n’ont pas la prétention d’être objectives/positives.</w:t>
      </w:r>
    </w:p>
    <w:p w:rsidR="00CA4447" w:rsidRDefault="00CA4447" w:rsidP="00CA4447">
      <w:pPr>
        <w:spacing w:after="0" w:line="240" w:lineRule="auto"/>
      </w:pPr>
    </w:p>
    <w:p w:rsidR="00CA4447" w:rsidRDefault="00CA4447" w:rsidP="00CA4447">
      <w:pPr>
        <w:spacing w:after="0" w:line="240" w:lineRule="auto"/>
      </w:pPr>
      <w:r>
        <w:t xml:space="preserve">Pour construire ces items, nous nous sommes inspirés </w:t>
      </w:r>
      <w:r w:rsidR="0030503D">
        <w:t xml:space="preserve">des éléments </w:t>
      </w:r>
      <w:r>
        <w:t xml:space="preserve">du document </w:t>
      </w:r>
      <w:hyperlink r:id="rId19" w:history="1">
        <w:r w:rsidRPr="00BE4003">
          <w:rPr>
            <w:rStyle w:val="Lienhypertexte"/>
          </w:rPr>
          <w:t>« Mythes en droit de la santé mentale : Enjeux sociaux et juridiques »</w:t>
        </w:r>
      </w:hyperlink>
      <w:r>
        <w:t xml:space="preserve">, ainsi que </w:t>
      </w:r>
      <w:r w:rsidR="0030503D">
        <w:t>de</w:t>
      </w:r>
      <w:r>
        <w:t xml:space="preserve"> divers</w:t>
      </w:r>
      <w:r w:rsidR="0030503D">
        <w:t>es</w:t>
      </w:r>
      <w:r>
        <w:t xml:space="preserve"> lectures sur l’antipsychiatrie.</w:t>
      </w:r>
      <w:r w:rsidR="0030503D">
        <w:t xml:space="preserve"> </w:t>
      </w:r>
      <w:r>
        <w:t xml:space="preserve">Pour les items profanes, nous avons </w:t>
      </w:r>
      <w:r w:rsidR="0030503D">
        <w:t xml:space="preserve">en partie </w:t>
      </w:r>
      <w:r>
        <w:t xml:space="preserve">repris des éléments d’une étude faite par la Canadian Mental </w:t>
      </w:r>
      <w:proofErr w:type="spellStart"/>
      <w:r>
        <w:t>Health</w:t>
      </w:r>
      <w:proofErr w:type="spellEnd"/>
      <w:r>
        <w:t xml:space="preserve"> Association (Ontario), sur les </w:t>
      </w:r>
      <w:hyperlink r:id="rId20" w:history="1">
        <w:r w:rsidRPr="000250EB">
          <w:rPr>
            <w:rStyle w:val="Lienhypertexte"/>
          </w:rPr>
          <w:t xml:space="preserve">Mass media and Mental </w:t>
        </w:r>
        <w:proofErr w:type="spellStart"/>
        <w:r w:rsidRPr="000250EB">
          <w:rPr>
            <w:rStyle w:val="Lienhypertexte"/>
          </w:rPr>
          <w:t>Illness</w:t>
        </w:r>
        <w:proofErr w:type="spellEnd"/>
      </w:hyperlink>
      <w:r>
        <w:t>.</w:t>
      </w:r>
    </w:p>
    <w:p w:rsidR="00CA4447" w:rsidRDefault="00CA4447" w:rsidP="00CA4447">
      <w:pPr>
        <w:spacing w:after="0" w:line="240" w:lineRule="auto"/>
      </w:pPr>
    </w:p>
    <w:p w:rsidR="00CA4447" w:rsidRDefault="00CA4447" w:rsidP="00CA4447">
      <w:pPr>
        <w:spacing w:after="0" w:line="240" w:lineRule="auto"/>
      </w:pPr>
      <w:r>
        <w:t xml:space="preserve">Cette catégorisation nous permettra de construire nos questions et de faciliter leur classement et leur analyse. </w:t>
      </w:r>
    </w:p>
    <w:p w:rsidR="00CA4447" w:rsidRDefault="00CA4447" w:rsidP="00CA4447">
      <w:pPr>
        <w:spacing w:after="0" w:line="240" w:lineRule="auto"/>
      </w:pPr>
      <w:r>
        <w:t>Selon le type de collecte de donnée, ces items seront présentés différents aux personnes étudiées.</w:t>
      </w:r>
    </w:p>
    <w:p w:rsidR="00CA4447" w:rsidRDefault="00CA4447" w:rsidP="00CA4447">
      <w:pPr>
        <w:pStyle w:val="Paragraphedeliste"/>
        <w:numPr>
          <w:ilvl w:val="0"/>
          <w:numId w:val="1"/>
        </w:numPr>
        <w:spacing w:after="0" w:line="240" w:lineRule="auto"/>
      </w:pPr>
      <w:r>
        <w:t xml:space="preserve"> Le questionnaire les présentera comme tels, avec une jauge de mesure ordinale à compléter. </w:t>
      </w:r>
    </w:p>
    <w:p w:rsidR="007B00C6" w:rsidRDefault="00CA4447" w:rsidP="007B00C6">
      <w:pPr>
        <w:pStyle w:val="Paragraphedeliste"/>
        <w:numPr>
          <w:ilvl w:val="0"/>
          <w:numId w:val="1"/>
        </w:numPr>
        <w:spacing w:after="0" w:line="240" w:lineRule="auto"/>
      </w:pPr>
      <w:r>
        <w:t xml:space="preserve">Lors des entretiens, </w:t>
      </w:r>
      <w:r w:rsidR="007B00C6">
        <w:t>des questions de bases seront posées et les items serviront de vérification, de résumé proposé à la personne intéressée.</w:t>
      </w:r>
      <w:r>
        <w:t xml:space="preserve"> </w:t>
      </w:r>
    </w:p>
    <w:p w:rsidR="007B00C6" w:rsidRDefault="007B00C6" w:rsidP="007B00C6">
      <w:pPr>
        <w:pStyle w:val="Paragraphedeliste"/>
        <w:numPr>
          <w:ilvl w:val="0"/>
          <w:numId w:val="1"/>
        </w:numPr>
        <w:spacing w:after="0" w:line="240" w:lineRule="auto"/>
      </w:pPr>
      <w:r>
        <w:t>Quant à l’analyse documentaire, le mot en gras compris dans chaque item, résumant l’idée principale de chacun, inspirera la recherche avec des mots-clés.</w:t>
      </w:r>
    </w:p>
    <w:p w:rsidR="00C93CCC" w:rsidRDefault="00C93CCC" w:rsidP="0030503D">
      <w:pPr>
        <w:pStyle w:val="Paragraphedeliste"/>
        <w:spacing w:after="0" w:line="240" w:lineRule="auto"/>
      </w:pPr>
    </w:p>
    <w:p w:rsidR="00CA4447" w:rsidRDefault="00CA4447" w:rsidP="00CA4447">
      <w:pPr>
        <w:tabs>
          <w:tab w:val="left" w:pos="1215"/>
        </w:tabs>
        <w:spacing w:line="240" w:lineRule="auto"/>
      </w:pPr>
      <w:r>
        <w:t>Voici les trente items (provisoires) :</w:t>
      </w:r>
    </w:p>
    <w:tbl>
      <w:tblPr>
        <w:tblStyle w:val="Grilledutableau"/>
        <w:tblW w:w="0" w:type="auto"/>
        <w:tblLook w:val="04A0" w:firstRow="1" w:lastRow="0" w:firstColumn="1" w:lastColumn="0" w:noHBand="0" w:noVBand="1"/>
      </w:tblPr>
      <w:tblGrid>
        <w:gridCol w:w="9288"/>
      </w:tblGrid>
      <w:tr w:rsidR="00A216AB" w:rsidRPr="00A216AB" w:rsidTr="00E73F32">
        <w:tc>
          <w:tcPr>
            <w:tcW w:w="0" w:type="auto"/>
            <w:tcBorders>
              <w:top w:val="nil"/>
              <w:left w:val="nil"/>
              <w:bottom w:val="single" w:sz="18" w:space="0" w:color="auto"/>
              <w:right w:val="nil"/>
            </w:tcBorders>
          </w:tcPr>
          <w:p w:rsidR="00A216AB" w:rsidRPr="00E73F32" w:rsidRDefault="00A216AB" w:rsidP="00A216AB">
            <w:pPr>
              <w:jc w:val="center"/>
              <w:rPr>
                <w:b/>
                <w:sz w:val="24"/>
              </w:rPr>
            </w:pPr>
            <w:r w:rsidRPr="00E73F32">
              <w:rPr>
                <w:b/>
                <w:sz w:val="24"/>
              </w:rPr>
              <w:t>1</w:t>
            </w:r>
            <w:r w:rsidRPr="00E73F32">
              <w:rPr>
                <w:b/>
                <w:sz w:val="24"/>
                <w:vertAlign w:val="superscript"/>
              </w:rPr>
              <w:t>er</w:t>
            </w:r>
            <w:r w:rsidRPr="00E73F32">
              <w:rPr>
                <w:b/>
                <w:sz w:val="24"/>
              </w:rPr>
              <w:t xml:space="preserve"> groupe : Item profane</w:t>
            </w:r>
          </w:p>
        </w:tc>
      </w:tr>
      <w:tr w:rsidR="00A216AB" w:rsidRPr="00A216AB" w:rsidTr="00A216AB">
        <w:tc>
          <w:tcPr>
            <w:tcW w:w="0" w:type="auto"/>
            <w:tcBorders>
              <w:top w:val="single" w:sz="18" w:space="0" w:color="auto"/>
            </w:tcBorders>
          </w:tcPr>
          <w:p w:rsidR="00A216AB" w:rsidRPr="00A216AB" w:rsidRDefault="00A216AB" w:rsidP="00F818F2">
            <w:pPr>
              <w:rPr>
                <w:i/>
                <w:u w:val="single"/>
              </w:rPr>
            </w:pPr>
            <w:r w:rsidRPr="00A216AB">
              <w:rPr>
                <w:i/>
                <w:u w:val="single"/>
              </w:rPr>
              <w:t xml:space="preserve">Explicatif : </w:t>
            </w:r>
          </w:p>
        </w:tc>
      </w:tr>
      <w:tr w:rsidR="00A216AB" w:rsidRPr="00A216AB" w:rsidTr="00E73F32">
        <w:tc>
          <w:tcPr>
            <w:tcW w:w="0" w:type="auto"/>
            <w:tcBorders>
              <w:left w:val="nil"/>
              <w:right w:val="nil"/>
            </w:tcBorders>
          </w:tcPr>
          <w:p w:rsidR="00A216AB" w:rsidRPr="00A216AB" w:rsidRDefault="00A216AB" w:rsidP="00F818F2">
            <w:pPr>
              <w:pStyle w:val="Paragraphedeliste"/>
              <w:numPr>
                <w:ilvl w:val="0"/>
                <w:numId w:val="1"/>
              </w:numPr>
              <w:ind w:left="0" w:firstLine="0"/>
            </w:pPr>
            <w:r w:rsidRPr="00A216AB">
              <w:t xml:space="preserve">Il a été prouvé que la schizophrénie est une maladie purement </w:t>
            </w:r>
            <w:r w:rsidRPr="00A216AB">
              <w:rPr>
                <w:b/>
              </w:rPr>
              <w:t>génétique</w:t>
            </w:r>
            <w:r w:rsidRPr="00A216AB">
              <w:t>.</w:t>
            </w:r>
          </w:p>
        </w:tc>
      </w:tr>
      <w:tr w:rsidR="00A216AB" w:rsidRPr="00A216AB" w:rsidTr="00E73F32">
        <w:tc>
          <w:tcPr>
            <w:tcW w:w="0" w:type="auto"/>
            <w:tcBorders>
              <w:left w:val="nil"/>
              <w:bottom w:val="single" w:sz="2" w:space="0" w:color="auto"/>
              <w:right w:val="nil"/>
            </w:tcBorders>
          </w:tcPr>
          <w:p w:rsidR="00A216AB" w:rsidRPr="00A216AB" w:rsidRDefault="00A216AB" w:rsidP="00F818F2">
            <w:pPr>
              <w:pStyle w:val="Paragraphedeliste"/>
              <w:numPr>
                <w:ilvl w:val="0"/>
                <w:numId w:val="1"/>
              </w:numPr>
              <w:ind w:left="0" w:firstLine="0"/>
            </w:pPr>
            <w:r w:rsidRPr="00A216AB">
              <w:t xml:space="preserve">La dépression résulte d’un </w:t>
            </w:r>
            <w:r w:rsidRPr="00A216AB">
              <w:rPr>
                <w:b/>
              </w:rPr>
              <w:t>déséquilibre chimique</w:t>
            </w:r>
            <w:r w:rsidRPr="00A216AB">
              <w:t xml:space="preserve"> dans le cerveau.</w:t>
            </w:r>
          </w:p>
        </w:tc>
      </w:tr>
      <w:tr w:rsidR="00A216AB" w:rsidRPr="00A216AB" w:rsidTr="00E73F32">
        <w:tc>
          <w:tcPr>
            <w:tcW w:w="0" w:type="auto"/>
            <w:tcBorders>
              <w:top w:val="single" w:sz="2" w:space="0" w:color="auto"/>
              <w:left w:val="nil"/>
              <w:bottom w:val="single" w:sz="18" w:space="0" w:color="auto"/>
              <w:right w:val="nil"/>
            </w:tcBorders>
          </w:tcPr>
          <w:p w:rsidR="00A216AB" w:rsidRDefault="00A216AB" w:rsidP="00F818F2">
            <w:pPr>
              <w:pStyle w:val="Paragraphedeliste"/>
              <w:numPr>
                <w:ilvl w:val="0"/>
                <w:numId w:val="1"/>
              </w:numPr>
              <w:ind w:left="0" w:firstLine="0"/>
            </w:pPr>
            <w:r w:rsidRPr="00A216AB">
              <w:t xml:space="preserve">Une </w:t>
            </w:r>
            <w:r w:rsidRPr="00A216AB">
              <w:rPr>
                <w:b/>
              </w:rPr>
              <w:t xml:space="preserve">perversité </w:t>
            </w:r>
            <w:r w:rsidRPr="00A216AB">
              <w:t>morale entraine les maladies mentales.</w:t>
            </w:r>
          </w:p>
          <w:p w:rsidR="000751CE" w:rsidRPr="00A216AB" w:rsidRDefault="000751CE" w:rsidP="000751CE">
            <w:pPr>
              <w:pStyle w:val="Paragraphedeliste"/>
              <w:ind w:left="0"/>
            </w:pPr>
          </w:p>
        </w:tc>
      </w:tr>
      <w:tr w:rsidR="00A216AB" w:rsidRPr="00A216AB" w:rsidTr="00A216AB">
        <w:tc>
          <w:tcPr>
            <w:tcW w:w="0" w:type="auto"/>
            <w:tcBorders>
              <w:top w:val="single" w:sz="18" w:space="0" w:color="auto"/>
            </w:tcBorders>
          </w:tcPr>
          <w:p w:rsidR="00A216AB" w:rsidRPr="00A216AB" w:rsidRDefault="00A216AB" w:rsidP="00F818F2">
            <w:pPr>
              <w:rPr>
                <w:i/>
                <w:u w:val="single"/>
              </w:rPr>
            </w:pPr>
            <w:r w:rsidRPr="00A216AB">
              <w:rPr>
                <w:i/>
                <w:u w:val="single"/>
              </w:rPr>
              <w:t>Descriptif :</w:t>
            </w:r>
          </w:p>
        </w:tc>
      </w:tr>
      <w:tr w:rsidR="00A216AB" w:rsidRPr="00A216AB" w:rsidTr="00E73F32">
        <w:tc>
          <w:tcPr>
            <w:tcW w:w="0" w:type="auto"/>
            <w:tcBorders>
              <w:left w:val="nil"/>
              <w:right w:val="nil"/>
            </w:tcBorders>
          </w:tcPr>
          <w:p w:rsidR="00A216AB" w:rsidRPr="00A216AB" w:rsidRDefault="00A216AB" w:rsidP="00F818F2">
            <w:pPr>
              <w:pStyle w:val="Paragraphedeliste"/>
              <w:numPr>
                <w:ilvl w:val="0"/>
                <w:numId w:val="1"/>
              </w:numPr>
              <w:ind w:left="0" w:firstLine="0"/>
            </w:pPr>
            <w:r w:rsidRPr="00A216AB">
              <w:t xml:space="preserve">La plupart des personnes présentant des troubles psychologiques représentent un </w:t>
            </w:r>
            <w:r w:rsidRPr="00A216AB">
              <w:rPr>
                <w:b/>
              </w:rPr>
              <w:t>danger</w:t>
            </w:r>
            <w:r w:rsidRPr="00A216AB">
              <w:t xml:space="preserve"> pour les autres.</w:t>
            </w:r>
          </w:p>
        </w:tc>
      </w:tr>
      <w:tr w:rsidR="00A216AB" w:rsidRPr="00A216AB" w:rsidTr="00E73F32">
        <w:tc>
          <w:tcPr>
            <w:tcW w:w="0" w:type="auto"/>
            <w:tcBorders>
              <w:left w:val="nil"/>
              <w:right w:val="nil"/>
            </w:tcBorders>
          </w:tcPr>
          <w:p w:rsidR="00A216AB" w:rsidRPr="00A216AB" w:rsidRDefault="00A216AB" w:rsidP="00F818F2">
            <w:pPr>
              <w:pStyle w:val="Paragraphedeliste"/>
              <w:numPr>
                <w:ilvl w:val="0"/>
                <w:numId w:val="1"/>
              </w:numPr>
              <w:ind w:left="0" w:firstLine="0"/>
            </w:pPr>
            <w:r w:rsidRPr="00A216AB">
              <w:t xml:space="preserve">Une personne </w:t>
            </w:r>
            <w:r w:rsidRPr="00A216AB">
              <w:rPr>
                <w:b/>
              </w:rPr>
              <w:t>non médicamentée est plus dangereuse</w:t>
            </w:r>
            <w:r w:rsidRPr="00A216AB">
              <w:t xml:space="preserve"> qu’une personne suivant son traitement pharmacologique.</w:t>
            </w:r>
          </w:p>
        </w:tc>
      </w:tr>
      <w:tr w:rsidR="00A216AB" w:rsidRPr="00A216AB" w:rsidTr="00E73F32">
        <w:tc>
          <w:tcPr>
            <w:tcW w:w="0" w:type="auto"/>
            <w:tcBorders>
              <w:left w:val="nil"/>
              <w:right w:val="nil"/>
            </w:tcBorders>
          </w:tcPr>
          <w:p w:rsidR="00A216AB" w:rsidRPr="00A216AB" w:rsidRDefault="00A216AB" w:rsidP="00F818F2">
            <w:pPr>
              <w:pStyle w:val="Paragraphedeliste"/>
              <w:numPr>
                <w:ilvl w:val="0"/>
                <w:numId w:val="1"/>
              </w:numPr>
              <w:ind w:left="0" w:firstLine="0"/>
            </w:pPr>
            <w:r w:rsidRPr="00A216AB">
              <w:t xml:space="preserve">La schizophrénie est la maladie des </w:t>
            </w:r>
            <w:r w:rsidRPr="00A216AB">
              <w:rPr>
                <w:b/>
              </w:rPr>
              <w:t>personnalités multiples</w:t>
            </w:r>
            <w:r w:rsidRPr="00A216AB">
              <w:t>.</w:t>
            </w:r>
          </w:p>
        </w:tc>
      </w:tr>
    </w:tbl>
    <w:p w:rsidR="00CA4447" w:rsidRDefault="00CA4447" w:rsidP="00CA4447">
      <w:pPr>
        <w:pStyle w:val="Paragraphedeliste"/>
        <w:tabs>
          <w:tab w:val="left" w:pos="1215"/>
        </w:tabs>
        <w:spacing w:after="0" w:line="240" w:lineRule="auto"/>
      </w:pPr>
    </w:p>
    <w:tbl>
      <w:tblPr>
        <w:tblStyle w:val="Grilledutableau"/>
        <w:tblW w:w="0" w:type="auto"/>
        <w:tblLook w:val="04A0" w:firstRow="1" w:lastRow="0" w:firstColumn="1" w:lastColumn="0" w:noHBand="0" w:noVBand="1"/>
      </w:tblPr>
      <w:tblGrid>
        <w:gridCol w:w="9212"/>
      </w:tblGrid>
      <w:tr w:rsidR="00A216AB" w:rsidRPr="00A216AB" w:rsidTr="00E73F32">
        <w:tc>
          <w:tcPr>
            <w:tcW w:w="9212" w:type="dxa"/>
            <w:tcBorders>
              <w:top w:val="nil"/>
              <w:left w:val="nil"/>
              <w:bottom w:val="single" w:sz="18" w:space="0" w:color="auto"/>
              <w:right w:val="nil"/>
            </w:tcBorders>
          </w:tcPr>
          <w:p w:rsidR="00A216AB" w:rsidRPr="00E73F32" w:rsidRDefault="00A216AB" w:rsidP="00A216AB">
            <w:pPr>
              <w:jc w:val="center"/>
              <w:rPr>
                <w:b/>
                <w:sz w:val="24"/>
              </w:rPr>
            </w:pPr>
            <w:r w:rsidRPr="00E73F32">
              <w:rPr>
                <w:b/>
                <w:sz w:val="24"/>
              </w:rPr>
              <w:t>2</w:t>
            </w:r>
            <w:r w:rsidRPr="00E73F32">
              <w:rPr>
                <w:b/>
                <w:sz w:val="24"/>
                <w:vertAlign w:val="superscript"/>
              </w:rPr>
              <w:t>ème</w:t>
            </w:r>
            <w:r w:rsidRPr="00E73F32">
              <w:rPr>
                <w:b/>
                <w:sz w:val="24"/>
              </w:rPr>
              <w:t xml:space="preserve"> groupe : Item scientifique</w:t>
            </w:r>
          </w:p>
        </w:tc>
      </w:tr>
      <w:tr w:rsidR="00A216AB" w:rsidRPr="00A216AB" w:rsidTr="00A216AB">
        <w:tc>
          <w:tcPr>
            <w:tcW w:w="9212" w:type="dxa"/>
            <w:tcBorders>
              <w:top w:val="single" w:sz="18" w:space="0" w:color="auto"/>
            </w:tcBorders>
          </w:tcPr>
          <w:p w:rsidR="00A216AB" w:rsidRPr="00A216AB" w:rsidRDefault="00A216AB" w:rsidP="00875948">
            <w:pPr>
              <w:rPr>
                <w:i/>
                <w:u w:val="single"/>
              </w:rPr>
            </w:pPr>
            <w:r w:rsidRPr="00A216AB">
              <w:rPr>
                <w:i/>
                <w:u w:val="single"/>
              </w:rPr>
              <w:t xml:space="preserve">Explicatif : </w:t>
            </w:r>
          </w:p>
        </w:tc>
      </w:tr>
      <w:tr w:rsidR="00A216AB" w:rsidRPr="00A216AB" w:rsidTr="00E73F32">
        <w:tc>
          <w:tcPr>
            <w:tcW w:w="9212" w:type="dxa"/>
            <w:tcBorders>
              <w:left w:val="nil"/>
              <w:right w:val="nil"/>
            </w:tcBorders>
          </w:tcPr>
          <w:p w:rsidR="00A216AB" w:rsidRPr="00A216AB" w:rsidRDefault="00A216AB" w:rsidP="00875948">
            <w:pPr>
              <w:pStyle w:val="Paragraphedeliste"/>
              <w:numPr>
                <w:ilvl w:val="0"/>
                <w:numId w:val="1"/>
              </w:numPr>
              <w:ind w:left="0" w:firstLine="0"/>
            </w:pPr>
            <w:r w:rsidRPr="00A216AB">
              <w:t xml:space="preserve">Les problèmes de santé mentale ont une </w:t>
            </w:r>
            <w:r w:rsidRPr="00A216AB">
              <w:rPr>
                <w:b/>
              </w:rPr>
              <w:t>origine biologique</w:t>
            </w:r>
            <w:r w:rsidRPr="00A216AB">
              <w:t>.</w:t>
            </w:r>
          </w:p>
        </w:tc>
      </w:tr>
      <w:tr w:rsidR="00A216AB" w:rsidRPr="00A216AB" w:rsidTr="00E73F32">
        <w:tc>
          <w:tcPr>
            <w:tcW w:w="9212" w:type="dxa"/>
            <w:tcBorders>
              <w:left w:val="nil"/>
              <w:right w:val="nil"/>
            </w:tcBorders>
          </w:tcPr>
          <w:p w:rsidR="00A216AB" w:rsidRPr="00A216AB" w:rsidRDefault="00A216AB" w:rsidP="00875948">
            <w:pPr>
              <w:pStyle w:val="Paragraphedeliste"/>
              <w:numPr>
                <w:ilvl w:val="0"/>
                <w:numId w:val="1"/>
              </w:numPr>
              <w:ind w:left="0" w:firstLine="0"/>
            </w:pPr>
            <w:r w:rsidRPr="00A216AB">
              <w:t xml:space="preserve">La « maladie mentale » est une </w:t>
            </w:r>
            <w:r w:rsidRPr="00A216AB">
              <w:rPr>
                <w:b/>
              </w:rPr>
              <w:t>combinaison de facteurs génétiques et biologiques</w:t>
            </w:r>
            <w:r w:rsidRPr="00A216AB">
              <w:t xml:space="preserve"> ainsi que du milieu social.</w:t>
            </w:r>
          </w:p>
        </w:tc>
      </w:tr>
      <w:tr w:rsidR="00A216AB" w:rsidRPr="00A216AB" w:rsidTr="00E73F32">
        <w:tc>
          <w:tcPr>
            <w:tcW w:w="9212" w:type="dxa"/>
            <w:tcBorders>
              <w:left w:val="nil"/>
              <w:bottom w:val="single" w:sz="18" w:space="0" w:color="auto"/>
              <w:right w:val="nil"/>
            </w:tcBorders>
          </w:tcPr>
          <w:p w:rsidR="00A216AB" w:rsidRDefault="00A216AB" w:rsidP="00875948">
            <w:pPr>
              <w:pStyle w:val="Paragraphedeliste"/>
              <w:numPr>
                <w:ilvl w:val="0"/>
                <w:numId w:val="1"/>
              </w:numPr>
              <w:ind w:left="0" w:firstLine="0"/>
            </w:pPr>
            <w:r w:rsidRPr="00A216AB">
              <w:t xml:space="preserve">L’individu « malade mentale » est </w:t>
            </w:r>
            <w:r w:rsidRPr="00A216AB">
              <w:rPr>
                <w:b/>
              </w:rPr>
              <w:t>incapable</w:t>
            </w:r>
            <w:r w:rsidRPr="00A216AB">
              <w:t xml:space="preserve"> de remplir ses rôles sociaux car il présente un </w:t>
            </w:r>
            <w:r w:rsidRPr="00A216AB">
              <w:rPr>
                <w:b/>
              </w:rPr>
              <w:t>déficit</w:t>
            </w:r>
            <w:r w:rsidRPr="00A216AB">
              <w:t xml:space="preserve"> face au processus de </w:t>
            </w:r>
            <w:r w:rsidRPr="00A216AB">
              <w:rPr>
                <w:b/>
              </w:rPr>
              <w:t>socialisation</w:t>
            </w:r>
            <w:r w:rsidRPr="00A216AB">
              <w:t>.</w:t>
            </w:r>
          </w:p>
          <w:p w:rsidR="000751CE" w:rsidRPr="00A216AB" w:rsidRDefault="000751CE" w:rsidP="000751CE">
            <w:pPr>
              <w:pStyle w:val="Paragraphedeliste"/>
              <w:ind w:left="0"/>
            </w:pPr>
          </w:p>
        </w:tc>
      </w:tr>
      <w:tr w:rsidR="00A216AB" w:rsidRPr="00A216AB" w:rsidTr="00A216AB">
        <w:tc>
          <w:tcPr>
            <w:tcW w:w="9212" w:type="dxa"/>
            <w:tcBorders>
              <w:top w:val="single" w:sz="18" w:space="0" w:color="auto"/>
            </w:tcBorders>
          </w:tcPr>
          <w:p w:rsidR="00A216AB" w:rsidRPr="00A216AB" w:rsidRDefault="00A216AB" w:rsidP="00875948">
            <w:pPr>
              <w:rPr>
                <w:i/>
                <w:u w:val="single"/>
              </w:rPr>
            </w:pPr>
            <w:r w:rsidRPr="00A216AB">
              <w:rPr>
                <w:i/>
                <w:u w:val="single"/>
              </w:rPr>
              <w:t>Descriptif :</w:t>
            </w:r>
          </w:p>
        </w:tc>
      </w:tr>
      <w:tr w:rsidR="00A216AB" w:rsidRPr="00A216AB" w:rsidTr="00E73F32">
        <w:tc>
          <w:tcPr>
            <w:tcW w:w="9212" w:type="dxa"/>
            <w:tcBorders>
              <w:left w:val="nil"/>
              <w:right w:val="nil"/>
            </w:tcBorders>
          </w:tcPr>
          <w:p w:rsidR="00A216AB" w:rsidRPr="00A216AB" w:rsidRDefault="00A216AB" w:rsidP="00875948">
            <w:pPr>
              <w:pStyle w:val="Paragraphedeliste"/>
              <w:numPr>
                <w:ilvl w:val="0"/>
                <w:numId w:val="1"/>
              </w:numPr>
              <w:ind w:left="0" w:firstLine="0"/>
            </w:pPr>
            <w:r w:rsidRPr="00A216AB">
              <w:t xml:space="preserve">Les symptômes doivent être traités par une </w:t>
            </w:r>
            <w:r w:rsidRPr="00A216AB">
              <w:rPr>
                <w:b/>
              </w:rPr>
              <w:t>médication spécifique</w:t>
            </w:r>
            <w:r w:rsidRPr="00A216AB">
              <w:t>.</w:t>
            </w:r>
          </w:p>
        </w:tc>
      </w:tr>
      <w:tr w:rsidR="00A216AB" w:rsidRPr="00A216AB" w:rsidTr="00E73F32">
        <w:tc>
          <w:tcPr>
            <w:tcW w:w="9212" w:type="dxa"/>
            <w:tcBorders>
              <w:left w:val="nil"/>
              <w:right w:val="nil"/>
            </w:tcBorders>
          </w:tcPr>
          <w:p w:rsidR="00A216AB" w:rsidRPr="00A216AB" w:rsidRDefault="00A216AB" w:rsidP="00875948">
            <w:pPr>
              <w:pStyle w:val="Paragraphedeliste"/>
              <w:numPr>
                <w:ilvl w:val="0"/>
                <w:numId w:val="1"/>
              </w:numPr>
              <w:ind w:left="0" w:firstLine="0"/>
            </w:pPr>
            <w:r w:rsidRPr="00A216AB">
              <w:t>On peut reconnaitre les « malades mentaux » à l’</w:t>
            </w:r>
            <w:r w:rsidRPr="00A216AB">
              <w:rPr>
                <w:b/>
              </w:rPr>
              <w:t>incohérence de leur discours</w:t>
            </w:r>
            <w:r w:rsidRPr="00A216AB">
              <w:t>.</w:t>
            </w:r>
          </w:p>
        </w:tc>
      </w:tr>
      <w:tr w:rsidR="00A216AB" w:rsidRPr="00A216AB" w:rsidTr="00E73F32">
        <w:tc>
          <w:tcPr>
            <w:tcW w:w="9212" w:type="dxa"/>
            <w:tcBorders>
              <w:left w:val="nil"/>
              <w:right w:val="nil"/>
            </w:tcBorders>
          </w:tcPr>
          <w:p w:rsidR="00A216AB" w:rsidRPr="00A216AB" w:rsidRDefault="00A216AB" w:rsidP="00875948">
            <w:pPr>
              <w:pStyle w:val="Paragraphedeliste"/>
              <w:numPr>
                <w:ilvl w:val="0"/>
                <w:numId w:val="1"/>
              </w:numPr>
              <w:ind w:left="0" w:firstLine="0"/>
            </w:pPr>
            <w:r w:rsidRPr="00A216AB">
              <w:t>On peut parler de « </w:t>
            </w:r>
            <w:r w:rsidRPr="00A216AB">
              <w:rPr>
                <w:b/>
              </w:rPr>
              <w:t>maladie mentale</w:t>
            </w:r>
            <w:r w:rsidRPr="00A216AB">
              <w:t> » pour caractériser les différentes formes de troubles.</w:t>
            </w:r>
          </w:p>
        </w:tc>
      </w:tr>
    </w:tbl>
    <w:p w:rsidR="00CA4447" w:rsidRDefault="00CA4447" w:rsidP="00CA4447">
      <w:pPr>
        <w:pStyle w:val="Paragraphedeliste"/>
        <w:tabs>
          <w:tab w:val="left" w:pos="1215"/>
        </w:tabs>
        <w:spacing w:after="0" w:line="240" w:lineRule="auto"/>
      </w:pPr>
    </w:p>
    <w:p w:rsidR="00A216AB" w:rsidRDefault="00A216AB" w:rsidP="00CA4447">
      <w:pPr>
        <w:pStyle w:val="Paragraphedeliste"/>
        <w:tabs>
          <w:tab w:val="left" w:pos="1215"/>
        </w:tabs>
        <w:spacing w:after="0" w:line="240" w:lineRule="auto"/>
      </w:pPr>
    </w:p>
    <w:tbl>
      <w:tblPr>
        <w:tblStyle w:val="Grilledutableau"/>
        <w:tblW w:w="0" w:type="auto"/>
        <w:tblLook w:val="00A0" w:firstRow="1" w:lastRow="0" w:firstColumn="1" w:lastColumn="0" w:noHBand="0" w:noVBand="0"/>
      </w:tblPr>
      <w:tblGrid>
        <w:gridCol w:w="9212"/>
      </w:tblGrid>
      <w:tr w:rsidR="00A216AB" w:rsidRPr="00A216AB" w:rsidTr="00E73F32">
        <w:tc>
          <w:tcPr>
            <w:tcW w:w="9212" w:type="dxa"/>
            <w:tcBorders>
              <w:top w:val="nil"/>
              <w:left w:val="nil"/>
              <w:bottom w:val="single" w:sz="18" w:space="0" w:color="auto"/>
              <w:right w:val="nil"/>
            </w:tcBorders>
          </w:tcPr>
          <w:p w:rsidR="00A216AB" w:rsidRPr="00E73F32" w:rsidRDefault="00A216AB" w:rsidP="00A216AB">
            <w:pPr>
              <w:jc w:val="center"/>
              <w:rPr>
                <w:b/>
                <w:sz w:val="24"/>
              </w:rPr>
            </w:pPr>
            <w:r w:rsidRPr="00E73F32">
              <w:rPr>
                <w:b/>
                <w:sz w:val="24"/>
              </w:rPr>
              <w:lastRenderedPageBreak/>
              <w:t>3</w:t>
            </w:r>
            <w:r w:rsidRPr="00E73F32">
              <w:rPr>
                <w:b/>
                <w:sz w:val="24"/>
                <w:vertAlign w:val="superscript"/>
              </w:rPr>
              <w:t>ème</w:t>
            </w:r>
            <w:r w:rsidRPr="00E73F32">
              <w:rPr>
                <w:b/>
                <w:sz w:val="24"/>
              </w:rPr>
              <w:t xml:space="preserve"> groupe : Item antipsychiatrique</w:t>
            </w:r>
          </w:p>
        </w:tc>
      </w:tr>
      <w:tr w:rsidR="00A216AB" w:rsidRPr="00A216AB" w:rsidTr="00A216AB">
        <w:tc>
          <w:tcPr>
            <w:tcW w:w="9212" w:type="dxa"/>
            <w:tcBorders>
              <w:top w:val="single" w:sz="18" w:space="0" w:color="auto"/>
            </w:tcBorders>
          </w:tcPr>
          <w:p w:rsidR="00A216AB" w:rsidRPr="00E73F32" w:rsidRDefault="00A216AB" w:rsidP="00A7171D">
            <w:pPr>
              <w:rPr>
                <w:rFonts w:ascii="Georgia" w:hAnsi="Georgia"/>
                <w:b/>
                <w:i/>
                <w:u w:val="single"/>
              </w:rPr>
            </w:pPr>
            <w:r w:rsidRPr="00A216AB">
              <w:rPr>
                <w:rFonts w:ascii="Georgia" w:hAnsi="Georgia"/>
                <w:i/>
                <w:u w:val="single"/>
              </w:rPr>
              <w:t xml:space="preserve">Explicatif : </w:t>
            </w:r>
          </w:p>
        </w:tc>
      </w:tr>
      <w:tr w:rsidR="00A216AB" w:rsidRPr="00A216AB" w:rsidTr="00E73F32">
        <w:tc>
          <w:tcPr>
            <w:tcW w:w="9212" w:type="dxa"/>
            <w:tcBorders>
              <w:left w:val="nil"/>
              <w:right w:val="nil"/>
            </w:tcBorders>
          </w:tcPr>
          <w:p w:rsidR="00A216AB" w:rsidRPr="00A216AB" w:rsidRDefault="00A216AB" w:rsidP="00A7171D">
            <w:pPr>
              <w:pStyle w:val="Paragraphedeliste"/>
              <w:numPr>
                <w:ilvl w:val="0"/>
                <w:numId w:val="1"/>
              </w:numPr>
              <w:ind w:left="0" w:firstLine="0"/>
            </w:pPr>
            <w:r w:rsidRPr="00A216AB">
              <w:t xml:space="preserve">La pression de </w:t>
            </w:r>
            <w:r w:rsidRPr="00A216AB">
              <w:rPr>
                <w:b/>
              </w:rPr>
              <w:t>domination aliénante qu’exerce la société</w:t>
            </w:r>
            <w:r w:rsidRPr="00A216AB">
              <w:t xml:space="preserve"> sur l’individu est une cause majeure des troubles psychologiques.</w:t>
            </w:r>
          </w:p>
        </w:tc>
      </w:tr>
      <w:tr w:rsidR="00A216AB" w:rsidRPr="00A216AB" w:rsidTr="00E73F32">
        <w:tc>
          <w:tcPr>
            <w:tcW w:w="9212" w:type="dxa"/>
            <w:tcBorders>
              <w:left w:val="nil"/>
              <w:right w:val="nil"/>
            </w:tcBorders>
          </w:tcPr>
          <w:p w:rsidR="00A216AB" w:rsidRPr="00A216AB" w:rsidRDefault="00A216AB" w:rsidP="00A7171D">
            <w:pPr>
              <w:pStyle w:val="Paragraphedeliste"/>
              <w:numPr>
                <w:ilvl w:val="0"/>
                <w:numId w:val="1"/>
              </w:numPr>
              <w:ind w:left="0" w:firstLine="0"/>
            </w:pPr>
            <w:r w:rsidRPr="00A216AB">
              <w:t xml:space="preserve">La pression de </w:t>
            </w:r>
            <w:r w:rsidRPr="00A216AB">
              <w:rPr>
                <w:b/>
              </w:rPr>
              <w:t>domination</w:t>
            </w:r>
            <w:r w:rsidRPr="00A216AB">
              <w:t xml:space="preserve"> coercitive </w:t>
            </w:r>
            <w:r w:rsidRPr="00A216AB">
              <w:rPr>
                <w:b/>
              </w:rPr>
              <w:t>exercée par la famille</w:t>
            </w:r>
            <w:r w:rsidRPr="00A216AB">
              <w:t>, en particulier, est une cause majeure des troubles psychologiques.</w:t>
            </w:r>
          </w:p>
        </w:tc>
      </w:tr>
      <w:tr w:rsidR="00A216AB" w:rsidRPr="00A216AB" w:rsidTr="00E73F32">
        <w:tc>
          <w:tcPr>
            <w:tcW w:w="9212" w:type="dxa"/>
            <w:tcBorders>
              <w:left w:val="nil"/>
              <w:bottom w:val="single" w:sz="18" w:space="0" w:color="auto"/>
              <w:right w:val="nil"/>
            </w:tcBorders>
          </w:tcPr>
          <w:p w:rsidR="00A216AB" w:rsidRDefault="00A216AB" w:rsidP="00A7171D">
            <w:pPr>
              <w:pStyle w:val="Paragraphedeliste"/>
              <w:numPr>
                <w:ilvl w:val="0"/>
                <w:numId w:val="1"/>
              </w:numPr>
              <w:ind w:left="0" w:firstLine="0"/>
            </w:pPr>
            <w:r w:rsidRPr="00A216AB">
              <w:rPr>
                <w:b/>
              </w:rPr>
              <w:t>L’étiologie</w:t>
            </w:r>
            <w:r w:rsidRPr="00A216AB">
              <w:t xml:space="preserve"> de la « folie » est avant tout </w:t>
            </w:r>
            <w:r w:rsidRPr="00A216AB">
              <w:rPr>
                <w:b/>
              </w:rPr>
              <w:t>sociale</w:t>
            </w:r>
            <w:r w:rsidRPr="00A216AB">
              <w:t>.</w:t>
            </w:r>
          </w:p>
          <w:p w:rsidR="000751CE" w:rsidRPr="00A216AB" w:rsidRDefault="000751CE" w:rsidP="000751CE">
            <w:pPr>
              <w:pStyle w:val="Paragraphedeliste"/>
              <w:ind w:left="0"/>
            </w:pPr>
          </w:p>
        </w:tc>
      </w:tr>
      <w:tr w:rsidR="00A216AB" w:rsidRPr="00A216AB" w:rsidTr="00E73F32">
        <w:tc>
          <w:tcPr>
            <w:tcW w:w="9212" w:type="dxa"/>
            <w:tcBorders>
              <w:top w:val="single" w:sz="18" w:space="0" w:color="auto"/>
              <w:bottom w:val="single" w:sz="2" w:space="0" w:color="auto"/>
            </w:tcBorders>
          </w:tcPr>
          <w:p w:rsidR="00A216AB" w:rsidRPr="00A216AB" w:rsidRDefault="00A216AB" w:rsidP="00A7171D">
            <w:pPr>
              <w:rPr>
                <w:rFonts w:ascii="Georgia" w:hAnsi="Georgia"/>
                <w:i/>
                <w:u w:val="single"/>
              </w:rPr>
            </w:pPr>
            <w:r w:rsidRPr="00A216AB">
              <w:rPr>
                <w:rFonts w:ascii="Georgia" w:hAnsi="Georgia"/>
                <w:i/>
                <w:u w:val="single"/>
              </w:rPr>
              <w:t>Descriptif :</w:t>
            </w:r>
          </w:p>
        </w:tc>
      </w:tr>
      <w:tr w:rsidR="00A216AB" w:rsidRPr="00A216AB" w:rsidTr="00E73F32">
        <w:tc>
          <w:tcPr>
            <w:tcW w:w="9212" w:type="dxa"/>
            <w:tcBorders>
              <w:top w:val="single" w:sz="2" w:space="0" w:color="auto"/>
              <w:left w:val="nil"/>
              <w:right w:val="nil"/>
            </w:tcBorders>
          </w:tcPr>
          <w:p w:rsidR="00A216AB" w:rsidRPr="00A216AB" w:rsidRDefault="00A216AB" w:rsidP="00A7171D">
            <w:pPr>
              <w:pStyle w:val="Paragraphedeliste"/>
              <w:numPr>
                <w:ilvl w:val="0"/>
                <w:numId w:val="1"/>
              </w:numPr>
              <w:ind w:left="0" w:firstLine="0"/>
            </w:pPr>
            <w:r w:rsidRPr="00A216AB">
              <w:t xml:space="preserve">La « folie » peut être vue comme un </w:t>
            </w:r>
            <w:r w:rsidRPr="00A216AB">
              <w:rPr>
                <w:b/>
              </w:rPr>
              <w:t>voyage</w:t>
            </w:r>
            <w:r w:rsidRPr="00A216AB">
              <w:t xml:space="preserve"> initiatique que la personne peut effectuer et dépasser.</w:t>
            </w:r>
          </w:p>
        </w:tc>
      </w:tr>
      <w:tr w:rsidR="00A216AB" w:rsidRPr="00A216AB" w:rsidTr="00E73F32">
        <w:tc>
          <w:tcPr>
            <w:tcW w:w="9212" w:type="dxa"/>
            <w:tcBorders>
              <w:left w:val="nil"/>
              <w:right w:val="nil"/>
            </w:tcBorders>
          </w:tcPr>
          <w:p w:rsidR="00A216AB" w:rsidRPr="00A216AB" w:rsidRDefault="00A216AB" w:rsidP="00A7171D">
            <w:pPr>
              <w:pStyle w:val="Paragraphedeliste"/>
              <w:numPr>
                <w:ilvl w:val="0"/>
                <w:numId w:val="1"/>
              </w:numPr>
              <w:ind w:left="0" w:firstLine="0"/>
            </w:pPr>
            <w:r w:rsidRPr="00A216AB">
              <w:t xml:space="preserve">Le </w:t>
            </w:r>
            <w:r w:rsidRPr="00A216AB">
              <w:rPr>
                <w:b/>
              </w:rPr>
              <w:t>discours</w:t>
            </w:r>
            <w:r w:rsidRPr="00A216AB">
              <w:t xml:space="preserve"> de la « folie » doit être écouté car il présente de l’intérêt, notamment au niveau de la </w:t>
            </w:r>
            <w:r w:rsidRPr="00A216AB">
              <w:rPr>
                <w:b/>
              </w:rPr>
              <w:t>créativité</w:t>
            </w:r>
            <w:r w:rsidRPr="00A216AB">
              <w:t xml:space="preserve"> et de la réflexion hors normes.</w:t>
            </w:r>
          </w:p>
        </w:tc>
      </w:tr>
      <w:tr w:rsidR="00A216AB" w:rsidRPr="00A216AB" w:rsidTr="00E73F32">
        <w:tc>
          <w:tcPr>
            <w:tcW w:w="9212" w:type="dxa"/>
            <w:tcBorders>
              <w:left w:val="nil"/>
              <w:right w:val="nil"/>
            </w:tcBorders>
          </w:tcPr>
          <w:p w:rsidR="00A216AB" w:rsidRPr="00A216AB" w:rsidRDefault="00A216AB" w:rsidP="00A7171D">
            <w:pPr>
              <w:pStyle w:val="Paragraphedeliste"/>
              <w:numPr>
                <w:ilvl w:val="0"/>
                <w:numId w:val="1"/>
              </w:numPr>
              <w:ind w:left="0" w:firstLine="0"/>
            </w:pPr>
            <w:r w:rsidRPr="00A216AB">
              <w:t xml:space="preserve">La « folie » questionne l’homme dit normal, </w:t>
            </w:r>
            <w:r w:rsidRPr="00A216AB">
              <w:rPr>
                <w:b/>
              </w:rPr>
              <w:t>soumis aux contraintes sociales</w:t>
            </w:r>
            <w:r w:rsidRPr="00A216AB">
              <w:t>.</w:t>
            </w:r>
          </w:p>
        </w:tc>
      </w:tr>
    </w:tbl>
    <w:p w:rsidR="00CA4447" w:rsidRPr="00CA4447" w:rsidRDefault="00CA4447" w:rsidP="001F605D">
      <w:pPr>
        <w:spacing w:line="240" w:lineRule="auto"/>
      </w:pPr>
    </w:p>
    <w:p w:rsidR="00CD02AB" w:rsidRPr="00C52FC9" w:rsidRDefault="00CD02AB" w:rsidP="001F605D">
      <w:pPr>
        <w:spacing w:line="240" w:lineRule="auto"/>
        <w:rPr>
          <w:b/>
          <w:sz w:val="28"/>
          <w:u w:val="single"/>
        </w:rPr>
      </w:pPr>
      <w:r w:rsidRPr="00C52FC9">
        <w:rPr>
          <w:b/>
          <w:sz w:val="28"/>
          <w:u w:val="single"/>
        </w:rPr>
        <w:t>Analyse documentaire :</w:t>
      </w:r>
    </w:p>
    <w:p w:rsidR="00771089" w:rsidRDefault="00CD02AB" w:rsidP="004B1BDA">
      <w:pPr>
        <w:spacing w:line="240" w:lineRule="auto"/>
      </w:pPr>
      <w:r w:rsidRPr="004B1BDA">
        <w:t xml:space="preserve">Nous avons appris par nos lectures exploratoires que le renouveau des concepts apportées par l’antipsychiatrie a </w:t>
      </w:r>
      <w:r w:rsidR="00B74647" w:rsidRPr="004B1BDA">
        <w:t>contribuées</w:t>
      </w:r>
      <w:r w:rsidRPr="004B1BDA">
        <w:t xml:space="preserve"> en Italie et en Angleterre à de nouvelles visions et prises en charge des maladies mentales. </w:t>
      </w:r>
      <w:r w:rsidR="00AD447C">
        <w:t>Aujourd’hui encore, ces concepts sont débattus</w:t>
      </w:r>
      <w:r w:rsidR="0030503D">
        <w:t xml:space="preserve"> dans les revues, conférences, thèses spécialisées</w:t>
      </w:r>
      <w:r w:rsidR="00AD447C">
        <w:t xml:space="preserve">. </w:t>
      </w:r>
      <w:r w:rsidR="000751CE">
        <w:t xml:space="preserve"> </w:t>
      </w:r>
      <w:r w:rsidR="00AD447C">
        <w:t>Afin de sélectionner les données pertinentes pour notre étude, nous allons étudier d’abord les pratiques de lectures, d’étude</w:t>
      </w:r>
      <w:r w:rsidR="00993279">
        <w:t xml:space="preserve"> (conférences, </w:t>
      </w:r>
      <w:proofErr w:type="spellStart"/>
      <w:r w:rsidR="00993279">
        <w:t>etc</w:t>
      </w:r>
      <w:proofErr w:type="spellEnd"/>
      <w:r w:rsidR="00993279">
        <w:t>)</w:t>
      </w:r>
      <w:r w:rsidR="00AD447C">
        <w:t>, et de consommation d’information de la population étudiée</w:t>
      </w:r>
      <w:r w:rsidR="00993279">
        <w:t>, sur le sujet des maladies mentales</w:t>
      </w:r>
      <w:r w:rsidR="00AD447C">
        <w:t xml:space="preserve">. </w:t>
      </w:r>
      <w:r w:rsidR="00993279">
        <w:t>Connaître les pratiques de chacun nous permettra d’étudier les documents auxquels les personnes observées ont accès, et donc de les trier préalablement. Les documents produits par ces personnes seront également étudiés.</w:t>
      </w:r>
    </w:p>
    <w:p w:rsidR="00993279" w:rsidRDefault="00993279" w:rsidP="00DD435A">
      <w:pPr>
        <w:spacing w:after="0" w:line="240" w:lineRule="auto"/>
      </w:pPr>
      <w:r>
        <w:t>On divisera les documents selon les types de sources  qui peuvent produire des éléments:</w:t>
      </w:r>
    </w:p>
    <w:p w:rsidR="00993279" w:rsidRDefault="00993279" w:rsidP="00DD435A">
      <w:pPr>
        <w:pStyle w:val="Paragraphedeliste"/>
        <w:numPr>
          <w:ilvl w:val="0"/>
          <w:numId w:val="1"/>
        </w:numPr>
        <w:spacing w:after="0" w:line="240" w:lineRule="auto"/>
      </w:pPr>
      <w:r>
        <w:t>Sources « grand public » : pratiques des médias, pratiques culturelles (livres, films)</w:t>
      </w:r>
    </w:p>
    <w:p w:rsidR="0030503D" w:rsidRDefault="00993279" w:rsidP="00DD435A">
      <w:pPr>
        <w:pStyle w:val="Paragraphedeliste"/>
        <w:numPr>
          <w:ilvl w:val="0"/>
          <w:numId w:val="1"/>
        </w:numPr>
        <w:spacing w:after="0" w:line="240" w:lineRule="auto"/>
      </w:pPr>
      <w:r>
        <w:t>Sources scientifiques : lecture de thèses et de rapports de recherches, participation à des conférences</w:t>
      </w:r>
    </w:p>
    <w:p w:rsidR="0030503D" w:rsidRDefault="0030503D" w:rsidP="0030503D">
      <w:pPr>
        <w:pStyle w:val="Paragraphedeliste"/>
        <w:spacing w:line="240" w:lineRule="auto"/>
      </w:pPr>
    </w:p>
    <w:p w:rsidR="0030503D" w:rsidRDefault="0030503D" w:rsidP="0030503D">
      <w:pPr>
        <w:pStyle w:val="Paragraphedeliste"/>
        <w:spacing w:before="240" w:after="0" w:line="240" w:lineRule="auto"/>
        <w:ind w:left="0"/>
      </w:pPr>
      <w:r w:rsidRPr="004B1BDA">
        <w:t>Nous étudierons la fréquence des apparitions des idées antipsychiatriques</w:t>
      </w:r>
      <w:r>
        <w:t xml:space="preserve"> comparée à la fréquence des propositions scientifiques institutionnalisées.</w:t>
      </w:r>
    </w:p>
    <w:p w:rsidR="00993279" w:rsidRDefault="00993279" w:rsidP="0030503D">
      <w:pPr>
        <w:spacing w:after="0" w:line="240" w:lineRule="auto"/>
      </w:pPr>
      <w:r>
        <w:t>Nous ferons une recherche par mot-clé afin de calculer et de comparer la fréquence d’apparition de certains termes.</w:t>
      </w:r>
    </w:p>
    <w:p w:rsidR="00993279" w:rsidRDefault="00140EA9" w:rsidP="00DD435A">
      <w:pPr>
        <w:spacing w:after="0" w:line="240" w:lineRule="auto"/>
      </w:pPr>
      <w:r>
        <w:t>Ces termes seront divisés, pour notre analyse, en trois groupes :</w:t>
      </w:r>
    </w:p>
    <w:p w:rsidR="00993279" w:rsidRDefault="00140EA9" w:rsidP="00DD435A">
      <w:pPr>
        <w:pStyle w:val="Paragraphedeliste"/>
        <w:numPr>
          <w:ilvl w:val="0"/>
          <w:numId w:val="1"/>
        </w:numPr>
        <w:spacing w:after="0" w:line="240" w:lineRule="auto"/>
      </w:pPr>
      <w:r>
        <w:t>Se rapportant à un savoir dit profane (stéréotypages)</w:t>
      </w:r>
      <w:r w:rsidR="00CA4447">
        <w:t> </w:t>
      </w:r>
    </w:p>
    <w:p w:rsidR="00140EA9" w:rsidRDefault="00140EA9" w:rsidP="00DD435A">
      <w:pPr>
        <w:pStyle w:val="Paragraphedeliste"/>
        <w:numPr>
          <w:ilvl w:val="0"/>
          <w:numId w:val="1"/>
        </w:numPr>
        <w:spacing w:after="0" w:line="240" w:lineRule="auto"/>
      </w:pPr>
      <w:r>
        <w:t>Se rapportant à un savoir dit scientifique</w:t>
      </w:r>
    </w:p>
    <w:p w:rsidR="00140EA9" w:rsidRDefault="00140EA9" w:rsidP="00DD435A">
      <w:pPr>
        <w:pStyle w:val="Paragraphedeliste"/>
        <w:numPr>
          <w:ilvl w:val="0"/>
          <w:numId w:val="1"/>
        </w:numPr>
        <w:spacing w:after="0" w:line="240" w:lineRule="auto"/>
      </w:pPr>
      <w:r>
        <w:t>Se rapportant à une proposition antipsychiatrique</w:t>
      </w:r>
    </w:p>
    <w:p w:rsidR="00AD447C" w:rsidRPr="00C52FC9" w:rsidRDefault="00CA4447" w:rsidP="004B1BDA">
      <w:pPr>
        <w:spacing w:line="240" w:lineRule="auto"/>
        <w:rPr>
          <w:i/>
        </w:rPr>
      </w:pPr>
      <w:r w:rsidRPr="00440947">
        <w:rPr>
          <w:i/>
        </w:rPr>
        <w:t>(Voir plus haut, élaboration des items)</w:t>
      </w:r>
    </w:p>
    <w:p w:rsidR="00CD02AB" w:rsidRPr="00C52FC9" w:rsidRDefault="009F13BD" w:rsidP="001F605D">
      <w:pPr>
        <w:spacing w:line="240" w:lineRule="auto"/>
        <w:rPr>
          <w:b/>
          <w:sz w:val="28"/>
          <w:u w:val="single"/>
        </w:rPr>
      </w:pPr>
      <w:r w:rsidRPr="00C52FC9">
        <w:rPr>
          <w:b/>
          <w:sz w:val="28"/>
          <w:u w:val="single"/>
        </w:rPr>
        <w:t>Questionnaires :</w:t>
      </w:r>
    </w:p>
    <w:p w:rsidR="00993279" w:rsidRPr="004B1BDA" w:rsidRDefault="005973E9" w:rsidP="00993279">
      <w:pPr>
        <w:spacing w:line="240" w:lineRule="auto"/>
      </w:pPr>
      <w:r>
        <w:t>Afin de créer des catégories plus précises de la population étudiée, nous préparons quelques q</w:t>
      </w:r>
      <w:r w:rsidR="00993279" w:rsidRPr="004B1BDA">
        <w:t xml:space="preserve">uestions probatoires afin de créer </w:t>
      </w:r>
      <w:r>
        <w:t>des groupes. Ces questions probatoires seront :</w:t>
      </w:r>
    </w:p>
    <w:p w:rsidR="00993279" w:rsidRDefault="00993279" w:rsidP="00993279">
      <w:pPr>
        <w:pStyle w:val="Paragraphedeliste"/>
        <w:numPr>
          <w:ilvl w:val="0"/>
          <w:numId w:val="1"/>
        </w:numPr>
        <w:spacing w:line="240" w:lineRule="auto"/>
      </w:pPr>
      <w:r>
        <w:t>Proximité de la maladie (</w:t>
      </w:r>
      <w:r w:rsidRPr="004B1BDA">
        <w:t>en heures par semaine ?)</w:t>
      </w:r>
    </w:p>
    <w:p w:rsidR="00993279" w:rsidRDefault="00993279" w:rsidP="00993279">
      <w:pPr>
        <w:pStyle w:val="Paragraphedeliste"/>
        <w:numPr>
          <w:ilvl w:val="0"/>
          <w:numId w:val="1"/>
        </w:numPr>
        <w:spacing w:line="240" w:lineRule="auto"/>
      </w:pPr>
      <w:r>
        <w:t>Rôle auprès du malade (soignant, administrateur, autre)</w:t>
      </w:r>
    </w:p>
    <w:p w:rsidR="00AD447C" w:rsidRPr="004B1BDA" w:rsidRDefault="00993279" w:rsidP="00AD447C">
      <w:pPr>
        <w:pStyle w:val="Paragraphedeliste"/>
        <w:numPr>
          <w:ilvl w:val="0"/>
          <w:numId w:val="1"/>
        </w:numPr>
        <w:spacing w:line="240" w:lineRule="auto"/>
      </w:pPr>
      <w:r>
        <w:t>Formation</w:t>
      </w:r>
    </w:p>
    <w:p w:rsidR="0012411F" w:rsidRDefault="009F398D" w:rsidP="00DD435A">
      <w:pPr>
        <w:spacing w:after="0" w:line="240" w:lineRule="auto"/>
      </w:pPr>
      <w:r>
        <w:lastRenderedPageBreak/>
        <w:t>Nous emploierons p</w:t>
      </w:r>
      <w:r w:rsidR="00DF098D" w:rsidRPr="004B1BDA">
        <w:t xml:space="preserve">lusieurs items </w:t>
      </w:r>
      <w:r w:rsidR="0012411F">
        <w:t>classés en trois groupes </w:t>
      </w:r>
      <w:r w:rsidR="00DF098D" w:rsidRPr="004B1BDA">
        <w:t>:</w:t>
      </w:r>
      <w:r w:rsidR="0078095A">
        <w:t xml:space="preserve"> </w:t>
      </w:r>
    </w:p>
    <w:p w:rsidR="0012411F" w:rsidRDefault="0005644E" w:rsidP="00DD435A">
      <w:pPr>
        <w:pStyle w:val="Paragraphedeliste"/>
        <w:numPr>
          <w:ilvl w:val="0"/>
          <w:numId w:val="1"/>
        </w:numPr>
        <w:spacing w:after="0" w:line="240" w:lineRule="auto"/>
      </w:pPr>
      <w:r>
        <w:t>6</w:t>
      </w:r>
      <w:r w:rsidR="0012411F">
        <w:t xml:space="preserve"> items liés à ce qu’on pourrait appelé des stéréotypes et des mythes profanes</w:t>
      </w:r>
    </w:p>
    <w:p w:rsidR="0012411F" w:rsidRDefault="0005644E" w:rsidP="00DD435A">
      <w:pPr>
        <w:pStyle w:val="Paragraphedeliste"/>
        <w:numPr>
          <w:ilvl w:val="0"/>
          <w:numId w:val="1"/>
        </w:numPr>
        <w:spacing w:after="0" w:line="240" w:lineRule="auto"/>
      </w:pPr>
      <w:r>
        <w:t xml:space="preserve">6 </w:t>
      </w:r>
      <w:r w:rsidR="0078095A">
        <w:t xml:space="preserve">items </w:t>
      </w:r>
      <w:r w:rsidR="0012411F">
        <w:t xml:space="preserve">dénotant un savoir </w:t>
      </w:r>
      <w:r w:rsidR="0078095A">
        <w:t>scientifique/</w:t>
      </w:r>
      <w:r w:rsidR="0012411F">
        <w:t>institutionnel</w:t>
      </w:r>
    </w:p>
    <w:p w:rsidR="0053391D" w:rsidRDefault="0005644E" w:rsidP="00DD435A">
      <w:pPr>
        <w:pStyle w:val="Paragraphedeliste"/>
        <w:numPr>
          <w:ilvl w:val="0"/>
          <w:numId w:val="1"/>
        </w:numPr>
        <w:spacing w:after="0" w:line="240" w:lineRule="auto"/>
      </w:pPr>
      <w:r>
        <w:t xml:space="preserve">6 </w:t>
      </w:r>
      <w:r w:rsidR="0078095A">
        <w:t xml:space="preserve">items </w:t>
      </w:r>
      <w:r w:rsidR="0012411F">
        <w:t xml:space="preserve">se rapportant chacun à une idée </w:t>
      </w:r>
      <w:r w:rsidR="0078095A">
        <w:t>antipsychiatrique.</w:t>
      </w:r>
    </w:p>
    <w:p w:rsidR="00DD435A" w:rsidRDefault="00DD435A" w:rsidP="00DD435A">
      <w:pPr>
        <w:pStyle w:val="Paragraphedeliste"/>
        <w:spacing w:before="240" w:after="0" w:line="240" w:lineRule="auto"/>
      </w:pPr>
    </w:p>
    <w:p w:rsidR="00DD435A" w:rsidRDefault="0012411F" w:rsidP="00DD435A">
      <w:pPr>
        <w:spacing w:after="0" w:line="240" w:lineRule="auto"/>
      </w:pPr>
      <w:r>
        <w:t>Dans chacun de ces groupes</w:t>
      </w:r>
      <w:r w:rsidR="0078095A">
        <w:t>,</w:t>
      </w:r>
      <w:r>
        <w:t xml:space="preserve"> deux sous-groupes se détachent :</w:t>
      </w:r>
    </w:p>
    <w:p w:rsidR="0012411F" w:rsidRDefault="0005644E" w:rsidP="00DD435A">
      <w:pPr>
        <w:pStyle w:val="Paragraphedeliste"/>
        <w:numPr>
          <w:ilvl w:val="0"/>
          <w:numId w:val="1"/>
        </w:numPr>
        <w:spacing w:after="0" w:line="240" w:lineRule="auto"/>
      </w:pPr>
      <w:r>
        <w:t xml:space="preserve">3 </w:t>
      </w:r>
      <w:r w:rsidR="0078095A">
        <w:t>items correspo</w:t>
      </w:r>
      <w:r w:rsidR="0012411F">
        <w:t>ndant à un élément explicatif</w:t>
      </w:r>
    </w:p>
    <w:p w:rsidR="0078095A" w:rsidRDefault="0005644E" w:rsidP="00DD435A">
      <w:pPr>
        <w:pStyle w:val="Paragraphedeliste"/>
        <w:numPr>
          <w:ilvl w:val="0"/>
          <w:numId w:val="1"/>
        </w:numPr>
        <w:spacing w:line="240" w:lineRule="auto"/>
      </w:pPr>
      <w:r>
        <w:t>3</w:t>
      </w:r>
      <w:r w:rsidR="0078095A">
        <w:t xml:space="preserve"> </w:t>
      </w:r>
      <w:r w:rsidR="0012411F">
        <w:t>items correspondants</w:t>
      </w:r>
      <w:r w:rsidR="0078095A">
        <w:t xml:space="preserve"> à un élément descriptif.</w:t>
      </w:r>
    </w:p>
    <w:p w:rsidR="00F147D3" w:rsidRDefault="00F147D3" w:rsidP="00AD447C">
      <w:pPr>
        <w:spacing w:line="240" w:lineRule="auto"/>
      </w:pPr>
      <w:r>
        <w:t xml:space="preserve">Les personnes soumises à ce questionnaire auront une jauge de vérité à remplir, selon la conviction de vérité qu’ils accorderont à l’item. </w:t>
      </w:r>
      <w:r w:rsidR="00C93CCC">
        <w:t xml:space="preserve"> C’est une mesure ordinale.</w:t>
      </w:r>
    </w:p>
    <w:tbl>
      <w:tblPr>
        <w:tblStyle w:val="Grilledutableau"/>
        <w:tblW w:w="0" w:type="auto"/>
        <w:tblInd w:w="720" w:type="dxa"/>
        <w:tblLook w:val="04A0" w:firstRow="1" w:lastRow="0" w:firstColumn="1" w:lastColumn="0" w:noHBand="0" w:noVBand="1"/>
      </w:tblPr>
      <w:tblGrid>
        <w:gridCol w:w="1758"/>
        <w:gridCol w:w="1745"/>
        <w:gridCol w:w="1660"/>
        <w:gridCol w:w="1657"/>
        <w:gridCol w:w="1748"/>
      </w:tblGrid>
      <w:tr w:rsidR="00A216AB" w:rsidRPr="00A216AB" w:rsidTr="00A216AB">
        <w:tc>
          <w:tcPr>
            <w:tcW w:w="1842" w:type="dxa"/>
          </w:tcPr>
          <w:p w:rsidR="00A216AB" w:rsidRPr="00A216AB" w:rsidRDefault="00A216AB" w:rsidP="00CB349B">
            <w:pPr>
              <w:pStyle w:val="Paragraphedeliste"/>
              <w:ind w:left="0"/>
            </w:pPr>
            <w:r w:rsidRPr="00A216AB">
              <w:t>Totalement faux</w:t>
            </w:r>
          </w:p>
        </w:tc>
        <w:tc>
          <w:tcPr>
            <w:tcW w:w="1842" w:type="dxa"/>
          </w:tcPr>
          <w:p w:rsidR="00A216AB" w:rsidRPr="00A216AB" w:rsidRDefault="00A216AB" w:rsidP="00CB349B">
            <w:pPr>
              <w:pStyle w:val="Paragraphedeliste"/>
              <w:ind w:left="0"/>
            </w:pPr>
            <w:r w:rsidRPr="00A216AB">
              <w:t>En partie vrai seulement</w:t>
            </w:r>
          </w:p>
        </w:tc>
        <w:tc>
          <w:tcPr>
            <w:tcW w:w="1842" w:type="dxa"/>
          </w:tcPr>
          <w:p w:rsidR="00A216AB" w:rsidRPr="00A216AB" w:rsidRDefault="00A216AB" w:rsidP="00CB349B">
            <w:pPr>
              <w:pStyle w:val="Paragraphedeliste"/>
              <w:ind w:left="0"/>
            </w:pPr>
            <w:r w:rsidRPr="00A216AB">
              <w:t>Vrai</w:t>
            </w:r>
          </w:p>
        </w:tc>
        <w:tc>
          <w:tcPr>
            <w:tcW w:w="1843" w:type="dxa"/>
          </w:tcPr>
          <w:p w:rsidR="00A216AB" w:rsidRPr="00A216AB" w:rsidRDefault="00A216AB" w:rsidP="00CB349B">
            <w:pPr>
              <w:pStyle w:val="Paragraphedeliste"/>
              <w:ind w:left="0"/>
            </w:pPr>
            <w:r w:rsidRPr="00A216AB">
              <w:t>Je ne sais pas</w:t>
            </w:r>
          </w:p>
        </w:tc>
        <w:tc>
          <w:tcPr>
            <w:tcW w:w="1843" w:type="dxa"/>
          </w:tcPr>
          <w:p w:rsidR="00A216AB" w:rsidRPr="00A216AB" w:rsidRDefault="00A216AB" w:rsidP="00CB349B">
            <w:pPr>
              <w:pStyle w:val="Paragraphedeliste"/>
              <w:ind w:left="0"/>
            </w:pPr>
            <w:r w:rsidRPr="00A216AB">
              <w:t>Autre : ……………….</w:t>
            </w:r>
          </w:p>
        </w:tc>
      </w:tr>
    </w:tbl>
    <w:p w:rsidR="000C5151" w:rsidRDefault="000C5151" w:rsidP="000C5151">
      <w:pPr>
        <w:spacing w:after="0" w:line="240" w:lineRule="auto"/>
      </w:pPr>
    </w:p>
    <w:p w:rsidR="0078095A" w:rsidRPr="00C52FC9" w:rsidRDefault="0078095A" w:rsidP="000C5151">
      <w:pPr>
        <w:spacing w:after="0" w:line="240" w:lineRule="auto"/>
        <w:rPr>
          <w:b/>
          <w:sz w:val="28"/>
          <w:u w:val="single"/>
        </w:rPr>
      </w:pPr>
      <w:r w:rsidRPr="00C52FC9">
        <w:rPr>
          <w:b/>
          <w:sz w:val="28"/>
          <w:u w:val="single"/>
        </w:rPr>
        <w:t>Entretiens :</w:t>
      </w:r>
    </w:p>
    <w:p w:rsidR="00C93CCC" w:rsidRPr="0078095A" w:rsidRDefault="00C93CCC" w:rsidP="000C5151">
      <w:pPr>
        <w:spacing w:after="0" w:line="240" w:lineRule="auto"/>
        <w:rPr>
          <w:b/>
          <w:u w:val="single"/>
        </w:rPr>
      </w:pPr>
    </w:p>
    <w:p w:rsidR="00C93CCC" w:rsidRDefault="00C93CCC" w:rsidP="000C5151">
      <w:pPr>
        <w:pStyle w:val="Paragraphedeliste"/>
        <w:spacing w:after="0" w:line="240" w:lineRule="auto"/>
        <w:ind w:left="0"/>
      </w:pPr>
      <w:r>
        <w:t>Les questions de l’entretien sont basées sur celles que les items, présentés plus haut.</w:t>
      </w:r>
    </w:p>
    <w:p w:rsidR="00C93CCC" w:rsidRDefault="00C93CCC" w:rsidP="000C5151">
      <w:pPr>
        <w:pStyle w:val="Paragraphedeliste"/>
        <w:spacing w:after="0" w:line="240" w:lineRule="auto"/>
        <w:ind w:left="0"/>
      </w:pPr>
      <w:r>
        <w:t>Il s’agira de discuter avec chaque personne en commençant pas des questions de bases :</w:t>
      </w:r>
    </w:p>
    <w:p w:rsidR="00C93CCC" w:rsidRPr="00256302" w:rsidRDefault="00256302" w:rsidP="00C93CCC">
      <w:pPr>
        <w:pStyle w:val="Paragraphedeliste"/>
        <w:numPr>
          <w:ilvl w:val="0"/>
          <w:numId w:val="1"/>
        </w:numPr>
        <w:spacing w:after="0" w:line="240" w:lineRule="auto"/>
        <w:rPr>
          <w:rFonts w:ascii="Georgia" w:hAnsi="Georgia" w:cs="Times New Roman"/>
        </w:rPr>
      </w:pPr>
      <w:r w:rsidRPr="00256302">
        <w:rPr>
          <w:rFonts w:ascii="Georgia" w:hAnsi="Georgia" w:cs="Times New Roman"/>
        </w:rPr>
        <w:t>« </w:t>
      </w:r>
      <w:r w:rsidR="00C93CCC" w:rsidRPr="00256302">
        <w:rPr>
          <w:rFonts w:ascii="Georgia" w:hAnsi="Georgia" w:cs="Times New Roman"/>
        </w:rPr>
        <w:t>Êtes-vous d’accord avec le terme de « maladie mentale » ?</w:t>
      </w:r>
      <w:r w:rsidRPr="00256302">
        <w:rPr>
          <w:rFonts w:ascii="Georgia" w:hAnsi="Georgia" w:cs="Times New Roman"/>
        </w:rPr>
        <w:t> »</w:t>
      </w:r>
    </w:p>
    <w:p w:rsidR="00C93CCC" w:rsidRPr="00256302" w:rsidRDefault="00256302" w:rsidP="00C93CCC">
      <w:pPr>
        <w:pStyle w:val="Paragraphedeliste"/>
        <w:numPr>
          <w:ilvl w:val="0"/>
          <w:numId w:val="1"/>
        </w:numPr>
        <w:spacing w:after="0" w:line="240" w:lineRule="auto"/>
        <w:rPr>
          <w:rFonts w:ascii="Georgia" w:hAnsi="Georgia" w:cs="Times New Roman"/>
        </w:rPr>
      </w:pPr>
      <w:r w:rsidRPr="00256302">
        <w:rPr>
          <w:rFonts w:ascii="Georgia" w:hAnsi="Georgia" w:cs="Times New Roman"/>
        </w:rPr>
        <w:t>« </w:t>
      </w:r>
      <w:r w:rsidR="00C93CCC" w:rsidRPr="00256302">
        <w:rPr>
          <w:rFonts w:ascii="Georgia" w:hAnsi="Georgia" w:cs="Times New Roman"/>
        </w:rPr>
        <w:t>Pour vous, quelles sont les principales causes de ces troubles ?</w:t>
      </w:r>
      <w:r w:rsidRPr="00256302">
        <w:rPr>
          <w:rFonts w:ascii="Georgia" w:hAnsi="Georgia" w:cs="Times New Roman"/>
        </w:rPr>
        <w:t> »</w:t>
      </w:r>
    </w:p>
    <w:p w:rsidR="00C93CCC" w:rsidRDefault="00256302" w:rsidP="00C93CCC">
      <w:pPr>
        <w:pStyle w:val="Paragraphedeliste"/>
        <w:numPr>
          <w:ilvl w:val="0"/>
          <w:numId w:val="1"/>
        </w:numPr>
        <w:spacing w:after="0" w:line="240" w:lineRule="auto"/>
        <w:rPr>
          <w:rFonts w:ascii="Georgia" w:hAnsi="Georgia" w:cs="Times New Roman"/>
        </w:rPr>
      </w:pPr>
      <w:r w:rsidRPr="00256302">
        <w:rPr>
          <w:rFonts w:ascii="Georgia" w:hAnsi="Georgia" w:cs="Times New Roman"/>
        </w:rPr>
        <w:t>« </w:t>
      </w:r>
      <w:r w:rsidR="00C93CCC" w:rsidRPr="00256302">
        <w:rPr>
          <w:rFonts w:ascii="Georgia" w:hAnsi="Georgia" w:cs="Times New Roman"/>
        </w:rPr>
        <w:t>Comment décrire une maladie mentale ?</w:t>
      </w:r>
      <w:r w:rsidRPr="00256302">
        <w:rPr>
          <w:rFonts w:ascii="Georgia" w:hAnsi="Georgia" w:cs="Times New Roman"/>
        </w:rPr>
        <w:t> »</w:t>
      </w:r>
    </w:p>
    <w:p w:rsidR="00256302" w:rsidRPr="00256302" w:rsidRDefault="00256302" w:rsidP="00256302">
      <w:pPr>
        <w:pStyle w:val="Paragraphedeliste"/>
        <w:spacing w:after="0" w:line="240" w:lineRule="auto"/>
        <w:rPr>
          <w:rFonts w:ascii="Georgia" w:hAnsi="Georgia" w:cs="Times New Roman"/>
        </w:rPr>
      </w:pPr>
    </w:p>
    <w:p w:rsidR="00256302" w:rsidRDefault="00C93CCC" w:rsidP="00C93CCC">
      <w:pPr>
        <w:spacing w:after="0" w:line="240" w:lineRule="auto"/>
      </w:pPr>
      <w:r>
        <w:t>Les items seront choisis et présentés en tant que résumé à la personne, et elle les acceptera ou non</w:t>
      </w:r>
      <w:r w:rsidR="00256302">
        <w:t xml:space="preserve">. </w:t>
      </w:r>
    </w:p>
    <w:p w:rsidR="00C93CCC" w:rsidRDefault="00256302" w:rsidP="00C93CCC">
      <w:pPr>
        <w:spacing w:after="0" w:line="240" w:lineRule="auto"/>
      </w:pPr>
      <w:r>
        <w:t xml:space="preserve">Par exemple, on peut dire :  </w:t>
      </w:r>
    </w:p>
    <w:p w:rsidR="00C93CCC" w:rsidRPr="00256302" w:rsidRDefault="00C93CCC" w:rsidP="00C93CCC">
      <w:pPr>
        <w:spacing w:after="0" w:line="240" w:lineRule="auto"/>
        <w:rPr>
          <w:rFonts w:ascii="Georgia" w:hAnsi="Georgia" w:cstheme="minorHAnsi"/>
        </w:rPr>
      </w:pPr>
      <w:r w:rsidRPr="00256302">
        <w:rPr>
          <w:rFonts w:ascii="Georgia" w:hAnsi="Georgia" w:cstheme="minorHAnsi"/>
        </w:rPr>
        <w:t>« - En résumé, vous me dites que la « maladie mentale » est une combinaison de facteurs génétiques et biologiques ainsi que du milieu social. Êtes-vous d’accord ? »</w:t>
      </w:r>
    </w:p>
    <w:p w:rsidR="000C5151" w:rsidRPr="004B1BDA" w:rsidRDefault="000C5151" w:rsidP="00C52FC9">
      <w:pPr>
        <w:pStyle w:val="NormalWeb"/>
        <w:spacing w:before="0" w:beforeAutospacing="0" w:after="0" w:afterAutospacing="0" w:line="480" w:lineRule="auto"/>
        <w:ind w:left="720"/>
        <w:rPr>
          <w:rFonts w:asciiTheme="minorHAnsi" w:hAnsiTheme="minorHAnsi" w:cstheme="minorHAnsi"/>
          <w:sz w:val="22"/>
          <w:szCs w:val="22"/>
        </w:rPr>
      </w:pPr>
    </w:p>
    <w:p w:rsidR="00FF3FC5" w:rsidRPr="00C52FC9" w:rsidRDefault="00FF3FC5" w:rsidP="000C5151">
      <w:pPr>
        <w:pStyle w:val="NormalWeb"/>
        <w:spacing w:before="0" w:beforeAutospacing="0" w:after="0" w:afterAutospacing="0"/>
        <w:rPr>
          <w:rFonts w:asciiTheme="minorHAnsi" w:hAnsiTheme="minorHAnsi" w:cstheme="minorHAnsi"/>
          <w:b/>
          <w:sz w:val="28"/>
          <w:u w:val="single"/>
        </w:rPr>
      </w:pPr>
      <w:r w:rsidRPr="00C52FC9">
        <w:rPr>
          <w:rFonts w:asciiTheme="minorHAnsi" w:hAnsiTheme="minorHAnsi" w:cstheme="minorHAnsi"/>
          <w:b/>
          <w:sz w:val="28"/>
          <w:u w:val="single"/>
        </w:rPr>
        <w:t>Observation participante :</w:t>
      </w:r>
    </w:p>
    <w:p w:rsidR="00FF3FC5" w:rsidRPr="0033464D" w:rsidRDefault="00FF3FC5" w:rsidP="0078095A">
      <w:pPr>
        <w:pStyle w:val="NormalWeb"/>
        <w:spacing w:after="240" w:afterAutospacing="0"/>
        <w:rPr>
          <w:rFonts w:asciiTheme="minorHAnsi" w:hAnsiTheme="minorHAnsi" w:cstheme="minorHAnsi"/>
          <w:sz w:val="22"/>
        </w:rPr>
      </w:pPr>
      <w:r w:rsidRPr="0033464D">
        <w:rPr>
          <w:rFonts w:asciiTheme="minorHAnsi" w:hAnsiTheme="minorHAnsi" w:cstheme="minorHAnsi"/>
          <w:sz w:val="22"/>
        </w:rPr>
        <w:t>Est-il possible/utile d’envisager une observation ethnologique pour cette problématique ?</w:t>
      </w:r>
    </w:p>
    <w:p w:rsidR="0005313E" w:rsidRPr="0033464D" w:rsidRDefault="004B1BDA" w:rsidP="0078095A">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En nous permettant d’observer la situation réelle des rapports de représentations sociales étudiées et leur participation à l’application des soins, </w:t>
      </w:r>
      <w:r w:rsidR="0005313E" w:rsidRPr="0033464D">
        <w:rPr>
          <w:rFonts w:asciiTheme="minorHAnsi" w:hAnsiTheme="minorHAnsi" w:cstheme="minorHAnsi"/>
          <w:sz w:val="22"/>
        </w:rPr>
        <w:t>la permettrait de comprendre empiriquement :</w:t>
      </w:r>
    </w:p>
    <w:p w:rsidR="0005313E" w:rsidRPr="0033464D" w:rsidRDefault="0005313E" w:rsidP="0033464D">
      <w:pPr>
        <w:pStyle w:val="NormalWeb"/>
        <w:numPr>
          <w:ilvl w:val="0"/>
          <w:numId w:val="1"/>
        </w:numPr>
        <w:spacing w:before="0" w:beforeAutospacing="0" w:after="0" w:afterAutospacing="0"/>
        <w:rPr>
          <w:rFonts w:asciiTheme="minorHAnsi" w:hAnsiTheme="minorHAnsi" w:cstheme="minorHAnsi"/>
          <w:sz w:val="22"/>
        </w:rPr>
      </w:pPr>
      <w:r w:rsidRPr="0033464D">
        <w:rPr>
          <w:rFonts w:asciiTheme="minorHAnsi" w:hAnsiTheme="minorHAnsi" w:cstheme="minorHAnsi"/>
          <w:sz w:val="22"/>
        </w:rPr>
        <w:t>la nature des relations que le soignant entretient avec le malade, et inversement</w:t>
      </w:r>
    </w:p>
    <w:p w:rsidR="0005313E" w:rsidRPr="0033464D" w:rsidRDefault="0005313E" w:rsidP="0033464D">
      <w:pPr>
        <w:pStyle w:val="NormalWeb"/>
        <w:numPr>
          <w:ilvl w:val="0"/>
          <w:numId w:val="1"/>
        </w:numPr>
        <w:spacing w:after="0" w:afterAutospacing="0"/>
        <w:rPr>
          <w:rFonts w:asciiTheme="minorHAnsi" w:hAnsiTheme="minorHAnsi" w:cstheme="minorHAnsi"/>
          <w:sz w:val="22"/>
        </w:rPr>
      </w:pPr>
      <w:r w:rsidRPr="0033464D">
        <w:rPr>
          <w:rFonts w:asciiTheme="minorHAnsi" w:hAnsiTheme="minorHAnsi" w:cstheme="minorHAnsi"/>
          <w:sz w:val="22"/>
        </w:rPr>
        <w:t>les représentations de la folie chez les soignants, et chez les malades</w:t>
      </w:r>
    </w:p>
    <w:p w:rsidR="0033464D" w:rsidRPr="0033464D" w:rsidRDefault="0005313E" w:rsidP="0033464D">
      <w:pPr>
        <w:pStyle w:val="NormalWeb"/>
        <w:numPr>
          <w:ilvl w:val="0"/>
          <w:numId w:val="1"/>
        </w:numPr>
        <w:spacing w:after="0" w:afterAutospacing="0"/>
        <w:rPr>
          <w:rFonts w:asciiTheme="minorHAnsi" w:hAnsiTheme="minorHAnsi" w:cstheme="minorHAnsi"/>
          <w:sz w:val="22"/>
        </w:rPr>
      </w:pPr>
      <w:r w:rsidRPr="0033464D">
        <w:rPr>
          <w:rFonts w:asciiTheme="minorHAnsi" w:hAnsiTheme="minorHAnsi" w:cstheme="minorHAnsi"/>
          <w:sz w:val="22"/>
        </w:rPr>
        <w:t>la réception des soignants et des malades aux idées de l’antipsychiatrie</w:t>
      </w:r>
    </w:p>
    <w:p w:rsidR="0033464D" w:rsidRDefault="0033464D" w:rsidP="0033464D">
      <w:pPr>
        <w:pStyle w:val="NormalWeb"/>
        <w:spacing w:after="0" w:afterAutospacing="0"/>
        <w:rPr>
          <w:rFonts w:asciiTheme="minorHAnsi" w:hAnsiTheme="minorHAnsi" w:cstheme="minorHAnsi"/>
          <w:sz w:val="22"/>
        </w:rPr>
      </w:pPr>
      <w:r w:rsidRPr="0033464D">
        <w:rPr>
          <w:rFonts w:asciiTheme="minorHAnsi" w:hAnsiTheme="minorHAnsi" w:cstheme="minorHAnsi"/>
          <w:sz w:val="22"/>
        </w:rPr>
        <w:t>Une approche ethnol</w:t>
      </w:r>
      <w:r w:rsidR="004B1BDA">
        <w:rPr>
          <w:rFonts w:asciiTheme="minorHAnsi" w:hAnsiTheme="minorHAnsi" w:cstheme="minorHAnsi"/>
          <w:sz w:val="22"/>
        </w:rPr>
        <w:t>ogique serait intéressante dans le cadre d’un projet ayant</w:t>
      </w:r>
      <w:r w:rsidRPr="0033464D">
        <w:rPr>
          <w:rFonts w:asciiTheme="minorHAnsi" w:hAnsiTheme="minorHAnsi" w:cstheme="minorHAnsi"/>
          <w:sz w:val="22"/>
        </w:rPr>
        <w:t xml:space="preserve"> pour but d’explorer l’antipsychiatrie d’abord dans la réflexion, la découverte puis l’application effective dans le</w:t>
      </w:r>
      <w:r w:rsidR="004B1BDA">
        <w:rPr>
          <w:rFonts w:asciiTheme="minorHAnsi" w:hAnsiTheme="minorHAnsi" w:cstheme="minorHAnsi"/>
          <w:sz w:val="22"/>
        </w:rPr>
        <w:t>s pratiques de prise en charge.</w:t>
      </w:r>
    </w:p>
    <w:p w:rsidR="009F13BD" w:rsidRDefault="009F398D" w:rsidP="006D2885">
      <w:pPr>
        <w:pStyle w:val="NormalWeb"/>
        <w:spacing w:after="0" w:afterAutospacing="0"/>
        <w:rPr>
          <w:rFonts w:asciiTheme="minorHAnsi" w:hAnsiTheme="minorHAnsi" w:cstheme="minorHAnsi"/>
          <w:sz w:val="22"/>
        </w:rPr>
      </w:pPr>
      <w:r>
        <w:rPr>
          <w:rFonts w:asciiTheme="minorHAnsi" w:hAnsiTheme="minorHAnsi" w:cstheme="minorHAnsi"/>
          <w:sz w:val="22"/>
        </w:rPr>
        <w:t>Ce projet étant impossible à mener dans le cadre d’une étude comme celle-ci, nous ne retiendrons pas l’observation participante comme moyen d’enquête.</w:t>
      </w:r>
    </w:p>
    <w:p w:rsidR="00C93CCC" w:rsidRDefault="00C93CCC" w:rsidP="006D2885">
      <w:pPr>
        <w:pStyle w:val="NormalWeb"/>
        <w:spacing w:after="0" w:afterAutospacing="0"/>
        <w:rPr>
          <w:rFonts w:asciiTheme="minorHAnsi" w:hAnsiTheme="minorHAnsi" w:cstheme="minorHAnsi"/>
          <w:sz w:val="22"/>
        </w:rPr>
      </w:pPr>
    </w:p>
    <w:p w:rsidR="00C52FC9" w:rsidRDefault="00C52FC9" w:rsidP="006D2885">
      <w:pPr>
        <w:pStyle w:val="NormalWeb"/>
        <w:spacing w:after="0" w:afterAutospacing="0"/>
        <w:rPr>
          <w:rFonts w:asciiTheme="minorHAnsi" w:hAnsiTheme="minorHAnsi" w:cstheme="minorHAnsi"/>
          <w:sz w:val="22"/>
        </w:rPr>
      </w:pPr>
    </w:p>
    <w:p w:rsidR="00C52FC9" w:rsidRPr="006D2885" w:rsidRDefault="00C52FC9" w:rsidP="006D2885">
      <w:pPr>
        <w:pStyle w:val="NormalWeb"/>
        <w:spacing w:after="0" w:afterAutospacing="0"/>
        <w:rPr>
          <w:rFonts w:asciiTheme="minorHAnsi" w:hAnsiTheme="minorHAnsi" w:cstheme="minorHAnsi"/>
          <w:sz w:val="22"/>
        </w:rPr>
      </w:pPr>
      <w:bookmarkStart w:id="0" w:name="_GoBack"/>
      <w:bookmarkEnd w:id="0"/>
    </w:p>
    <w:p w:rsidR="0083506B" w:rsidRDefault="00DB39E5" w:rsidP="004D1142">
      <w:pPr>
        <w:pStyle w:val="Paragraphedeliste"/>
        <w:numPr>
          <w:ilvl w:val="0"/>
          <w:numId w:val="28"/>
        </w:numPr>
        <w:spacing w:line="240" w:lineRule="auto"/>
        <w:jc w:val="center"/>
        <w:rPr>
          <w:rStyle w:val="Titredulivre"/>
          <w:sz w:val="32"/>
        </w:rPr>
      </w:pPr>
      <w:r>
        <w:rPr>
          <w:rStyle w:val="Titredulivre"/>
          <w:sz w:val="32"/>
        </w:rPr>
        <w:lastRenderedPageBreak/>
        <w:t>Interprétation : Modèle d’analyse</w:t>
      </w:r>
    </w:p>
    <w:p w:rsidR="00C93CCC" w:rsidRDefault="0083506B" w:rsidP="00256302">
      <w:pPr>
        <w:spacing w:after="0"/>
      </w:pPr>
      <w:r>
        <w:t>On verra dans cette partie comment les données coll</w:t>
      </w:r>
      <w:r w:rsidR="00E73F32">
        <w:t>ectées peuvent être interprétées</w:t>
      </w:r>
      <w:r w:rsidR="00993279">
        <w:t xml:space="preserve"> et </w:t>
      </w:r>
      <w:r w:rsidR="00256302">
        <w:t xml:space="preserve"> corroborer nos hypothèses.</w:t>
      </w:r>
    </w:p>
    <w:p w:rsidR="00993279" w:rsidRDefault="00993279" w:rsidP="0078095A">
      <w:pPr>
        <w:spacing w:line="240" w:lineRule="auto"/>
      </w:pPr>
      <w:r>
        <w:t xml:space="preserve">Nous notons </w:t>
      </w:r>
      <w:r w:rsidR="00256302">
        <w:t xml:space="preserve">d’abord </w:t>
      </w:r>
      <w:r>
        <w:t xml:space="preserve">que les analyses des données documentaires articulées à celles des données collectées sur la population étudiée, nous permettra de voir </w:t>
      </w:r>
      <w:r w:rsidR="00140EA9">
        <w:t xml:space="preserve">le lien entre </w:t>
      </w:r>
      <w:r>
        <w:t>la réception, la compréhension et les usages de ces données</w:t>
      </w:r>
      <w:r w:rsidR="00256302">
        <w:t xml:space="preserve">. </w:t>
      </w:r>
      <w:r>
        <w:t>Cependant, étant donné les nombreux écueils existant dans l’étude de la réception des publics, nous ne nous risquerons pas à faire des conclusions sur ce sujet.</w:t>
      </w:r>
    </w:p>
    <w:p w:rsidR="00E07785" w:rsidRDefault="00E07785" w:rsidP="0078095A">
      <w:pPr>
        <w:spacing w:line="240" w:lineRule="auto"/>
      </w:pPr>
      <w:r>
        <w:t>La difficulté d’élaborer un modèle d’analyse vient du fait que les données recueillies vont forcément élargir et modifier la problématique de départ ainsi que les concepts utilisés.</w:t>
      </w:r>
    </w:p>
    <w:p w:rsidR="00E07785" w:rsidRDefault="00E07785" w:rsidP="0078095A">
      <w:pPr>
        <w:spacing w:line="240" w:lineRule="auto"/>
      </w:pPr>
      <w:r>
        <w:t>Cependant nous pourrons interpréter les données en articulant les groupes (selon le niveau social, la formation, le temps passé auprès des malades, les pratiques d’informations) avec les items considérés comme plus ou moins vrais.</w:t>
      </w:r>
      <w:r w:rsidR="00E73F32">
        <w:t xml:space="preserve"> Nous calculerons la fréquence d’apparition de chaque item ou mot-clé selon le groupe de personne qui le rapporte.</w:t>
      </w:r>
    </w:p>
    <w:p w:rsidR="00E07785" w:rsidRPr="009F398D" w:rsidRDefault="00E07785" w:rsidP="0078095A">
      <w:pPr>
        <w:spacing w:line="240" w:lineRule="auto"/>
      </w:pPr>
      <w:r>
        <w:t>Le fait que des personnes étant en contact direct avec le malade, et ayant un pouvoir sur lui (par le traitement, le soin, l’hospitalisation), véhiculent des idées faussées</w:t>
      </w:r>
      <w:r w:rsidR="00B41600">
        <w:t>, reprises des représentations sociales profanes ou scientifique, est pertinent puisque cela démontre que les personnes n’ont pas accès à une contre-problématique et « jouent le jeu social ».</w:t>
      </w:r>
    </w:p>
    <w:p w:rsidR="009F13BD" w:rsidRDefault="009F13BD" w:rsidP="001F605D">
      <w:pPr>
        <w:spacing w:line="240" w:lineRule="auto"/>
      </w:pPr>
    </w:p>
    <w:p w:rsidR="00771089" w:rsidRPr="009F398D" w:rsidRDefault="00DB39E5" w:rsidP="004D1142">
      <w:pPr>
        <w:pStyle w:val="Paragraphedeliste"/>
        <w:numPr>
          <w:ilvl w:val="0"/>
          <w:numId w:val="28"/>
        </w:numPr>
        <w:spacing w:line="240" w:lineRule="auto"/>
        <w:jc w:val="center"/>
        <w:rPr>
          <w:b/>
          <w:bCs/>
          <w:smallCaps/>
          <w:spacing w:val="5"/>
          <w:sz w:val="32"/>
        </w:rPr>
      </w:pPr>
      <w:r>
        <w:rPr>
          <w:rStyle w:val="Titredulivre"/>
          <w:sz w:val="32"/>
        </w:rPr>
        <w:t>Apports, enjeux</w:t>
      </w:r>
    </w:p>
    <w:p w:rsidR="000A046C" w:rsidRDefault="000A046C" w:rsidP="001F605D">
      <w:pPr>
        <w:spacing w:line="240" w:lineRule="auto"/>
      </w:pPr>
      <w:r>
        <w:t>Cette question des représentations mentales</w:t>
      </w:r>
      <w:r w:rsidR="008D4CFA">
        <w:t xml:space="preserve"> </w:t>
      </w:r>
      <w:r>
        <w:t xml:space="preserve"> de la maladie mentale</w:t>
      </w:r>
      <w:r w:rsidR="008D4CFA">
        <w:t xml:space="preserve"> (et de son étiologie)</w:t>
      </w:r>
      <w:r w:rsidR="00771089">
        <w:t>,</w:t>
      </w:r>
      <w:r w:rsidR="008D4CFA">
        <w:t xml:space="preserve"> par les institutions </w:t>
      </w:r>
      <w:r w:rsidR="00771089">
        <w:t xml:space="preserve">et théories </w:t>
      </w:r>
      <w:r w:rsidR="008D4CFA">
        <w:t>qui la prennent en charge</w:t>
      </w:r>
      <w:r w:rsidR="00771089">
        <w:t>,</w:t>
      </w:r>
      <w:r w:rsidR="008D4CFA">
        <w:t xml:space="preserve"> </w:t>
      </w:r>
      <w:r>
        <w:t>en ouvre bien d’autres.</w:t>
      </w:r>
    </w:p>
    <w:p w:rsidR="00771089" w:rsidRDefault="00771089" w:rsidP="001F605D">
      <w:pPr>
        <w:spacing w:line="240" w:lineRule="auto"/>
      </w:pPr>
      <w:r>
        <w:t xml:space="preserve">On peut </w:t>
      </w:r>
      <w:r w:rsidR="00256302">
        <w:t>nous demander si</w:t>
      </w:r>
      <w:r>
        <w:t xml:space="preserve"> </w:t>
      </w:r>
      <w:r w:rsidR="00256302">
        <w:t xml:space="preserve"> </w:t>
      </w:r>
      <w:r>
        <w:t xml:space="preserve">l’épistémè de notre époque, en France, </w:t>
      </w:r>
      <w:r w:rsidR="00256302">
        <w:t xml:space="preserve">est très influencé par psychanalyse freudienne  et pourquoi elle </w:t>
      </w:r>
      <w:r>
        <w:t>fait principalement de l’individu le responsable de sa maladie (avec son arbre généalo-génétique, et sa Jocaste de mère). Venant des institutions et des soignants, peu de considérations se rapprochent des idées antipsychiatriques telles que la remise en cause de la société aliénante, ou la vision d’un traitement « accompagnatif » de la folie.</w:t>
      </w:r>
    </w:p>
    <w:p w:rsidR="00771089" w:rsidRDefault="00771089" w:rsidP="001F605D">
      <w:pPr>
        <w:spacing w:line="240" w:lineRule="auto"/>
      </w:pPr>
      <w:r>
        <w:t>Ces représentations construisent un consens</w:t>
      </w:r>
      <w:r w:rsidR="00F20467">
        <w:t>us</w:t>
      </w:r>
      <w:r>
        <w:t>, et au vu des définitions de ces termes, on peut dire qu’elles nuisent à la possibilité de construire une contre-problématique sur la psychiatrie aujourd’hui et tiennent lieu de savoir scientifique (au sens de vérité positive, exacte !).</w:t>
      </w:r>
    </w:p>
    <w:p w:rsidR="008D4CFA" w:rsidRPr="00F20467" w:rsidRDefault="008D4CFA" w:rsidP="001F605D">
      <w:pPr>
        <w:spacing w:line="240" w:lineRule="auto"/>
        <w:rPr>
          <w:b/>
          <w:u w:val="single"/>
        </w:rPr>
      </w:pPr>
      <w:r>
        <w:t>On peut se demander pourquoi la contre-problématique de l’antipsychiatrie (au sens large), qui propose de réfléchir à nos rapports à l’altérité et au conformisme, dans la société française d’aujourd’hui, et à une application dans les pratiques de prises en charge des maladies mentales de ces conceptualisations</w:t>
      </w:r>
      <w:r w:rsidR="00F20467">
        <w:t>, n’est pas réceptionné, réfléchie et appliquée ?</w:t>
      </w:r>
      <w:r>
        <w:t xml:space="preserve"> Cela ouvre la question de l’influence des groupes théologico-politiques (</w:t>
      </w:r>
      <w:proofErr w:type="spellStart"/>
      <w:r>
        <w:t>cf</w:t>
      </w:r>
      <w:proofErr w:type="spellEnd"/>
      <w:r>
        <w:t xml:space="preserve">, </w:t>
      </w:r>
      <w:proofErr w:type="spellStart"/>
      <w:r>
        <w:t>J.Le</w:t>
      </w:r>
      <w:proofErr w:type="spellEnd"/>
      <w:r>
        <w:t xml:space="preserve"> </w:t>
      </w:r>
      <w:proofErr w:type="spellStart"/>
      <w:r>
        <w:t>Bohec</w:t>
      </w:r>
      <w:proofErr w:type="spellEnd"/>
      <w:r>
        <w:t>) et financiers dans le monde de la psychiatrie française, ainsi que d’</w:t>
      </w:r>
      <w:r w:rsidR="00F20467">
        <w:t>une considération des rapports de pouvoir</w:t>
      </w:r>
      <w:r>
        <w:t xml:space="preserve">, telle que Foucault nous la décrit </w:t>
      </w:r>
      <w:r w:rsidR="00F20467">
        <w:t>(</w:t>
      </w:r>
      <w:r>
        <w:t>comme entrant dans « les plis subjectifs du social »</w:t>
      </w:r>
      <w:r w:rsidR="00F20467">
        <w:t>)</w:t>
      </w:r>
      <w:r w:rsidR="00FE250B">
        <w:t xml:space="preserve"> et de l’</w:t>
      </w:r>
      <w:r w:rsidR="00457E92">
        <w:t>aliénation que dénonce Laing</w:t>
      </w:r>
      <w:r w:rsidR="00457E92" w:rsidRPr="00F20467">
        <w:t xml:space="preserve">. </w:t>
      </w:r>
      <w:r w:rsidR="00FE250B" w:rsidRPr="00F20467">
        <w:t xml:space="preserve"> </w:t>
      </w:r>
    </w:p>
    <w:p w:rsidR="00D01D27" w:rsidRPr="00F20467" w:rsidRDefault="000A046C" w:rsidP="001F605D">
      <w:pPr>
        <w:spacing w:line="240" w:lineRule="auto"/>
      </w:pPr>
      <w:r w:rsidRPr="00F20467">
        <w:t>Une prochaine étude pourra se consacrer à mesurer à</w:t>
      </w:r>
      <w:r w:rsidR="003E7F35" w:rsidRPr="00F20467">
        <w:t xml:space="preserve"> quel point</w:t>
      </w:r>
      <w:r w:rsidRPr="00F20467">
        <w:t xml:space="preserve"> et comment</w:t>
      </w:r>
      <w:r w:rsidR="003E7F35" w:rsidRPr="00F20467">
        <w:t xml:space="preserve"> ces représentations </w:t>
      </w:r>
      <w:r w:rsidR="008D4CFA" w:rsidRPr="00F20467">
        <w:t>savantes françaises</w:t>
      </w:r>
      <w:r w:rsidR="003E7F35" w:rsidRPr="00F20467">
        <w:t xml:space="preserve"> sont influencées par la diffusion de la </w:t>
      </w:r>
      <w:r w:rsidRPr="00F20467">
        <w:t xml:space="preserve">doctrine freudienne, la psychanalyse en France et de la notion d’inconscient, </w:t>
      </w:r>
      <w:r w:rsidR="003E7F35" w:rsidRPr="00F20467">
        <w:t xml:space="preserve">le point où </w:t>
      </w:r>
      <w:r w:rsidR="004F7BC6">
        <w:t>serait</w:t>
      </w:r>
      <w:r w:rsidR="003E7F35" w:rsidRPr="00F20467">
        <w:t xml:space="preserve"> concentré toutes nos pat</w:t>
      </w:r>
      <w:r w:rsidRPr="00F20467">
        <w:t>hologies refoulées</w:t>
      </w:r>
      <w:r w:rsidR="004F7BC6">
        <w:t xml:space="preserve">. </w:t>
      </w:r>
      <w:r w:rsidR="00361F03" w:rsidRPr="00F20467">
        <w:t>On peut lire à ce sujet l’</w:t>
      </w:r>
      <w:hyperlink r:id="rId21" w:history="1">
        <w:r w:rsidR="00361F03" w:rsidRPr="00DB39E5">
          <w:rPr>
            <w:rStyle w:val="Lienhypertexte"/>
          </w:rPr>
          <w:t>article satirique</w:t>
        </w:r>
      </w:hyperlink>
      <w:r w:rsidR="00361F03" w:rsidRPr="00F20467">
        <w:t xml:space="preserve"> contre la vision freudienne de Congrégation Œdipienne des PédoPsychistes Autistiques</w:t>
      </w:r>
      <w:r w:rsidR="00954190" w:rsidRPr="00F20467">
        <w:t>.</w:t>
      </w:r>
    </w:p>
    <w:p w:rsidR="004B1BDA" w:rsidRDefault="00A17A56" w:rsidP="001F605D">
      <w:pPr>
        <w:spacing w:line="240" w:lineRule="auto"/>
      </w:pPr>
      <w:r w:rsidRPr="00F20467">
        <w:lastRenderedPageBreak/>
        <w:t>Quand</w:t>
      </w:r>
      <w:r w:rsidR="000A046C" w:rsidRPr="00F20467">
        <w:t xml:space="preserve"> est-il des pays où les pensées scientifiques, universitaires, juridiques et sociales n’o</w:t>
      </w:r>
      <w:r w:rsidR="000A046C">
        <w:t xml:space="preserve">nt pas connu cette adoption au freudisme et à la psychanalyse ? En particulier, </w:t>
      </w:r>
      <w:r w:rsidR="00940AED">
        <w:t xml:space="preserve">on peut se demander </w:t>
      </w:r>
      <w:r w:rsidR="0089752D">
        <w:t>quelle</w:t>
      </w:r>
      <w:r w:rsidR="00940AED">
        <w:t xml:space="preserve"> influence </w:t>
      </w:r>
      <w:r w:rsidR="000A046C">
        <w:t>le courant comportementaliste en psychologie américaine</w:t>
      </w:r>
      <w:r w:rsidR="00940AED">
        <w:t xml:space="preserve"> a eu sur les représentations sociales aux Etats-Unis ou </w:t>
      </w:r>
      <w:r w:rsidR="003E7AE7">
        <w:t xml:space="preserve">encore le mouvement d’antipsychiatrie qui fut important </w:t>
      </w:r>
      <w:r w:rsidR="000B1798">
        <w:t>en Angleterre</w:t>
      </w:r>
      <w:r>
        <w:t xml:space="preserve"> et en Italie</w:t>
      </w:r>
      <w:r w:rsidR="0089752D">
        <w:t xml:space="preserve">. En prenant un cadre opératoire semblable (individus testés), une </w:t>
      </w:r>
      <w:r w:rsidR="004B1BDA">
        <w:t>étude comparative sera possible.</w:t>
      </w:r>
    </w:p>
    <w:p w:rsidR="001F5B27" w:rsidRDefault="00DB39E5" w:rsidP="001F605D">
      <w:pPr>
        <w:spacing w:line="240" w:lineRule="auto"/>
      </w:pPr>
      <w:r>
        <w:t xml:space="preserve">L’allusion à un projet lié à cette étude, faite dans ce dossier, nous amène à nous interroger sur le rôle des chercheurs en sciences sociales aujourd’hui, ainsi que </w:t>
      </w:r>
      <w:r w:rsidR="004F7BC6">
        <w:t>sur l’épistémologie des</w:t>
      </w:r>
      <w:r>
        <w:t xml:space="preserve"> science</w:t>
      </w:r>
      <w:r w:rsidR="004F7BC6">
        <w:t>s</w:t>
      </w:r>
      <w:r>
        <w:t xml:space="preserve">. </w:t>
      </w:r>
      <w:r w:rsidR="00B41600">
        <w:t xml:space="preserve">On pourrait entrevoir la possibilité de former les personnes soignantes et les familles des malades à une réflexion sur le rapport à la normalité. </w:t>
      </w:r>
    </w:p>
    <w:p w:rsidR="004F7BC6" w:rsidRDefault="00DB39E5" w:rsidP="001F605D">
      <w:pPr>
        <w:spacing w:line="240" w:lineRule="auto"/>
      </w:pPr>
      <w:r>
        <w:t xml:space="preserve">Nous </w:t>
      </w:r>
      <w:r w:rsidR="004F7BC6">
        <w:t>conclurons avec une citation de Pierre</w:t>
      </w:r>
      <w:r>
        <w:t xml:space="preserve"> Bourdieu</w:t>
      </w:r>
      <w:r w:rsidR="004F7BC6">
        <w:t xml:space="preserve"> (</w:t>
      </w:r>
      <w:proofErr w:type="spellStart"/>
      <w:r w:rsidR="004F7BC6">
        <w:t>cf</w:t>
      </w:r>
      <w:proofErr w:type="spellEnd"/>
      <w:r w:rsidR="004F7BC6">
        <w:t xml:space="preserve"> : </w:t>
      </w:r>
      <w:hyperlink r:id="rId22" w:history="1">
        <w:r w:rsidR="004F7BC6" w:rsidRPr="004F7BC6">
          <w:rPr>
            <w:rStyle w:val="Lienhypertexte"/>
          </w:rPr>
          <w:t>article « L’opinion publique n’existe pas »),</w:t>
        </w:r>
      </w:hyperlink>
      <w:r w:rsidR="004F7BC6">
        <w:t xml:space="preserve"> qui pose très à propos la question de la force sociale des contre-problématiques</w:t>
      </w:r>
      <w:r>
        <w:t xml:space="preserve"> : </w:t>
      </w:r>
    </w:p>
    <w:p w:rsidR="00DB39E5" w:rsidRDefault="00DB39E5" w:rsidP="001F605D">
      <w:pPr>
        <w:spacing w:line="240" w:lineRule="auto"/>
      </w:pPr>
      <w:r w:rsidRPr="004F7BC6">
        <w:rPr>
          <w:rFonts w:ascii="Georgia" w:hAnsi="Georgia"/>
          <w:i/>
        </w:rPr>
        <w:t>« La contre-problématique peut exister pour quelques intellectuels mais elle n'a pas de force sociale bien qu'elle ait été reprise par un certain nombre de partis, de groupes. La vérité scientifique est soumise aux mêmes lois de diffusion que l'idéologie. Une proposition scientifique, c'est comme une bulle du pape sur la régulation des naissances, ça ne prêche que les convertis. »</w:t>
      </w:r>
    </w:p>
    <w:p w:rsidR="009F13BD" w:rsidRDefault="009F13BD" w:rsidP="001F605D">
      <w:pPr>
        <w:spacing w:line="240" w:lineRule="auto"/>
      </w:pPr>
    </w:p>
    <w:p w:rsidR="000C5151" w:rsidRDefault="004B1BDA" w:rsidP="001F605D">
      <w:pPr>
        <w:spacing w:line="240" w:lineRule="auto"/>
      </w:pPr>
      <w:r w:rsidRPr="004B1BDA">
        <w:rPr>
          <w:noProof/>
          <w:lang w:eastAsia="fr-FR"/>
        </w:rPr>
        <w:t xml:space="preserve"> </w:t>
      </w:r>
      <w:r>
        <w:rPr>
          <w:noProof/>
          <w:lang w:eastAsia="fr-FR"/>
        </w:rPr>
        <w:drawing>
          <wp:inline distT="0" distB="0" distL="0" distR="0" wp14:anchorId="663EBE93" wp14:editId="1021FDF3">
            <wp:extent cx="4791600" cy="45360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ction pierre de la folie jérôme bosch.jpg"/>
                    <pic:cNvPicPr/>
                  </pic:nvPicPr>
                  <pic:blipFill>
                    <a:blip r:embed="rId23">
                      <a:extLst>
                        <a:ext uri="{28A0092B-C50C-407E-A947-70E740481C1C}">
                          <a14:useLocalDpi xmlns:a14="http://schemas.microsoft.com/office/drawing/2010/main" val="0"/>
                        </a:ext>
                      </a:extLst>
                    </a:blip>
                    <a:stretch>
                      <a:fillRect/>
                    </a:stretch>
                  </pic:blipFill>
                  <pic:spPr>
                    <a:xfrm>
                      <a:off x="0" y="0"/>
                      <a:ext cx="4791600" cy="4536000"/>
                    </a:xfrm>
                    <a:prstGeom prst="rect">
                      <a:avLst/>
                    </a:prstGeom>
                  </pic:spPr>
                </pic:pic>
              </a:graphicData>
            </a:graphic>
          </wp:inline>
        </w:drawing>
      </w:r>
    </w:p>
    <w:p w:rsidR="00B41600" w:rsidRDefault="00B41600" w:rsidP="001F605D">
      <w:pPr>
        <w:autoSpaceDE w:val="0"/>
        <w:autoSpaceDN w:val="0"/>
        <w:adjustRightInd w:val="0"/>
        <w:spacing w:after="0" w:line="240" w:lineRule="auto"/>
        <w:jc w:val="center"/>
        <w:rPr>
          <w:rFonts w:cstheme="minorHAnsi"/>
          <w:b/>
          <w:sz w:val="28"/>
          <w:szCs w:val="24"/>
          <w:u w:val="single"/>
        </w:rPr>
      </w:pPr>
    </w:p>
    <w:p w:rsidR="00B41600" w:rsidRDefault="00B41600" w:rsidP="001F605D">
      <w:pPr>
        <w:autoSpaceDE w:val="0"/>
        <w:autoSpaceDN w:val="0"/>
        <w:adjustRightInd w:val="0"/>
        <w:spacing w:after="0" w:line="240" w:lineRule="auto"/>
        <w:jc w:val="center"/>
        <w:rPr>
          <w:rFonts w:cstheme="minorHAnsi"/>
          <w:b/>
          <w:sz w:val="28"/>
          <w:szCs w:val="24"/>
          <w:u w:val="single"/>
        </w:rPr>
      </w:pPr>
    </w:p>
    <w:p w:rsidR="00D759E8" w:rsidRDefault="00D51A3E" w:rsidP="001F605D">
      <w:pPr>
        <w:autoSpaceDE w:val="0"/>
        <w:autoSpaceDN w:val="0"/>
        <w:adjustRightInd w:val="0"/>
        <w:spacing w:after="0" w:line="240" w:lineRule="auto"/>
        <w:jc w:val="center"/>
        <w:rPr>
          <w:rFonts w:cstheme="minorHAnsi"/>
          <w:sz w:val="28"/>
          <w:szCs w:val="24"/>
          <w:u w:val="single"/>
        </w:rPr>
      </w:pPr>
      <w:r w:rsidRPr="005C7393">
        <w:rPr>
          <w:rFonts w:cstheme="minorHAnsi"/>
          <w:b/>
          <w:sz w:val="28"/>
          <w:szCs w:val="24"/>
          <w:u w:val="single"/>
        </w:rPr>
        <w:lastRenderedPageBreak/>
        <w:t>Bibliographie</w:t>
      </w:r>
      <w:r w:rsidRPr="005C7393">
        <w:rPr>
          <w:rFonts w:cstheme="minorHAnsi"/>
          <w:sz w:val="28"/>
          <w:szCs w:val="24"/>
          <w:u w:val="single"/>
        </w:rPr>
        <w:t> :</w:t>
      </w:r>
    </w:p>
    <w:p w:rsidR="00D759E8" w:rsidRDefault="00D759E8" w:rsidP="001F605D">
      <w:pPr>
        <w:autoSpaceDE w:val="0"/>
        <w:autoSpaceDN w:val="0"/>
        <w:adjustRightInd w:val="0"/>
        <w:spacing w:after="0" w:line="240" w:lineRule="auto"/>
        <w:jc w:val="center"/>
        <w:rPr>
          <w:rFonts w:cstheme="minorHAnsi"/>
          <w:sz w:val="28"/>
          <w:szCs w:val="24"/>
          <w:u w:val="single"/>
        </w:rPr>
      </w:pPr>
    </w:p>
    <w:p w:rsidR="00D759E8" w:rsidRPr="00B41600" w:rsidRDefault="00640F03" w:rsidP="00B41600">
      <w:pPr>
        <w:pStyle w:val="Paragraphedeliste"/>
        <w:numPr>
          <w:ilvl w:val="0"/>
          <w:numId w:val="7"/>
        </w:numPr>
        <w:spacing w:line="240" w:lineRule="auto"/>
      </w:pPr>
      <w:hyperlink r:id="rId24" w:history="1">
        <w:r w:rsidR="00D759E8" w:rsidRPr="00090692">
          <w:rPr>
            <w:rStyle w:val="Lienhypertexte"/>
          </w:rPr>
          <w:t>Article sur le site Owni</w:t>
        </w:r>
      </w:hyperlink>
      <w:r w:rsidR="00D759E8">
        <w:t>, un infirmier psychiatrique raconte les changements de la pratique de la psychiatrie française ces trente dernières années et ce q</w:t>
      </w:r>
      <w:r w:rsidR="00090692">
        <w:t>ui l’a conduit à démissionner.</w:t>
      </w:r>
      <w:r w:rsidR="00D759E8">
        <w:t xml:space="preserve"> </w:t>
      </w:r>
    </w:p>
    <w:p w:rsidR="00D51A3E" w:rsidRPr="00B41600" w:rsidRDefault="00640F03" w:rsidP="00B41600">
      <w:pPr>
        <w:pStyle w:val="Paragraphedeliste"/>
        <w:numPr>
          <w:ilvl w:val="0"/>
          <w:numId w:val="7"/>
        </w:numPr>
        <w:autoSpaceDE w:val="0"/>
        <w:autoSpaceDN w:val="0"/>
        <w:adjustRightInd w:val="0"/>
        <w:spacing w:line="240" w:lineRule="auto"/>
        <w:rPr>
          <w:rFonts w:cstheme="minorHAnsi"/>
          <w:szCs w:val="24"/>
        </w:rPr>
      </w:pPr>
      <w:hyperlink r:id="rId25" w:history="1">
        <w:r w:rsidR="00D759E8" w:rsidRPr="00090692">
          <w:rPr>
            <w:rStyle w:val="Lienhypertexte"/>
            <w:rFonts w:cstheme="minorHAnsi"/>
            <w:szCs w:val="24"/>
          </w:rPr>
          <w:t xml:space="preserve">Article sur </w:t>
        </w:r>
        <w:proofErr w:type="spellStart"/>
        <w:r w:rsidR="00D759E8" w:rsidRPr="00090692">
          <w:rPr>
            <w:rStyle w:val="Lienhypertexte"/>
            <w:rFonts w:cstheme="minorHAnsi"/>
            <w:szCs w:val="24"/>
          </w:rPr>
          <w:t>Lepoint</w:t>
        </w:r>
        <w:proofErr w:type="spellEnd"/>
      </w:hyperlink>
      <w:r w:rsidR="00D759E8" w:rsidRPr="00097162">
        <w:rPr>
          <w:rFonts w:cstheme="minorHAnsi"/>
          <w:szCs w:val="24"/>
        </w:rPr>
        <w:t xml:space="preserve">, L’état inquiétant de la psychiatrie, </w:t>
      </w:r>
      <w:r w:rsidR="00D759E8">
        <w:t>03/06/</w:t>
      </w:r>
      <w:r w:rsidR="00090692">
        <w:rPr>
          <w:rFonts w:cstheme="minorHAnsi"/>
          <w:szCs w:val="24"/>
        </w:rPr>
        <w:t>2009</w:t>
      </w:r>
    </w:p>
    <w:p w:rsidR="00447DA3" w:rsidRPr="00B41600" w:rsidRDefault="00640F03" w:rsidP="00B41600">
      <w:pPr>
        <w:pStyle w:val="Paragraphedeliste"/>
        <w:numPr>
          <w:ilvl w:val="0"/>
          <w:numId w:val="7"/>
        </w:numPr>
        <w:autoSpaceDE w:val="0"/>
        <w:autoSpaceDN w:val="0"/>
        <w:adjustRightInd w:val="0"/>
        <w:spacing w:after="0" w:line="240" w:lineRule="auto"/>
        <w:rPr>
          <w:rFonts w:cstheme="minorHAnsi"/>
          <w:szCs w:val="24"/>
        </w:rPr>
      </w:pPr>
      <w:hyperlink r:id="rId26" w:history="1">
        <w:r w:rsidR="00097162" w:rsidRPr="00447DA3">
          <w:rPr>
            <w:rStyle w:val="Lienhypertexte"/>
            <w:rFonts w:cstheme="minorHAnsi"/>
            <w:szCs w:val="24"/>
          </w:rPr>
          <w:t>« Mythes et réalités sur la maladie »,</w:t>
        </w:r>
      </w:hyperlink>
      <w:r w:rsidR="00097162" w:rsidRPr="00097162">
        <w:rPr>
          <w:rFonts w:cstheme="minorHAnsi"/>
          <w:szCs w:val="24"/>
        </w:rPr>
        <w:t xml:space="preserve"> publié par l’Association canadienne pour la Santé Mentale (ACSM)</w:t>
      </w:r>
    </w:p>
    <w:p w:rsidR="00D51A3E" w:rsidRPr="00B41600" w:rsidRDefault="00D51A3E" w:rsidP="00B41600">
      <w:pPr>
        <w:pStyle w:val="Paragraphedeliste"/>
        <w:numPr>
          <w:ilvl w:val="0"/>
          <w:numId w:val="7"/>
        </w:numPr>
        <w:autoSpaceDE w:val="0"/>
        <w:autoSpaceDN w:val="0"/>
        <w:adjustRightInd w:val="0"/>
        <w:spacing w:after="0" w:line="240" w:lineRule="auto"/>
        <w:rPr>
          <w:rFonts w:cstheme="minorHAnsi"/>
          <w:szCs w:val="24"/>
        </w:rPr>
      </w:pPr>
      <w:r w:rsidRPr="00097162">
        <w:rPr>
          <w:rFonts w:cstheme="minorHAnsi"/>
          <w:szCs w:val="24"/>
        </w:rPr>
        <w:t>Abric</w:t>
      </w:r>
      <w:r w:rsidR="00447DA3">
        <w:rPr>
          <w:rFonts w:cstheme="minorHAnsi"/>
          <w:szCs w:val="24"/>
        </w:rPr>
        <w:t xml:space="preserve"> Jean-Claude, </w:t>
      </w:r>
      <w:hyperlink r:id="rId27" w:history="1">
        <w:r w:rsidR="00447DA3" w:rsidRPr="00447DA3">
          <w:rPr>
            <w:rStyle w:val="Lienhypertexte"/>
            <w:rFonts w:cstheme="minorHAnsi"/>
            <w:szCs w:val="24"/>
          </w:rPr>
          <w:t>« Introduction »</w:t>
        </w:r>
      </w:hyperlink>
      <w:r w:rsidRPr="00097162">
        <w:rPr>
          <w:rFonts w:cstheme="minorHAnsi"/>
          <w:szCs w:val="24"/>
        </w:rPr>
        <w:t xml:space="preserve">, </w:t>
      </w:r>
      <w:r w:rsidRPr="00097162">
        <w:rPr>
          <w:rFonts w:cstheme="minorHAnsi"/>
          <w:szCs w:val="24"/>
          <w:u w:val="single"/>
        </w:rPr>
        <w:t>Méthodes d'étude des représentations sociales</w:t>
      </w:r>
      <w:r w:rsidR="00BA6B12" w:rsidRPr="00097162">
        <w:rPr>
          <w:rFonts w:cstheme="minorHAnsi"/>
          <w:szCs w:val="24"/>
        </w:rPr>
        <w:t xml:space="preserve">, </w:t>
      </w:r>
      <w:r w:rsidRPr="00097162">
        <w:rPr>
          <w:rFonts w:cstheme="minorHAnsi"/>
          <w:szCs w:val="24"/>
        </w:rPr>
        <w:t>ERES « Hors collection », 2003 p. 7-10.</w:t>
      </w:r>
    </w:p>
    <w:p w:rsidR="00BA6B12" w:rsidRPr="00B41600" w:rsidRDefault="00B323F9" w:rsidP="00B41600">
      <w:pPr>
        <w:pStyle w:val="Paragraphedeliste"/>
        <w:numPr>
          <w:ilvl w:val="0"/>
          <w:numId w:val="7"/>
        </w:numPr>
        <w:autoSpaceDE w:val="0"/>
        <w:autoSpaceDN w:val="0"/>
        <w:adjustRightInd w:val="0"/>
        <w:spacing w:after="0" w:line="240" w:lineRule="auto"/>
        <w:rPr>
          <w:rFonts w:cstheme="minorHAnsi"/>
          <w:szCs w:val="24"/>
        </w:rPr>
      </w:pPr>
      <w:r w:rsidRPr="00097162">
        <w:rPr>
          <w:rFonts w:cstheme="minorHAnsi"/>
          <w:szCs w:val="24"/>
        </w:rPr>
        <w:t xml:space="preserve">Denise </w:t>
      </w:r>
      <w:r w:rsidR="00D51A3E" w:rsidRPr="00097162">
        <w:rPr>
          <w:rFonts w:cstheme="minorHAnsi"/>
          <w:szCs w:val="24"/>
        </w:rPr>
        <w:t xml:space="preserve">Jodelet, </w:t>
      </w:r>
      <w:hyperlink r:id="rId28" w:history="1">
        <w:r w:rsidRPr="00447DA3">
          <w:rPr>
            <w:rStyle w:val="Lienhypertexte"/>
            <w:rFonts w:cstheme="minorHAnsi"/>
            <w:szCs w:val="24"/>
          </w:rPr>
          <w:t xml:space="preserve">Folies et </w:t>
        </w:r>
        <w:r w:rsidR="00D51A3E" w:rsidRPr="00447DA3">
          <w:rPr>
            <w:rStyle w:val="Lienhypertexte"/>
            <w:rFonts w:cstheme="minorHAnsi"/>
            <w:szCs w:val="24"/>
          </w:rPr>
          <w:t>Représentations sociales</w:t>
        </w:r>
      </w:hyperlink>
      <w:r w:rsidR="00D51A3E" w:rsidRPr="00097162">
        <w:rPr>
          <w:rFonts w:cstheme="minorHAnsi"/>
          <w:szCs w:val="24"/>
        </w:rPr>
        <w:t>, 1989</w:t>
      </w:r>
    </w:p>
    <w:p w:rsidR="00347AD2" w:rsidRPr="00B41600" w:rsidRDefault="00BA6B12" w:rsidP="00B41600">
      <w:pPr>
        <w:pStyle w:val="Paragraphedeliste"/>
        <w:numPr>
          <w:ilvl w:val="0"/>
          <w:numId w:val="7"/>
        </w:numPr>
        <w:autoSpaceDE w:val="0"/>
        <w:autoSpaceDN w:val="0"/>
        <w:adjustRightInd w:val="0"/>
        <w:spacing w:after="0" w:line="240" w:lineRule="auto"/>
        <w:rPr>
          <w:rFonts w:cstheme="minorHAnsi"/>
          <w:szCs w:val="24"/>
        </w:rPr>
      </w:pPr>
      <w:r w:rsidRPr="00DB6751">
        <w:rPr>
          <w:rStyle w:val="st"/>
          <w:u w:val="single"/>
        </w:rPr>
        <w:t xml:space="preserve">Two Accounts of a </w:t>
      </w:r>
      <w:r w:rsidRPr="00DB6751">
        <w:rPr>
          <w:rStyle w:val="Accentuation"/>
          <w:u w:val="single"/>
        </w:rPr>
        <w:t>Journey Through Madness</w:t>
      </w:r>
      <w:r w:rsidRPr="00DB6751">
        <w:rPr>
          <w:rStyle w:val="st"/>
        </w:rPr>
        <w:t xml:space="preserve"> (1991), Mary Barnes et Joseph Berke</w:t>
      </w:r>
      <w:r w:rsidR="00DB6751" w:rsidRPr="00DB6751">
        <w:rPr>
          <w:rStyle w:val="st"/>
        </w:rPr>
        <w:t xml:space="preserve"> (</w:t>
      </w:r>
      <w:hyperlink r:id="rId29" w:history="1">
        <w:r w:rsidR="00DB6751" w:rsidRPr="00DB6751">
          <w:rPr>
            <w:rStyle w:val="Lienhypertexte"/>
          </w:rPr>
          <w:t>voir article</w:t>
        </w:r>
      </w:hyperlink>
      <w:r w:rsidR="00DB6751">
        <w:rPr>
          <w:rStyle w:val="st"/>
        </w:rPr>
        <w:t xml:space="preserve"> en anglais (pour les</w:t>
      </w:r>
      <w:r w:rsidR="00DB6751" w:rsidRPr="00DB6751">
        <w:rPr>
          <w:rStyle w:val="st"/>
        </w:rPr>
        <w:t xml:space="preserve"> citations) à ce sujet).</w:t>
      </w:r>
    </w:p>
    <w:p w:rsidR="0055185D" w:rsidRPr="00B41600" w:rsidRDefault="00640F03" w:rsidP="00B41600">
      <w:pPr>
        <w:pStyle w:val="Paragraphedeliste"/>
        <w:numPr>
          <w:ilvl w:val="0"/>
          <w:numId w:val="7"/>
        </w:numPr>
        <w:autoSpaceDE w:val="0"/>
        <w:autoSpaceDN w:val="0"/>
        <w:adjustRightInd w:val="0"/>
        <w:spacing w:after="0" w:line="240" w:lineRule="auto"/>
        <w:rPr>
          <w:rFonts w:cstheme="minorHAnsi"/>
          <w:szCs w:val="24"/>
        </w:rPr>
      </w:pPr>
      <w:hyperlink r:id="rId30" w:history="1">
        <w:r w:rsidR="00347AD2" w:rsidRPr="005131E4">
          <w:rPr>
            <w:rStyle w:val="Lienhypertexte"/>
            <w:rFonts w:cstheme="minorHAnsi"/>
            <w:szCs w:val="24"/>
          </w:rPr>
          <w:t>Dictionnaire de l’Antipsychiatrie</w:t>
        </w:r>
      </w:hyperlink>
      <w:r w:rsidR="005131E4">
        <w:rPr>
          <w:rFonts w:cstheme="minorHAnsi"/>
          <w:szCs w:val="24"/>
        </w:rPr>
        <w:t>, (extraits) Giuseppe Bucalo, 1997</w:t>
      </w:r>
    </w:p>
    <w:p w:rsidR="00664CDA" w:rsidRPr="00B41600" w:rsidRDefault="00640F03" w:rsidP="00B41600">
      <w:pPr>
        <w:pStyle w:val="Paragraphedeliste"/>
        <w:numPr>
          <w:ilvl w:val="0"/>
          <w:numId w:val="7"/>
        </w:numPr>
        <w:autoSpaceDE w:val="0"/>
        <w:autoSpaceDN w:val="0"/>
        <w:adjustRightInd w:val="0"/>
        <w:spacing w:after="0" w:line="240" w:lineRule="auto"/>
        <w:rPr>
          <w:rFonts w:cstheme="minorHAnsi"/>
          <w:szCs w:val="24"/>
        </w:rPr>
      </w:pPr>
      <w:hyperlink r:id="rId31" w:history="1">
        <w:r w:rsidR="0055185D" w:rsidRPr="0055185D">
          <w:rPr>
            <w:rStyle w:val="Lienhypertexte"/>
            <w:rFonts w:cstheme="minorHAnsi"/>
            <w:szCs w:val="24"/>
          </w:rPr>
          <w:t>Antipsychiatrie : les enjeux éthiques</w:t>
        </w:r>
      </w:hyperlink>
      <w:r w:rsidR="0055185D">
        <w:rPr>
          <w:rFonts w:cstheme="minorHAnsi"/>
          <w:szCs w:val="24"/>
        </w:rPr>
        <w:t>, de J-C Coffin, mai 2007.</w:t>
      </w:r>
    </w:p>
    <w:p w:rsidR="00BE4003" w:rsidRDefault="00640F03" w:rsidP="00B41600">
      <w:pPr>
        <w:pStyle w:val="Paragraphedeliste"/>
        <w:numPr>
          <w:ilvl w:val="0"/>
          <w:numId w:val="7"/>
        </w:numPr>
        <w:spacing w:after="0" w:line="240" w:lineRule="auto"/>
      </w:pPr>
      <w:hyperlink r:id="rId32" w:history="1">
        <w:r w:rsidR="00664CDA" w:rsidRPr="00DB39E5">
          <w:rPr>
            <w:rStyle w:val="Lienhypertexte"/>
            <w:rFonts w:cstheme="minorHAnsi"/>
            <w:szCs w:val="24"/>
          </w:rPr>
          <w:t xml:space="preserve">Site </w:t>
        </w:r>
        <w:r w:rsidR="00664CDA" w:rsidRPr="00DB39E5">
          <w:rPr>
            <w:rStyle w:val="Lienhypertexte"/>
          </w:rPr>
          <w:t>Bristol-Myers Squibb</w:t>
        </w:r>
      </w:hyperlink>
      <w:r w:rsidR="00664CDA" w:rsidRPr="00097162">
        <w:rPr>
          <w:rStyle w:val="lev"/>
          <w:b w:val="0"/>
        </w:rPr>
        <w:t>, entreprise biopharmaceutique globale</w:t>
      </w:r>
      <w:r w:rsidR="00DB39E5">
        <w:rPr>
          <w:rFonts w:cstheme="minorHAnsi"/>
          <w:b/>
          <w:szCs w:val="24"/>
        </w:rPr>
        <w:t xml:space="preserve"> </w:t>
      </w:r>
      <w:r w:rsidR="00664CDA">
        <w:t xml:space="preserve">(lire </w:t>
      </w:r>
      <w:r w:rsidR="00DB39E5">
        <w:t xml:space="preserve">leur éclairant </w:t>
      </w:r>
      <w:hyperlink r:id="rId33" w:history="1">
        <w:r w:rsidR="00DB39E5" w:rsidRPr="00DB39E5">
          <w:rPr>
            <w:rStyle w:val="Lienhypertexte"/>
          </w:rPr>
          <w:t>guide pour apprendre à vivre avec des troubles bipolaires</w:t>
        </w:r>
      </w:hyperlink>
      <w:r w:rsidR="00DB39E5">
        <w:t xml:space="preserve">) </w:t>
      </w:r>
    </w:p>
    <w:p w:rsidR="00457E92" w:rsidRDefault="00640F03" w:rsidP="00B41600">
      <w:pPr>
        <w:pStyle w:val="Paragraphedeliste"/>
        <w:numPr>
          <w:ilvl w:val="0"/>
          <w:numId w:val="7"/>
        </w:numPr>
        <w:spacing w:after="0" w:line="240" w:lineRule="auto"/>
      </w:pPr>
      <w:hyperlink r:id="rId34" w:history="1">
        <w:r w:rsidR="00BE4003" w:rsidRPr="00BE4003">
          <w:rPr>
            <w:rStyle w:val="Lienhypertexte"/>
          </w:rPr>
          <w:t>« Mythes en droit de la santé mentale : Enjeux sociaux et juridiques »</w:t>
        </w:r>
      </w:hyperlink>
      <w:r w:rsidR="00BE4003">
        <w:t xml:space="preserve"> de </w:t>
      </w:r>
      <w:r w:rsidR="00BE4003">
        <w:rPr>
          <w:rFonts w:ascii="Calibri" w:hAnsi="Calibri" w:cs="Calibri"/>
        </w:rPr>
        <w:t xml:space="preserve">Doris Provencher et Me Annie </w:t>
      </w:r>
      <w:proofErr w:type="spellStart"/>
      <w:r w:rsidR="00BE4003">
        <w:rPr>
          <w:rFonts w:ascii="Calibri" w:hAnsi="Calibri" w:cs="Calibri"/>
        </w:rPr>
        <w:t>Rainville</w:t>
      </w:r>
      <w:proofErr w:type="spellEnd"/>
      <w:r w:rsidR="00BE4003">
        <w:rPr>
          <w:rFonts w:ascii="Calibri" w:hAnsi="Calibri" w:cs="Calibri"/>
        </w:rPr>
        <w:t>.</w:t>
      </w:r>
    </w:p>
    <w:p w:rsidR="00954190" w:rsidRDefault="00457E92" w:rsidP="00B41600">
      <w:pPr>
        <w:pStyle w:val="Paragraphedeliste"/>
        <w:numPr>
          <w:ilvl w:val="0"/>
          <w:numId w:val="7"/>
        </w:numPr>
        <w:spacing w:after="0" w:line="240" w:lineRule="auto"/>
      </w:pPr>
      <w:r>
        <w:t xml:space="preserve">Mémoire </w:t>
      </w:r>
      <w:hyperlink r:id="rId35" w:history="1">
        <w:r w:rsidRPr="00447DA3">
          <w:rPr>
            <w:rStyle w:val="Lienhypertexte"/>
          </w:rPr>
          <w:t>« La Folie »</w:t>
        </w:r>
      </w:hyperlink>
      <w:r>
        <w:t xml:space="preserve">, de  </w:t>
      </w:r>
      <w:proofErr w:type="spellStart"/>
      <w:r>
        <w:t>V.Duché</w:t>
      </w:r>
      <w:proofErr w:type="spellEnd"/>
      <w:r>
        <w:t xml:space="preserve"> et C.Pénicaut (Histoi</w:t>
      </w:r>
      <w:r w:rsidR="00447DA3">
        <w:t>re, critique, antipsychiatrie)</w:t>
      </w:r>
    </w:p>
    <w:p w:rsidR="004F7BC6" w:rsidRDefault="00640F03" w:rsidP="00B41600">
      <w:pPr>
        <w:pStyle w:val="Paragraphedeliste"/>
        <w:numPr>
          <w:ilvl w:val="0"/>
          <w:numId w:val="7"/>
        </w:numPr>
        <w:spacing w:after="0" w:line="240" w:lineRule="auto"/>
      </w:pPr>
      <w:hyperlink r:id="rId36" w:history="1">
        <w:r w:rsidR="00DB39E5" w:rsidRPr="00DB39E5">
          <w:rPr>
            <w:rStyle w:val="Lienhypertexte"/>
          </w:rPr>
          <w:t>Article satirique</w:t>
        </w:r>
      </w:hyperlink>
      <w:r w:rsidR="00DB39E5">
        <w:t xml:space="preserve"> de la </w:t>
      </w:r>
      <w:r w:rsidR="00954190" w:rsidRPr="00361F03">
        <w:t>Congrégation Œdipienne des PédoPsychistes Autistiques</w:t>
      </w:r>
      <w:r w:rsidR="00DB39E5">
        <w:t> </w:t>
      </w:r>
    </w:p>
    <w:p w:rsidR="000250EB" w:rsidRDefault="004F7BC6" w:rsidP="00B41600">
      <w:pPr>
        <w:pStyle w:val="Paragraphedeliste"/>
        <w:numPr>
          <w:ilvl w:val="0"/>
          <w:numId w:val="7"/>
        </w:numPr>
        <w:spacing w:after="0" w:line="240" w:lineRule="auto"/>
      </w:pPr>
      <w:r>
        <w:t xml:space="preserve">Pierre Bourdieu, </w:t>
      </w:r>
      <w:hyperlink r:id="rId37" w:history="1">
        <w:r w:rsidRPr="004F7BC6">
          <w:rPr>
            <w:rStyle w:val="Lienhypertexte"/>
          </w:rPr>
          <w:t>L’opinion publique n’existe pas</w:t>
        </w:r>
      </w:hyperlink>
    </w:p>
    <w:p w:rsidR="000250EB" w:rsidRDefault="000250EB" w:rsidP="00B41600">
      <w:pPr>
        <w:pStyle w:val="Paragraphedeliste"/>
        <w:numPr>
          <w:ilvl w:val="0"/>
          <w:numId w:val="7"/>
        </w:numPr>
        <w:spacing w:after="0" w:line="240" w:lineRule="auto"/>
      </w:pPr>
      <w:r>
        <w:t xml:space="preserve">Etude de la Canadian Mental </w:t>
      </w:r>
      <w:proofErr w:type="spellStart"/>
      <w:r>
        <w:t>Health</w:t>
      </w:r>
      <w:proofErr w:type="spellEnd"/>
      <w:r>
        <w:t xml:space="preserve"> Association (Ontario), sur les </w:t>
      </w:r>
      <w:hyperlink r:id="rId38" w:history="1">
        <w:r w:rsidRPr="000250EB">
          <w:rPr>
            <w:rStyle w:val="Lienhypertexte"/>
          </w:rPr>
          <w:t xml:space="preserve">Mass media and Mental </w:t>
        </w:r>
        <w:proofErr w:type="spellStart"/>
        <w:r w:rsidRPr="000250EB">
          <w:rPr>
            <w:rStyle w:val="Lienhypertexte"/>
          </w:rPr>
          <w:t>Illness</w:t>
        </w:r>
        <w:proofErr w:type="spellEnd"/>
      </w:hyperlink>
      <w:r>
        <w:t>.</w:t>
      </w:r>
    </w:p>
    <w:p w:rsidR="00440947" w:rsidRDefault="00440947" w:rsidP="001F605D">
      <w:pPr>
        <w:pStyle w:val="Paragraphedeliste"/>
        <w:spacing w:line="240" w:lineRule="auto"/>
      </w:pPr>
    </w:p>
    <w:p w:rsidR="008C79F7" w:rsidRPr="00DB6751" w:rsidRDefault="000C5151" w:rsidP="001F605D">
      <w:pPr>
        <w:spacing w:line="240" w:lineRule="auto"/>
        <w:rPr>
          <w:b/>
          <w:u w:val="single"/>
        </w:rPr>
      </w:pPr>
      <w:proofErr w:type="gramStart"/>
      <w:r>
        <w:rPr>
          <w:b/>
          <w:u w:val="single"/>
        </w:rPr>
        <w:t>Peintures</w:t>
      </w:r>
      <w:proofErr w:type="gramEnd"/>
      <w:r w:rsidR="008C79F7" w:rsidRPr="00DB6751">
        <w:rPr>
          <w:b/>
          <w:u w:val="single"/>
        </w:rPr>
        <w:t xml:space="preserve"> : </w:t>
      </w:r>
    </w:p>
    <w:p w:rsidR="00D51A3E" w:rsidRDefault="008C79F7" w:rsidP="008C79F7">
      <w:pPr>
        <w:pStyle w:val="Paragraphedeliste"/>
        <w:numPr>
          <w:ilvl w:val="0"/>
          <w:numId w:val="1"/>
        </w:numPr>
        <w:spacing w:line="240" w:lineRule="auto"/>
        <w:rPr>
          <w:lang w:val="en-US"/>
        </w:rPr>
      </w:pPr>
      <w:r w:rsidRPr="008C79F7">
        <w:rPr>
          <w:lang w:val="en-US"/>
        </w:rPr>
        <w:t>Mary Barnes, Feeding the Five Thousand</w:t>
      </w:r>
    </w:p>
    <w:p w:rsidR="008C79F7" w:rsidRDefault="008C79F7" w:rsidP="008C79F7">
      <w:pPr>
        <w:pStyle w:val="Paragraphedeliste"/>
        <w:numPr>
          <w:ilvl w:val="0"/>
          <w:numId w:val="1"/>
        </w:numPr>
        <w:spacing w:line="240" w:lineRule="auto"/>
        <w:rPr>
          <w:lang w:val="en-US"/>
        </w:rPr>
      </w:pPr>
      <w:r>
        <w:rPr>
          <w:lang w:val="en-US"/>
        </w:rPr>
        <w:t>Mary Barnes, Dancers in the Dune</w:t>
      </w:r>
    </w:p>
    <w:p w:rsidR="00440947" w:rsidRPr="00B41600" w:rsidRDefault="0055185D" w:rsidP="00256302">
      <w:pPr>
        <w:pStyle w:val="Paragraphedeliste"/>
        <w:numPr>
          <w:ilvl w:val="0"/>
          <w:numId w:val="1"/>
        </w:numPr>
        <w:spacing w:line="240" w:lineRule="auto"/>
      </w:pPr>
      <w:r>
        <w:t>Hieronymus</w:t>
      </w:r>
      <w:r w:rsidR="008C79F7" w:rsidRPr="008C79F7">
        <w:t xml:space="preserve"> Bosch, Extraction de la pierre de la folie</w:t>
      </w:r>
      <w:r>
        <w:t xml:space="preserve"> (</w:t>
      </w:r>
      <w:r>
        <w:rPr>
          <w:rFonts w:ascii="Verdana" w:hAnsi="Verdana"/>
          <w:sz w:val="18"/>
          <w:szCs w:val="18"/>
        </w:rPr>
        <w:t>1485)</w:t>
      </w:r>
    </w:p>
    <w:p w:rsidR="00B41600" w:rsidRDefault="00B41600" w:rsidP="00B41600">
      <w:pPr>
        <w:pStyle w:val="Paragraphedeliste"/>
        <w:spacing w:line="240" w:lineRule="auto"/>
      </w:pPr>
    </w:p>
    <w:p w:rsidR="00256302" w:rsidRPr="00DE16E7" w:rsidRDefault="00256302" w:rsidP="00256302">
      <w:pPr>
        <w:spacing w:line="240" w:lineRule="auto"/>
        <w:rPr>
          <w:b/>
          <w:u w:val="single"/>
        </w:rPr>
      </w:pPr>
      <w:r w:rsidRPr="00DE16E7">
        <w:rPr>
          <w:b/>
          <w:u w:val="single"/>
        </w:rPr>
        <w:t>Notes personnelles :</w:t>
      </w:r>
    </w:p>
    <w:p w:rsidR="00DE16E7" w:rsidRDefault="00256302" w:rsidP="00256302">
      <w:pPr>
        <w:spacing w:line="240" w:lineRule="auto"/>
      </w:pPr>
      <w:r>
        <w:t>J’ai choisi ce sujet tout d’abord car la situation de la psychiatrie actuelle m’horrifie</w:t>
      </w:r>
      <w:r w:rsidR="00DE16E7">
        <w:t>,</w:t>
      </w:r>
      <w:r>
        <w:t xml:space="preserve"> et le fait qu’en France ils aient récemment modifié les lois à propos de l’hospitalisat</w:t>
      </w:r>
      <w:r w:rsidR="005061EF">
        <w:t>ion sans consentement (en faveur</w:t>
      </w:r>
      <w:r>
        <w:t xml:space="preserve"> de celle-ci) m’encourage à pointer du doigt les défaillances de ce système de pensée/idéologique. </w:t>
      </w:r>
    </w:p>
    <w:p w:rsidR="00256302" w:rsidRDefault="00256302" w:rsidP="00256302">
      <w:pPr>
        <w:spacing w:line="240" w:lineRule="auto"/>
      </w:pPr>
      <w:r>
        <w:t>De plus, mon expérience personnelle corrobore l</w:t>
      </w:r>
      <w:r w:rsidR="00DE16E7">
        <w:t>es théories antipsychiatriques, ce qui m’a conduit à me questionner à la fois sur la société environnante et sur l’épistémologie de la psychiatrie.</w:t>
      </w:r>
    </w:p>
    <w:p w:rsidR="00256302" w:rsidRPr="008C79F7" w:rsidRDefault="00256302" w:rsidP="00256302">
      <w:pPr>
        <w:spacing w:line="240" w:lineRule="auto"/>
      </w:pPr>
      <w:r>
        <w:t>De nos jours, il est temps de se poser la question : combien de personne</w:t>
      </w:r>
      <w:r w:rsidR="00D86EEB">
        <w:t xml:space="preserve">s aujourd'hui ressentent directement la </w:t>
      </w:r>
      <w:r>
        <w:t xml:space="preserve">pression </w:t>
      </w:r>
      <w:r w:rsidR="00D86EEB">
        <w:t xml:space="preserve">idéologique </w:t>
      </w:r>
      <w:r>
        <w:t xml:space="preserve">car non, ils ne sont pas exactement comme leurs « parent/ami/patron/société » </w:t>
      </w:r>
      <w:r w:rsidR="00D86EEB">
        <w:t>voudraient bien</w:t>
      </w:r>
      <w:r>
        <w:t xml:space="preserve"> les voir? Combien ressentent cette pression depuis l’enfance ?</w:t>
      </w:r>
      <w:r w:rsidR="00DE16E7">
        <w:t xml:space="preserve"> </w:t>
      </w:r>
      <w:hyperlink r:id="rId39" w:history="1">
        <w:r w:rsidR="00DE16E7" w:rsidRPr="00DE16E7">
          <w:rPr>
            <w:rStyle w:val="Lienhypertexte"/>
          </w:rPr>
          <w:t>Enfance, catégorie sociale dominée ?</w:t>
        </w:r>
      </w:hyperlink>
    </w:p>
    <w:sectPr w:rsidR="00256302" w:rsidRPr="008C79F7" w:rsidSect="007A66F2">
      <w:footerReference w:type="default" r:id="rId4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03" w:rsidRDefault="00640F03" w:rsidP="007A66F2">
      <w:pPr>
        <w:spacing w:after="0" w:line="240" w:lineRule="auto"/>
      </w:pPr>
      <w:r>
        <w:separator/>
      </w:r>
    </w:p>
  </w:endnote>
  <w:endnote w:type="continuationSeparator" w:id="0">
    <w:p w:rsidR="00640F03" w:rsidRDefault="00640F03" w:rsidP="007A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95281"/>
      <w:docPartObj>
        <w:docPartGallery w:val="Page Numbers (Bottom of Page)"/>
        <w:docPartUnique/>
      </w:docPartObj>
    </w:sdtPr>
    <w:sdtEndPr/>
    <w:sdtContent>
      <w:sdt>
        <w:sdtPr>
          <w:id w:val="860082579"/>
          <w:docPartObj>
            <w:docPartGallery w:val="Page Numbers (Top of Page)"/>
            <w:docPartUnique/>
          </w:docPartObj>
        </w:sdtPr>
        <w:sdtEndPr/>
        <w:sdtContent>
          <w:p w:rsidR="00C93CCC" w:rsidRDefault="00C93CC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D435A">
              <w:rPr>
                <w:b/>
                <w:bCs/>
                <w:noProof/>
              </w:rPr>
              <w:t>13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D435A">
              <w:rPr>
                <w:b/>
                <w:bCs/>
                <w:noProof/>
              </w:rPr>
              <w:t>13</w:t>
            </w:r>
            <w:r>
              <w:rPr>
                <w:b/>
                <w:bCs/>
                <w:sz w:val="24"/>
                <w:szCs w:val="24"/>
              </w:rPr>
              <w:fldChar w:fldCharType="end"/>
            </w:r>
          </w:p>
        </w:sdtContent>
      </w:sdt>
    </w:sdtContent>
  </w:sdt>
  <w:p w:rsidR="00C93CCC" w:rsidRDefault="00C93C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03" w:rsidRDefault="00640F03" w:rsidP="007A66F2">
      <w:pPr>
        <w:spacing w:after="0" w:line="240" w:lineRule="auto"/>
      </w:pPr>
      <w:r>
        <w:separator/>
      </w:r>
    </w:p>
  </w:footnote>
  <w:footnote w:type="continuationSeparator" w:id="0">
    <w:p w:rsidR="00640F03" w:rsidRDefault="00640F03" w:rsidP="007A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33"/>
    <w:multiLevelType w:val="hybridMultilevel"/>
    <w:tmpl w:val="CAE08570"/>
    <w:lvl w:ilvl="0" w:tplc="6EBC7FA2">
      <w:start w:val="1"/>
      <w:numFmt w:val="upperLetter"/>
      <w:lvlText w:val="%1."/>
      <w:lvlJc w:val="left"/>
      <w:pPr>
        <w:ind w:left="420" w:hanging="360"/>
      </w:pPr>
      <w:rPr>
        <w:rFonts w:hint="default"/>
        <w:sz w:val="24"/>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0219393A"/>
    <w:multiLevelType w:val="hybridMultilevel"/>
    <w:tmpl w:val="498E3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E1014"/>
    <w:multiLevelType w:val="hybridMultilevel"/>
    <w:tmpl w:val="D9BA606E"/>
    <w:lvl w:ilvl="0" w:tplc="CCC40F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DE6879"/>
    <w:multiLevelType w:val="hybridMultilevel"/>
    <w:tmpl w:val="657CB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171364"/>
    <w:multiLevelType w:val="hybridMultilevel"/>
    <w:tmpl w:val="BB727F10"/>
    <w:lvl w:ilvl="0" w:tplc="2F24035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F5CD5"/>
    <w:multiLevelType w:val="hybridMultilevel"/>
    <w:tmpl w:val="4E405834"/>
    <w:lvl w:ilvl="0" w:tplc="CE3C92DA">
      <w:start w:val="2"/>
      <w:numFmt w:val="bullet"/>
      <w:lvlText w:val="-"/>
      <w:lvlJc w:val="left"/>
      <w:pPr>
        <w:ind w:left="4680" w:hanging="360"/>
      </w:pPr>
      <w:rPr>
        <w:rFonts w:ascii="Calibri" w:eastAsiaTheme="minorHAnsi" w:hAnsi="Calibri" w:cs="Calibri" w:hint="default"/>
      </w:rPr>
    </w:lvl>
    <w:lvl w:ilvl="1" w:tplc="040C0003" w:tentative="1">
      <w:start w:val="1"/>
      <w:numFmt w:val="bullet"/>
      <w:lvlText w:val="o"/>
      <w:lvlJc w:val="left"/>
      <w:pPr>
        <w:ind w:left="5400" w:hanging="360"/>
      </w:pPr>
      <w:rPr>
        <w:rFonts w:ascii="Courier New" w:hAnsi="Courier New" w:cs="Courier New" w:hint="default"/>
      </w:rPr>
    </w:lvl>
    <w:lvl w:ilvl="2" w:tplc="040C0005" w:tentative="1">
      <w:start w:val="1"/>
      <w:numFmt w:val="bullet"/>
      <w:lvlText w:val=""/>
      <w:lvlJc w:val="left"/>
      <w:pPr>
        <w:ind w:left="6120" w:hanging="360"/>
      </w:pPr>
      <w:rPr>
        <w:rFonts w:ascii="Wingdings" w:hAnsi="Wingdings" w:hint="default"/>
      </w:rPr>
    </w:lvl>
    <w:lvl w:ilvl="3" w:tplc="040C0001" w:tentative="1">
      <w:start w:val="1"/>
      <w:numFmt w:val="bullet"/>
      <w:lvlText w:val=""/>
      <w:lvlJc w:val="left"/>
      <w:pPr>
        <w:ind w:left="6840" w:hanging="360"/>
      </w:pPr>
      <w:rPr>
        <w:rFonts w:ascii="Symbol" w:hAnsi="Symbol" w:hint="default"/>
      </w:rPr>
    </w:lvl>
    <w:lvl w:ilvl="4" w:tplc="040C0003" w:tentative="1">
      <w:start w:val="1"/>
      <w:numFmt w:val="bullet"/>
      <w:lvlText w:val="o"/>
      <w:lvlJc w:val="left"/>
      <w:pPr>
        <w:ind w:left="7560" w:hanging="360"/>
      </w:pPr>
      <w:rPr>
        <w:rFonts w:ascii="Courier New" w:hAnsi="Courier New" w:cs="Courier New" w:hint="default"/>
      </w:rPr>
    </w:lvl>
    <w:lvl w:ilvl="5" w:tplc="040C0005" w:tentative="1">
      <w:start w:val="1"/>
      <w:numFmt w:val="bullet"/>
      <w:lvlText w:val=""/>
      <w:lvlJc w:val="left"/>
      <w:pPr>
        <w:ind w:left="8280" w:hanging="360"/>
      </w:pPr>
      <w:rPr>
        <w:rFonts w:ascii="Wingdings" w:hAnsi="Wingdings" w:hint="default"/>
      </w:rPr>
    </w:lvl>
    <w:lvl w:ilvl="6" w:tplc="040C0001" w:tentative="1">
      <w:start w:val="1"/>
      <w:numFmt w:val="bullet"/>
      <w:lvlText w:val=""/>
      <w:lvlJc w:val="left"/>
      <w:pPr>
        <w:ind w:left="9000" w:hanging="360"/>
      </w:pPr>
      <w:rPr>
        <w:rFonts w:ascii="Symbol" w:hAnsi="Symbol" w:hint="default"/>
      </w:rPr>
    </w:lvl>
    <w:lvl w:ilvl="7" w:tplc="040C0003" w:tentative="1">
      <w:start w:val="1"/>
      <w:numFmt w:val="bullet"/>
      <w:lvlText w:val="o"/>
      <w:lvlJc w:val="left"/>
      <w:pPr>
        <w:ind w:left="9720" w:hanging="360"/>
      </w:pPr>
      <w:rPr>
        <w:rFonts w:ascii="Courier New" w:hAnsi="Courier New" w:cs="Courier New" w:hint="default"/>
      </w:rPr>
    </w:lvl>
    <w:lvl w:ilvl="8" w:tplc="040C0005" w:tentative="1">
      <w:start w:val="1"/>
      <w:numFmt w:val="bullet"/>
      <w:lvlText w:val=""/>
      <w:lvlJc w:val="left"/>
      <w:pPr>
        <w:ind w:left="10440" w:hanging="360"/>
      </w:pPr>
      <w:rPr>
        <w:rFonts w:ascii="Wingdings" w:hAnsi="Wingdings" w:hint="default"/>
      </w:rPr>
    </w:lvl>
  </w:abstractNum>
  <w:abstractNum w:abstractNumId="6">
    <w:nsid w:val="24481700"/>
    <w:multiLevelType w:val="hybridMultilevel"/>
    <w:tmpl w:val="09E26982"/>
    <w:lvl w:ilvl="0" w:tplc="125469FA">
      <w:start w:val="2"/>
      <w:numFmt w:val="bullet"/>
      <w:lvlText w:val="-"/>
      <w:lvlJc w:val="left"/>
      <w:pPr>
        <w:ind w:left="4605" w:hanging="360"/>
      </w:pPr>
      <w:rPr>
        <w:rFonts w:ascii="Calibri" w:eastAsiaTheme="minorHAnsi" w:hAnsi="Calibri" w:cs="Calibri"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7">
    <w:nsid w:val="2C881FA4"/>
    <w:multiLevelType w:val="hybridMultilevel"/>
    <w:tmpl w:val="E8E8D39A"/>
    <w:lvl w:ilvl="0" w:tplc="0602E6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2245C7"/>
    <w:multiLevelType w:val="hybridMultilevel"/>
    <w:tmpl w:val="5A38881C"/>
    <w:lvl w:ilvl="0" w:tplc="BEAA10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862D90"/>
    <w:multiLevelType w:val="hybridMultilevel"/>
    <w:tmpl w:val="121E5168"/>
    <w:lvl w:ilvl="0" w:tplc="E53CB9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225ACD"/>
    <w:multiLevelType w:val="hybridMultilevel"/>
    <w:tmpl w:val="42FAE826"/>
    <w:lvl w:ilvl="0" w:tplc="BEAA10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BC1893"/>
    <w:multiLevelType w:val="hybridMultilevel"/>
    <w:tmpl w:val="CC3247E4"/>
    <w:lvl w:ilvl="0" w:tplc="2180A56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2623E3"/>
    <w:multiLevelType w:val="hybridMultilevel"/>
    <w:tmpl w:val="297AA30C"/>
    <w:lvl w:ilvl="0" w:tplc="BEAA10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6C37C9"/>
    <w:multiLevelType w:val="hybridMultilevel"/>
    <w:tmpl w:val="829AC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9068AE"/>
    <w:multiLevelType w:val="hybridMultilevel"/>
    <w:tmpl w:val="A5C27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C8067A"/>
    <w:multiLevelType w:val="hybridMultilevel"/>
    <w:tmpl w:val="4C4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814C2F"/>
    <w:multiLevelType w:val="hybridMultilevel"/>
    <w:tmpl w:val="C60A0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6F72D3"/>
    <w:multiLevelType w:val="hybridMultilevel"/>
    <w:tmpl w:val="CC3C9D34"/>
    <w:lvl w:ilvl="0" w:tplc="BEAA10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5F5D42"/>
    <w:multiLevelType w:val="hybridMultilevel"/>
    <w:tmpl w:val="2A6E2D1A"/>
    <w:lvl w:ilvl="0" w:tplc="4698A3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867663"/>
    <w:multiLevelType w:val="hybridMultilevel"/>
    <w:tmpl w:val="068EB8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8131FA6"/>
    <w:multiLevelType w:val="hybridMultilevel"/>
    <w:tmpl w:val="06DED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503D8C"/>
    <w:multiLevelType w:val="multilevel"/>
    <w:tmpl w:val="C5CCDD76"/>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8677E05"/>
    <w:multiLevelType w:val="hybridMultilevel"/>
    <w:tmpl w:val="FCD076CE"/>
    <w:lvl w:ilvl="0" w:tplc="2180A564">
      <w:start w:val="1"/>
      <w:numFmt w:val="bullet"/>
      <w:lvlText w:val=""/>
      <w:lvlJc w:val="left"/>
      <w:pPr>
        <w:ind w:left="720" w:hanging="360"/>
      </w:pPr>
      <w:rPr>
        <w:rFonts w:ascii="Symbol" w:hAnsi="Symbol" w:hint="default"/>
        <w:sz w:val="22"/>
        <w:szCs w:val="22"/>
      </w:rPr>
    </w:lvl>
    <w:lvl w:ilvl="1" w:tplc="90A6B4B4">
      <w:numFmt w:val="bullet"/>
      <w:lvlText w:val="-"/>
      <w:lvlJc w:val="left"/>
      <w:pPr>
        <w:ind w:left="1440" w:hanging="360"/>
      </w:pPr>
      <w:rPr>
        <w:rFonts w:ascii="Calibri" w:eastAsiaTheme="minorHAnsi" w:hAnsi="Calibri" w:cs="Calibri" w:hint="default"/>
        <w:i w:val="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4D4261"/>
    <w:multiLevelType w:val="hybridMultilevel"/>
    <w:tmpl w:val="9FFE6E24"/>
    <w:lvl w:ilvl="0" w:tplc="2180A56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326379"/>
    <w:multiLevelType w:val="hybridMultilevel"/>
    <w:tmpl w:val="6688CE78"/>
    <w:lvl w:ilvl="0" w:tplc="475CE08E">
      <w:start w:val="1"/>
      <w:numFmt w:val="decimal"/>
      <w:lvlText w:val="%1."/>
      <w:lvlJc w:val="left"/>
      <w:pPr>
        <w:ind w:left="1004" w:hanging="360"/>
      </w:pPr>
      <w:rPr>
        <w:rFonts w:hint="default"/>
        <w:b/>
        <w:sz w:val="32"/>
      </w:rPr>
    </w:lvl>
    <w:lvl w:ilvl="1" w:tplc="040C0019">
      <w:start w:val="1"/>
      <w:numFmt w:val="lowerLetter"/>
      <w:lvlText w:val="%2."/>
      <w:lvlJc w:val="left"/>
      <w:pPr>
        <w:ind w:left="1724" w:hanging="360"/>
      </w:pPr>
    </w:lvl>
    <w:lvl w:ilvl="2" w:tplc="040C001B">
      <w:start w:val="1"/>
      <w:numFmt w:val="lowerRoman"/>
      <w:lvlText w:val="%3."/>
      <w:lvlJc w:val="right"/>
      <w:pPr>
        <w:ind w:left="1881"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70CA3535"/>
    <w:multiLevelType w:val="hybridMultilevel"/>
    <w:tmpl w:val="3F48FF3C"/>
    <w:lvl w:ilvl="0" w:tplc="BEAA10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871B30"/>
    <w:multiLevelType w:val="hybridMultilevel"/>
    <w:tmpl w:val="71C2B284"/>
    <w:lvl w:ilvl="0" w:tplc="BEAA10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FA6241"/>
    <w:multiLevelType w:val="hybridMultilevel"/>
    <w:tmpl w:val="5008AC46"/>
    <w:lvl w:ilvl="0" w:tplc="2180A56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9E0D10"/>
    <w:multiLevelType w:val="hybridMultilevel"/>
    <w:tmpl w:val="EB244840"/>
    <w:lvl w:ilvl="0" w:tplc="49524654">
      <w:start w:val="1"/>
      <w:numFmt w:val="decimal"/>
      <w:lvlText w:val="%1."/>
      <w:lvlJc w:val="left"/>
      <w:pPr>
        <w:ind w:left="644" w:hanging="360"/>
      </w:pPr>
      <w:rPr>
        <w:rFonts w:hint="default"/>
        <w:b/>
        <w:sz w:val="32"/>
        <w:szCs w:val="3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036064"/>
    <w:multiLevelType w:val="hybridMultilevel"/>
    <w:tmpl w:val="96FA5F34"/>
    <w:lvl w:ilvl="0" w:tplc="FC62045C">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9"/>
  </w:num>
  <w:num w:numId="4">
    <w:abstractNumId w:val="28"/>
  </w:num>
  <w:num w:numId="5">
    <w:abstractNumId w:val="14"/>
  </w:num>
  <w:num w:numId="6">
    <w:abstractNumId w:val="7"/>
  </w:num>
  <w:num w:numId="7">
    <w:abstractNumId w:val="21"/>
  </w:num>
  <w:num w:numId="8">
    <w:abstractNumId w:val="0"/>
  </w:num>
  <w:num w:numId="9">
    <w:abstractNumId w:val="20"/>
  </w:num>
  <w:num w:numId="10">
    <w:abstractNumId w:val="2"/>
  </w:num>
  <w:num w:numId="11">
    <w:abstractNumId w:val="26"/>
  </w:num>
  <w:num w:numId="12">
    <w:abstractNumId w:val="8"/>
  </w:num>
  <w:num w:numId="13">
    <w:abstractNumId w:val="10"/>
  </w:num>
  <w:num w:numId="14">
    <w:abstractNumId w:val="1"/>
  </w:num>
  <w:num w:numId="15">
    <w:abstractNumId w:val="15"/>
  </w:num>
  <w:num w:numId="16">
    <w:abstractNumId w:val="12"/>
  </w:num>
  <w:num w:numId="17">
    <w:abstractNumId w:val="17"/>
  </w:num>
  <w:num w:numId="18">
    <w:abstractNumId w:val="25"/>
  </w:num>
  <w:num w:numId="19">
    <w:abstractNumId w:val="13"/>
  </w:num>
  <w:num w:numId="20">
    <w:abstractNumId w:val="19"/>
  </w:num>
  <w:num w:numId="21">
    <w:abstractNumId w:val="16"/>
  </w:num>
  <w:num w:numId="22">
    <w:abstractNumId w:val="3"/>
  </w:num>
  <w:num w:numId="23">
    <w:abstractNumId w:val="5"/>
  </w:num>
  <w:num w:numId="24">
    <w:abstractNumId w:val="22"/>
  </w:num>
  <w:num w:numId="25">
    <w:abstractNumId w:val="18"/>
  </w:num>
  <w:num w:numId="26">
    <w:abstractNumId w:val="6"/>
  </w:num>
  <w:num w:numId="27">
    <w:abstractNumId w:val="27"/>
  </w:num>
  <w:num w:numId="28">
    <w:abstractNumId w:val="24"/>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45"/>
    <w:rsid w:val="00012B36"/>
    <w:rsid w:val="000250EB"/>
    <w:rsid w:val="00042CC7"/>
    <w:rsid w:val="0005313E"/>
    <w:rsid w:val="0005644E"/>
    <w:rsid w:val="000751CE"/>
    <w:rsid w:val="00084FD8"/>
    <w:rsid w:val="00090692"/>
    <w:rsid w:val="00091BB5"/>
    <w:rsid w:val="000960A6"/>
    <w:rsid w:val="00097162"/>
    <w:rsid w:val="000A046C"/>
    <w:rsid w:val="000A11A9"/>
    <w:rsid w:val="000B1798"/>
    <w:rsid w:val="000B3067"/>
    <w:rsid w:val="000B33F3"/>
    <w:rsid w:val="000C5151"/>
    <w:rsid w:val="000D2389"/>
    <w:rsid w:val="000D30E3"/>
    <w:rsid w:val="000D56B9"/>
    <w:rsid w:val="00110B33"/>
    <w:rsid w:val="00122C83"/>
    <w:rsid w:val="0012411F"/>
    <w:rsid w:val="00140EA9"/>
    <w:rsid w:val="001C6015"/>
    <w:rsid w:val="001F110E"/>
    <w:rsid w:val="001F5B27"/>
    <w:rsid w:val="001F605D"/>
    <w:rsid w:val="00256302"/>
    <w:rsid w:val="002C388B"/>
    <w:rsid w:val="002D676E"/>
    <w:rsid w:val="0030503D"/>
    <w:rsid w:val="00327CCD"/>
    <w:rsid w:val="0033464D"/>
    <w:rsid w:val="00347AD2"/>
    <w:rsid w:val="00352659"/>
    <w:rsid w:val="00352848"/>
    <w:rsid w:val="00353352"/>
    <w:rsid w:val="00361F03"/>
    <w:rsid w:val="003D2E77"/>
    <w:rsid w:val="003D7C4C"/>
    <w:rsid w:val="003E7AE7"/>
    <w:rsid w:val="003E7F35"/>
    <w:rsid w:val="00414D9B"/>
    <w:rsid w:val="00440947"/>
    <w:rsid w:val="00447DA3"/>
    <w:rsid w:val="004517AF"/>
    <w:rsid w:val="00457E92"/>
    <w:rsid w:val="00465B45"/>
    <w:rsid w:val="004B1BDA"/>
    <w:rsid w:val="004D1142"/>
    <w:rsid w:val="004D601B"/>
    <w:rsid w:val="004F7BC6"/>
    <w:rsid w:val="005061EF"/>
    <w:rsid w:val="005131E4"/>
    <w:rsid w:val="00514D12"/>
    <w:rsid w:val="00520E43"/>
    <w:rsid w:val="005271C5"/>
    <w:rsid w:val="005273E0"/>
    <w:rsid w:val="0053391D"/>
    <w:rsid w:val="0053423D"/>
    <w:rsid w:val="00544AE1"/>
    <w:rsid w:val="0055185D"/>
    <w:rsid w:val="005556EC"/>
    <w:rsid w:val="00565164"/>
    <w:rsid w:val="00576472"/>
    <w:rsid w:val="0058261F"/>
    <w:rsid w:val="00586A2D"/>
    <w:rsid w:val="0059656D"/>
    <w:rsid w:val="005973E9"/>
    <w:rsid w:val="005C7393"/>
    <w:rsid w:val="006124CF"/>
    <w:rsid w:val="006252A2"/>
    <w:rsid w:val="00640F03"/>
    <w:rsid w:val="006600EA"/>
    <w:rsid w:val="00661BD0"/>
    <w:rsid w:val="00664CDA"/>
    <w:rsid w:val="00680FE2"/>
    <w:rsid w:val="006D2885"/>
    <w:rsid w:val="0071294D"/>
    <w:rsid w:val="00713173"/>
    <w:rsid w:val="00717220"/>
    <w:rsid w:val="007479BE"/>
    <w:rsid w:val="007612E2"/>
    <w:rsid w:val="007656EE"/>
    <w:rsid w:val="00771089"/>
    <w:rsid w:val="0078095A"/>
    <w:rsid w:val="007A66F2"/>
    <w:rsid w:val="007B00C6"/>
    <w:rsid w:val="007D40A7"/>
    <w:rsid w:val="00802FC2"/>
    <w:rsid w:val="00825EC4"/>
    <w:rsid w:val="0083506B"/>
    <w:rsid w:val="00884170"/>
    <w:rsid w:val="0089752D"/>
    <w:rsid w:val="008B370D"/>
    <w:rsid w:val="008C7859"/>
    <w:rsid w:val="008C79F7"/>
    <w:rsid w:val="008D26D3"/>
    <w:rsid w:val="008D3891"/>
    <w:rsid w:val="008D4CFA"/>
    <w:rsid w:val="008F3428"/>
    <w:rsid w:val="00940AED"/>
    <w:rsid w:val="00954190"/>
    <w:rsid w:val="00956E52"/>
    <w:rsid w:val="0096076D"/>
    <w:rsid w:val="00965504"/>
    <w:rsid w:val="009806D8"/>
    <w:rsid w:val="009854B0"/>
    <w:rsid w:val="00993279"/>
    <w:rsid w:val="009A27A2"/>
    <w:rsid w:val="009F00CD"/>
    <w:rsid w:val="009F13BD"/>
    <w:rsid w:val="009F398D"/>
    <w:rsid w:val="00A12527"/>
    <w:rsid w:val="00A17A56"/>
    <w:rsid w:val="00A216AB"/>
    <w:rsid w:val="00A42DF2"/>
    <w:rsid w:val="00A5441F"/>
    <w:rsid w:val="00AD447C"/>
    <w:rsid w:val="00B323F9"/>
    <w:rsid w:val="00B41600"/>
    <w:rsid w:val="00B4605E"/>
    <w:rsid w:val="00B5115E"/>
    <w:rsid w:val="00B52127"/>
    <w:rsid w:val="00B74647"/>
    <w:rsid w:val="00BA6B12"/>
    <w:rsid w:val="00BE4003"/>
    <w:rsid w:val="00C10952"/>
    <w:rsid w:val="00C16F10"/>
    <w:rsid w:val="00C23827"/>
    <w:rsid w:val="00C52FC9"/>
    <w:rsid w:val="00C60DA0"/>
    <w:rsid w:val="00C6392A"/>
    <w:rsid w:val="00C64DBD"/>
    <w:rsid w:val="00C93CCC"/>
    <w:rsid w:val="00CA4447"/>
    <w:rsid w:val="00CB3327"/>
    <w:rsid w:val="00CC4A09"/>
    <w:rsid w:val="00CD02AB"/>
    <w:rsid w:val="00CD6734"/>
    <w:rsid w:val="00CD6970"/>
    <w:rsid w:val="00D01D27"/>
    <w:rsid w:val="00D22A4D"/>
    <w:rsid w:val="00D51077"/>
    <w:rsid w:val="00D51A3E"/>
    <w:rsid w:val="00D63C1E"/>
    <w:rsid w:val="00D759E8"/>
    <w:rsid w:val="00D8569C"/>
    <w:rsid w:val="00D86EEB"/>
    <w:rsid w:val="00D97164"/>
    <w:rsid w:val="00DA47F9"/>
    <w:rsid w:val="00DB39E5"/>
    <w:rsid w:val="00DB6751"/>
    <w:rsid w:val="00DD415C"/>
    <w:rsid w:val="00DD435A"/>
    <w:rsid w:val="00DE16E7"/>
    <w:rsid w:val="00DF098D"/>
    <w:rsid w:val="00E07785"/>
    <w:rsid w:val="00E32138"/>
    <w:rsid w:val="00E55803"/>
    <w:rsid w:val="00E57EFE"/>
    <w:rsid w:val="00E73F32"/>
    <w:rsid w:val="00E8212C"/>
    <w:rsid w:val="00F04FF7"/>
    <w:rsid w:val="00F147D3"/>
    <w:rsid w:val="00F20467"/>
    <w:rsid w:val="00F25856"/>
    <w:rsid w:val="00F264B7"/>
    <w:rsid w:val="00F3682C"/>
    <w:rsid w:val="00F51E4D"/>
    <w:rsid w:val="00F55E2F"/>
    <w:rsid w:val="00F73D03"/>
    <w:rsid w:val="00FC7DD7"/>
    <w:rsid w:val="00FD3337"/>
    <w:rsid w:val="00FD6AE2"/>
    <w:rsid w:val="00FE250B"/>
    <w:rsid w:val="00FF12D6"/>
    <w:rsid w:val="00FF3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138"/>
    <w:pPr>
      <w:ind w:left="720"/>
      <w:contextualSpacing/>
    </w:pPr>
  </w:style>
  <w:style w:type="paragraph" w:styleId="NormalWeb">
    <w:name w:val="Normal (Web)"/>
    <w:basedOn w:val="Normal"/>
    <w:uiPriority w:val="99"/>
    <w:unhideWhenUsed/>
    <w:rsid w:val="00DD41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D01D27"/>
    <w:rPr>
      <w:b/>
      <w:bCs/>
      <w:smallCaps/>
      <w:spacing w:val="5"/>
    </w:rPr>
  </w:style>
  <w:style w:type="character" w:styleId="Emphaseintense">
    <w:name w:val="Intense Emphasis"/>
    <w:basedOn w:val="Policepardfaut"/>
    <w:uiPriority w:val="21"/>
    <w:qFormat/>
    <w:rsid w:val="00D01D27"/>
    <w:rPr>
      <w:b/>
      <w:bCs/>
      <w:i/>
      <w:iCs/>
      <w:color w:val="4F81BD" w:themeColor="accent1"/>
    </w:rPr>
  </w:style>
  <w:style w:type="paragraph" w:styleId="Titre">
    <w:name w:val="Title"/>
    <w:basedOn w:val="Normal"/>
    <w:next w:val="Normal"/>
    <w:link w:val="TitreCar"/>
    <w:uiPriority w:val="10"/>
    <w:qFormat/>
    <w:rsid w:val="00D51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1A3E"/>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51A3E"/>
    <w:rPr>
      <w:i/>
      <w:iCs/>
    </w:rPr>
  </w:style>
  <w:style w:type="character" w:customStyle="1" w:styleId="st">
    <w:name w:val="st"/>
    <w:basedOn w:val="Policepardfaut"/>
    <w:rsid w:val="00BA6B12"/>
  </w:style>
  <w:style w:type="character" w:styleId="Lienhypertexte">
    <w:name w:val="Hyperlink"/>
    <w:basedOn w:val="Policepardfaut"/>
    <w:uiPriority w:val="99"/>
    <w:unhideWhenUsed/>
    <w:rsid w:val="00347AD2"/>
    <w:rPr>
      <w:color w:val="0000FF" w:themeColor="hyperlink"/>
      <w:u w:val="single"/>
    </w:rPr>
  </w:style>
  <w:style w:type="character" w:styleId="lev">
    <w:name w:val="Strong"/>
    <w:basedOn w:val="Policepardfaut"/>
    <w:uiPriority w:val="22"/>
    <w:qFormat/>
    <w:rsid w:val="00664CDA"/>
    <w:rPr>
      <w:b/>
      <w:bCs/>
    </w:rPr>
  </w:style>
  <w:style w:type="character" w:styleId="Lienhypertextesuivivisit">
    <w:name w:val="FollowedHyperlink"/>
    <w:basedOn w:val="Policepardfaut"/>
    <w:uiPriority w:val="99"/>
    <w:semiHidden/>
    <w:unhideWhenUsed/>
    <w:rsid w:val="00F51E4D"/>
    <w:rPr>
      <w:color w:val="800080" w:themeColor="followedHyperlink"/>
      <w:u w:val="single"/>
    </w:rPr>
  </w:style>
  <w:style w:type="paragraph" w:styleId="Textedebulles">
    <w:name w:val="Balloon Text"/>
    <w:basedOn w:val="Normal"/>
    <w:link w:val="TextedebullesCar"/>
    <w:uiPriority w:val="99"/>
    <w:semiHidden/>
    <w:unhideWhenUsed/>
    <w:rsid w:val="008C7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9F7"/>
    <w:rPr>
      <w:rFonts w:ascii="Tahoma" w:hAnsi="Tahoma" w:cs="Tahoma"/>
      <w:sz w:val="16"/>
      <w:szCs w:val="16"/>
    </w:rPr>
  </w:style>
  <w:style w:type="paragraph" w:styleId="En-tte">
    <w:name w:val="header"/>
    <w:basedOn w:val="Normal"/>
    <w:link w:val="En-tteCar"/>
    <w:uiPriority w:val="99"/>
    <w:unhideWhenUsed/>
    <w:rsid w:val="007A66F2"/>
    <w:pPr>
      <w:tabs>
        <w:tab w:val="center" w:pos="4536"/>
        <w:tab w:val="right" w:pos="9072"/>
      </w:tabs>
      <w:spacing w:after="0" w:line="240" w:lineRule="auto"/>
    </w:pPr>
  </w:style>
  <w:style w:type="character" w:customStyle="1" w:styleId="En-tteCar">
    <w:name w:val="En-tête Car"/>
    <w:basedOn w:val="Policepardfaut"/>
    <w:link w:val="En-tte"/>
    <w:uiPriority w:val="99"/>
    <w:rsid w:val="007A66F2"/>
  </w:style>
  <w:style w:type="paragraph" w:styleId="Pieddepage">
    <w:name w:val="footer"/>
    <w:basedOn w:val="Normal"/>
    <w:link w:val="PieddepageCar"/>
    <w:uiPriority w:val="99"/>
    <w:unhideWhenUsed/>
    <w:rsid w:val="007A6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F2"/>
  </w:style>
  <w:style w:type="table" w:styleId="Grilledutableau">
    <w:name w:val="Table Grid"/>
    <w:basedOn w:val="TableauNormal"/>
    <w:uiPriority w:val="59"/>
    <w:rsid w:val="00A21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216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138"/>
    <w:pPr>
      <w:ind w:left="720"/>
      <w:contextualSpacing/>
    </w:pPr>
  </w:style>
  <w:style w:type="paragraph" w:styleId="NormalWeb">
    <w:name w:val="Normal (Web)"/>
    <w:basedOn w:val="Normal"/>
    <w:uiPriority w:val="99"/>
    <w:unhideWhenUsed/>
    <w:rsid w:val="00DD41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D01D27"/>
    <w:rPr>
      <w:b/>
      <w:bCs/>
      <w:smallCaps/>
      <w:spacing w:val="5"/>
    </w:rPr>
  </w:style>
  <w:style w:type="character" w:styleId="Emphaseintense">
    <w:name w:val="Intense Emphasis"/>
    <w:basedOn w:val="Policepardfaut"/>
    <w:uiPriority w:val="21"/>
    <w:qFormat/>
    <w:rsid w:val="00D01D27"/>
    <w:rPr>
      <w:b/>
      <w:bCs/>
      <w:i/>
      <w:iCs/>
      <w:color w:val="4F81BD" w:themeColor="accent1"/>
    </w:rPr>
  </w:style>
  <w:style w:type="paragraph" w:styleId="Titre">
    <w:name w:val="Title"/>
    <w:basedOn w:val="Normal"/>
    <w:next w:val="Normal"/>
    <w:link w:val="TitreCar"/>
    <w:uiPriority w:val="10"/>
    <w:qFormat/>
    <w:rsid w:val="00D51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1A3E"/>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51A3E"/>
    <w:rPr>
      <w:i/>
      <w:iCs/>
    </w:rPr>
  </w:style>
  <w:style w:type="character" w:customStyle="1" w:styleId="st">
    <w:name w:val="st"/>
    <w:basedOn w:val="Policepardfaut"/>
    <w:rsid w:val="00BA6B12"/>
  </w:style>
  <w:style w:type="character" w:styleId="Lienhypertexte">
    <w:name w:val="Hyperlink"/>
    <w:basedOn w:val="Policepardfaut"/>
    <w:uiPriority w:val="99"/>
    <w:unhideWhenUsed/>
    <w:rsid w:val="00347AD2"/>
    <w:rPr>
      <w:color w:val="0000FF" w:themeColor="hyperlink"/>
      <w:u w:val="single"/>
    </w:rPr>
  </w:style>
  <w:style w:type="character" w:styleId="lev">
    <w:name w:val="Strong"/>
    <w:basedOn w:val="Policepardfaut"/>
    <w:uiPriority w:val="22"/>
    <w:qFormat/>
    <w:rsid w:val="00664CDA"/>
    <w:rPr>
      <w:b/>
      <w:bCs/>
    </w:rPr>
  </w:style>
  <w:style w:type="character" w:styleId="Lienhypertextesuivivisit">
    <w:name w:val="FollowedHyperlink"/>
    <w:basedOn w:val="Policepardfaut"/>
    <w:uiPriority w:val="99"/>
    <w:semiHidden/>
    <w:unhideWhenUsed/>
    <w:rsid w:val="00F51E4D"/>
    <w:rPr>
      <w:color w:val="800080" w:themeColor="followedHyperlink"/>
      <w:u w:val="single"/>
    </w:rPr>
  </w:style>
  <w:style w:type="paragraph" w:styleId="Textedebulles">
    <w:name w:val="Balloon Text"/>
    <w:basedOn w:val="Normal"/>
    <w:link w:val="TextedebullesCar"/>
    <w:uiPriority w:val="99"/>
    <w:semiHidden/>
    <w:unhideWhenUsed/>
    <w:rsid w:val="008C7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9F7"/>
    <w:rPr>
      <w:rFonts w:ascii="Tahoma" w:hAnsi="Tahoma" w:cs="Tahoma"/>
      <w:sz w:val="16"/>
      <w:szCs w:val="16"/>
    </w:rPr>
  </w:style>
  <w:style w:type="paragraph" w:styleId="En-tte">
    <w:name w:val="header"/>
    <w:basedOn w:val="Normal"/>
    <w:link w:val="En-tteCar"/>
    <w:uiPriority w:val="99"/>
    <w:unhideWhenUsed/>
    <w:rsid w:val="007A66F2"/>
    <w:pPr>
      <w:tabs>
        <w:tab w:val="center" w:pos="4536"/>
        <w:tab w:val="right" w:pos="9072"/>
      </w:tabs>
      <w:spacing w:after="0" w:line="240" w:lineRule="auto"/>
    </w:pPr>
  </w:style>
  <w:style w:type="character" w:customStyle="1" w:styleId="En-tteCar">
    <w:name w:val="En-tête Car"/>
    <w:basedOn w:val="Policepardfaut"/>
    <w:link w:val="En-tte"/>
    <w:uiPriority w:val="99"/>
    <w:rsid w:val="007A66F2"/>
  </w:style>
  <w:style w:type="paragraph" w:styleId="Pieddepage">
    <w:name w:val="footer"/>
    <w:basedOn w:val="Normal"/>
    <w:link w:val="PieddepageCar"/>
    <w:uiPriority w:val="99"/>
    <w:unhideWhenUsed/>
    <w:rsid w:val="007A6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F2"/>
  </w:style>
  <w:style w:type="table" w:styleId="Grilledutableau">
    <w:name w:val="Table Grid"/>
    <w:basedOn w:val="TableauNormal"/>
    <w:uiPriority w:val="59"/>
    <w:rsid w:val="00A21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216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7540">
      <w:bodyDiv w:val="1"/>
      <w:marLeft w:val="0"/>
      <w:marRight w:val="0"/>
      <w:marTop w:val="0"/>
      <w:marBottom w:val="0"/>
      <w:divBdr>
        <w:top w:val="none" w:sz="0" w:space="0" w:color="auto"/>
        <w:left w:val="none" w:sz="0" w:space="0" w:color="auto"/>
        <w:bottom w:val="none" w:sz="0" w:space="0" w:color="auto"/>
        <w:right w:val="none" w:sz="0" w:space="0" w:color="auto"/>
      </w:divBdr>
    </w:div>
    <w:div w:id="1287851531">
      <w:bodyDiv w:val="1"/>
      <w:marLeft w:val="0"/>
      <w:marRight w:val="0"/>
      <w:marTop w:val="0"/>
      <w:marBottom w:val="0"/>
      <w:divBdr>
        <w:top w:val="none" w:sz="0" w:space="0" w:color="auto"/>
        <w:left w:val="none" w:sz="0" w:space="0" w:color="auto"/>
        <w:bottom w:val="none" w:sz="0" w:space="0" w:color="auto"/>
        <w:right w:val="none" w:sz="0" w:space="0" w:color="auto"/>
      </w:divBdr>
    </w:div>
    <w:div w:id="1667979901">
      <w:bodyDiv w:val="1"/>
      <w:marLeft w:val="0"/>
      <w:marRight w:val="0"/>
      <w:marTop w:val="0"/>
      <w:marBottom w:val="0"/>
      <w:divBdr>
        <w:top w:val="none" w:sz="0" w:space="0" w:color="auto"/>
        <w:left w:val="none" w:sz="0" w:space="0" w:color="auto"/>
        <w:bottom w:val="none" w:sz="0" w:space="0" w:color="auto"/>
        <w:right w:val="none" w:sz="0" w:space="0" w:color="auto"/>
      </w:divBdr>
    </w:div>
    <w:div w:id="1905750240">
      <w:bodyDiv w:val="1"/>
      <w:marLeft w:val="0"/>
      <w:marRight w:val="0"/>
      <w:marTop w:val="0"/>
      <w:marBottom w:val="0"/>
      <w:divBdr>
        <w:top w:val="none" w:sz="0" w:space="0" w:color="auto"/>
        <w:left w:val="none" w:sz="0" w:space="0" w:color="auto"/>
        <w:bottom w:val="none" w:sz="0" w:space="0" w:color="auto"/>
        <w:right w:val="none" w:sz="0" w:space="0" w:color="auto"/>
      </w:divBdr>
    </w:div>
    <w:div w:id="1989165987">
      <w:bodyDiv w:val="1"/>
      <w:marLeft w:val="0"/>
      <w:marRight w:val="0"/>
      <w:marTop w:val="0"/>
      <w:marBottom w:val="0"/>
      <w:divBdr>
        <w:top w:val="none" w:sz="0" w:space="0" w:color="auto"/>
        <w:left w:val="none" w:sz="0" w:space="0" w:color="auto"/>
        <w:bottom w:val="none" w:sz="0" w:space="0" w:color="auto"/>
        <w:right w:val="none" w:sz="0" w:space="0" w:color="auto"/>
      </w:divBdr>
    </w:div>
    <w:div w:id="21093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ni.fr/2011/05/10/le-declin-de-la-psychiatrie-francaise/)." TargetMode="External"/><Relationship Id="rId13" Type="http://schemas.openxmlformats.org/officeDocument/2006/relationships/hyperlink" Target="http://www.cairn.info/methodes-d-etude-des-representations-sociales--9782749201238.htm" TargetMode="External"/><Relationship Id="rId18" Type="http://schemas.openxmlformats.org/officeDocument/2006/relationships/image" Target="media/image2.jpg"/><Relationship Id="rId26" Type="http://schemas.openxmlformats.org/officeDocument/2006/relationships/hyperlink" Target="http://cause.bell.ca/resources/media/sections/resources/factsheets/CMHA_MythsMentalHealth_FR.pdf" TargetMode="External"/><Relationship Id="rId39" Type="http://schemas.openxmlformats.org/officeDocument/2006/relationships/hyperlink" Target="http://enfance-buissonniere.poivron.org/KiOsk?action=AttachFile&amp;do=view&amp;target=categoriesocialedominee.pdf" TargetMode="External"/><Relationship Id="rId3" Type="http://schemas.microsoft.com/office/2007/relationships/stylesWithEffects" Target="stylesWithEffects.xml"/><Relationship Id="rId21" Type="http://schemas.openxmlformats.org/officeDocument/2006/relationships/hyperlink" Target="http://crocoppa.wordpress.com/2012/01/08/me-defaire-des-profondes-sequelles-du-behaviorisme/" TargetMode="External"/><Relationship Id="rId34" Type="http://schemas.openxmlformats.org/officeDocument/2006/relationships/hyperlink" Target="http://www.agidd.org/Mythes_2010.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assiques.uqac.ca/contemporains/jodelet_denise/folies_representations_soc/folies.html" TargetMode="External"/><Relationship Id="rId17" Type="http://schemas.openxmlformats.org/officeDocument/2006/relationships/image" Target="media/image1.jpg"/><Relationship Id="rId25" Type="http://schemas.openxmlformats.org/officeDocument/2006/relationships/hyperlink" Target="http://www.lepoint.fr/actualites-societe/2009-06-03/l-etat-inquietant-de-la-psychiatrie/920/0/349044" TargetMode="External"/><Relationship Id="rId33" Type="http://schemas.openxmlformats.org/officeDocument/2006/relationships/hyperlink" Target="http://www.bmsfrance.fr/IMG/pdf/guide_apprendre_a_vivre_avec_troubles_bipolaires.pdf" TargetMode="External"/><Relationship Id="rId38" Type="http://schemas.openxmlformats.org/officeDocument/2006/relationships/hyperlink" Target="http://www.ontario.cmha.ca/docs/about/mass_media.pdf" TargetMode="External"/><Relationship Id="rId2" Type="http://schemas.openxmlformats.org/officeDocument/2006/relationships/styles" Target="styles.xml"/><Relationship Id="rId16" Type="http://schemas.openxmlformats.org/officeDocument/2006/relationships/hyperlink" Target="http://www.infokiosques.net/IMG/pdf/antistandard.pdf" TargetMode="External"/><Relationship Id="rId20" Type="http://schemas.openxmlformats.org/officeDocument/2006/relationships/hyperlink" Target="http://www.ontario.cmha.ca/docs/about/mass_media.pdf" TargetMode="External"/><Relationship Id="rId29" Type="http://schemas.openxmlformats.org/officeDocument/2006/relationships/hyperlink" Target="http://www.mentalhelp.net/poc/view_doc.php?id=2552&amp;type=book&amp;cn=14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use.bell.ca/resources/media/sections/resources/factsheets/CMHA_MythsMentalHealth_FR.pdf" TargetMode="External"/><Relationship Id="rId24" Type="http://schemas.openxmlformats.org/officeDocument/2006/relationships/hyperlink" Target="http://owni.fr/2011/05/10/le-declin-de-la-psychiatrie-francaise/" TargetMode="External"/><Relationship Id="rId32" Type="http://schemas.openxmlformats.org/officeDocument/2006/relationships/hyperlink" Target="http://www.bmsfrance.fr/Les-maladies-mentales-et-troubles.html" TargetMode="External"/><Relationship Id="rId37" Type="http://schemas.openxmlformats.org/officeDocument/2006/relationships/hyperlink" Target="http://www.homme-moderne.org/societe/socio/bourdieu/questions/opinionpub.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fodoc.inserm.fr/inserm/ethique.nsf/937238520af658aec125704b002bded2/234b9f1bbfec1b70c12572d80034c193/$FILE/Texte.pdf" TargetMode="External"/><Relationship Id="rId23" Type="http://schemas.openxmlformats.org/officeDocument/2006/relationships/image" Target="media/image3.jpg"/><Relationship Id="rId28" Type="http://schemas.openxmlformats.org/officeDocument/2006/relationships/hyperlink" Target="http://classiques.uqac.ca/contemporains/jodelet_denise/folies_representations_soc/folies.html" TargetMode="External"/><Relationship Id="rId36" Type="http://schemas.openxmlformats.org/officeDocument/2006/relationships/hyperlink" Target="http://crocoppa.wordpress.com/2012/01/08/me-defaire-des-profondes-sequelles-du-behaviorisme/" TargetMode="External"/><Relationship Id="rId10" Type="http://schemas.openxmlformats.org/officeDocument/2006/relationships/hyperlink" Target="http://www.mentalhelp.net/poc/view_doc.php?id=2552&amp;type=book&amp;cn=144" TargetMode="External"/><Relationship Id="rId19" Type="http://schemas.openxmlformats.org/officeDocument/2006/relationships/hyperlink" Target="http://www.agidd.org/Mythes_2010.pdf" TargetMode="External"/><Relationship Id="rId31" Type="http://schemas.openxmlformats.org/officeDocument/2006/relationships/hyperlink" Target="http://infodoc.inserm.fr/inserm/ethique.nsf/937238520af658aec125704b002bded2/234b9f1bbfec1b70c12572d80034c193/$FILE/Texte.pdf" TargetMode="External"/><Relationship Id="rId4" Type="http://schemas.openxmlformats.org/officeDocument/2006/relationships/settings" Target="settings.xml"/><Relationship Id="rId9" Type="http://schemas.openxmlformats.org/officeDocument/2006/relationships/hyperlink" Target="http://www.lepoint.fr/actualites-societe/2009-06-03/l-etat-inquietant-de-la-psychiatrie/920/0/349044" TargetMode="External"/><Relationship Id="rId14" Type="http://schemas.openxmlformats.org/officeDocument/2006/relationships/hyperlink" Target="http://www.geopsy.com/memoires_theses/la_folie.pdf" TargetMode="External"/><Relationship Id="rId22" Type="http://schemas.openxmlformats.org/officeDocument/2006/relationships/hyperlink" Target="http://www.homme-moderne.org/societe/socio/bourdieu/questions/opinionpub.html" TargetMode="External"/><Relationship Id="rId27" Type="http://schemas.openxmlformats.org/officeDocument/2006/relationships/hyperlink" Target="http://www.cairn.info/methodes-d-etude-des-representations-sociales--9782749201238.htm" TargetMode="External"/><Relationship Id="rId30" Type="http://schemas.openxmlformats.org/officeDocument/2006/relationships/hyperlink" Target="http://www.infokiosques.net/IMG/pdf/antistandard.pdf" TargetMode="External"/><Relationship Id="rId35" Type="http://schemas.openxmlformats.org/officeDocument/2006/relationships/hyperlink" Target="http://www.geopsy.com/memoires_theses/la_foli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2155</TotalTime>
  <Pages>13</Pages>
  <Words>5362</Words>
  <Characters>29494</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79</cp:revision>
  <dcterms:created xsi:type="dcterms:W3CDTF">2012-05-11T16:02:00Z</dcterms:created>
  <dcterms:modified xsi:type="dcterms:W3CDTF">2012-05-15T14:28:00Z</dcterms:modified>
</cp:coreProperties>
</file>