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58" w:rsidRPr="004D5C58" w:rsidRDefault="001F736B" w:rsidP="004D5C58">
      <w:pPr>
        <w:spacing w:after="0" w:line="240" w:lineRule="auto"/>
        <w:rPr>
          <w:rFonts w:ascii="Arial" w:eastAsia="Times New Roman" w:hAnsi="Arial" w:cs="Arial"/>
          <w:b/>
          <w:bCs/>
          <w:color w:val="000000"/>
          <w:sz w:val="25"/>
          <w:szCs w:val="25"/>
          <w:lang w:eastAsia="fr-FR"/>
        </w:rPr>
      </w:pPr>
      <w:r>
        <w:rPr>
          <w:rFonts w:ascii="Arial" w:eastAsia="Times New Roman" w:hAnsi="Arial" w:cs="Arial"/>
          <w:b/>
          <w:bCs/>
          <w:color w:val="000000"/>
          <w:sz w:val="25"/>
          <w:szCs w:val="25"/>
          <w:lang w:eastAsia="fr-FR"/>
        </w:rPr>
        <w:t>L</w:t>
      </w:r>
      <w:r w:rsidR="004D5C58" w:rsidRPr="004D5C58">
        <w:rPr>
          <w:rFonts w:ascii="Arial" w:eastAsia="Times New Roman" w:hAnsi="Arial" w:cs="Arial"/>
          <w:b/>
          <w:bCs/>
          <w:color w:val="000000"/>
          <w:sz w:val="25"/>
          <w:szCs w:val="25"/>
          <w:lang w:eastAsia="fr-FR"/>
        </w:rPr>
        <w:t xml:space="preserve">'agent commercial / </w:t>
      </w:r>
      <w:hyperlink r:id="rId4" w:history="1">
        <w:r w:rsidR="004D5C58" w:rsidRPr="00177B81">
          <w:rPr>
            <w:rStyle w:val="Lienhypertexte"/>
            <w:rFonts w:ascii="Arial" w:eastAsia="Times New Roman" w:hAnsi="Arial" w:cs="Arial"/>
            <w:b/>
            <w:bCs/>
            <w:sz w:val="25"/>
            <w:u w:val="single"/>
            <w:lang w:eastAsia="fr-FR"/>
          </w:rPr>
          <w:t>Code du Commerce</w:t>
        </w:r>
      </w:hyperlink>
      <w:r w:rsidR="004D5C58" w:rsidRPr="004D5C58">
        <w:rPr>
          <w:rFonts w:ascii="Arial" w:eastAsia="Times New Roman" w:hAnsi="Arial" w:cs="Arial"/>
          <w:b/>
          <w:bCs/>
          <w:color w:val="000000"/>
          <w:sz w:val="25"/>
          <w:szCs w:val="25"/>
          <w:lang w:eastAsia="fr-FR"/>
        </w:rPr>
        <w:t xml:space="preserve"> - art 134.1 à 134.17</w:t>
      </w:r>
    </w:p>
    <w:p w:rsidR="004D5C58" w:rsidRPr="004D5C58" w:rsidRDefault="004D5C58" w:rsidP="004D5C58">
      <w:pPr>
        <w:spacing w:after="240" w:line="240" w:lineRule="auto"/>
        <w:rPr>
          <w:rFonts w:ascii="Arial" w:eastAsia="Times New Roman" w:hAnsi="Arial" w:cs="Arial"/>
          <w:color w:val="000000"/>
          <w:sz w:val="17"/>
          <w:szCs w:val="17"/>
          <w:lang w:eastAsia="fr-FR"/>
        </w:rPr>
      </w:pPr>
      <w:r w:rsidRPr="004D5C58">
        <w:rPr>
          <w:rFonts w:ascii="Arial" w:eastAsia="Times New Roman" w:hAnsi="Arial" w:cs="Arial"/>
          <w:color w:val="000000"/>
          <w:sz w:val="17"/>
          <w:szCs w:val="17"/>
          <w:lang w:eastAsia="fr-FR"/>
        </w:rPr>
        <w:br/>
        <w:t>Art. L. 134-1.</w:t>
      </w:r>
      <w:r w:rsidRPr="004D5C58">
        <w:rPr>
          <w:rFonts w:ascii="Arial" w:eastAsia="Times New Roman" w:hAnsi="Arial" w:cs="Arial"/>
          <w:color w:val="000000"/>
          <w:sz w:val="17"/>
          <w:szCs w:val="17"/>
          <w:lang w:eastAsia="fr-FR"/>
        </w:rPr>
        <w:br/>
        <w:t xml:space="preserve">L'agent commercial est un </w:t>
      </w:r>
      <w:hyperlink r:id="rId5" w:tooltip="Click to Continue &gt; by I Want This" w:history="1">
        <w:r w:rsidRPr="00177B81">
          <w:rPr>
            <w:rFonts w:ascii="Arial" w:eastAsia="Times New Roman" w:hAnsi="Arial" w:cs="Arial"/>
            <w:color w:val="000000"/>
            <w:sz w:val="17"/>
            <w:szCs w:val="17"/>
            <w:lang w:eastAsia="fr-FR"/>
          </w:rPr>
          <w:t>mandataire</w:t>
        </w:r>
      </w:hyperlink>
      <w:r w:rsidRPr="004D5C58">
        <w:rPr>
          <w:rFonts w:ascii="Arial" w:eastAsia="Times New Roman" w:hAnsi="Arial" w:cs="Arial"/>
          <w:color w:val="000000"/>
          <w:sz w:val="17"/>
          <w:szCs w:val="17"/>
          <w:lang w:eastAsia="fr-FR"/>
        </w:rPr>
        <w:t xml:space="preserve"> qui, à titre de profession indépendante, sans être lié par un contrat de louage de services, est chargé, de façon permanente, de négocier et, éventuellement, de conclure des contrats de vente, d'achat, de location ou de prestation de services, au nom et pour le compte de producteurs, d'industriels, de commerçants ou d'autres agents commerciaux. Il peut être une personne physique ou une personne morale.</w:t>
      </w:r>
      <w:r w:rsidRPr="004D5C58">
        <w:rPr>
          <w:rFonts w:ascii="Arial" w:eastAsia="Times New Roman" w:hAnsi="Arial" w:cs="Arial"/>
          <w:color w:val="000000"/>
          <w:sz w:val="17"/>
          <w:szCs w:val="17"/>
          <w:lang w:eastAsia="fr-FR"/>
        </w:rPr>
        <w:br/>
        <w:t>Ne relèvent pas des dispositions du présent chapitre les agents dont la mission de représentation s'exerce dans le cadre d'activités économiques qui font l'objet, en ce qui concerne cette mission, de dispositions législatives particulières.</w:t>
      </w:r>
      <w:r w:rsidRPr="004D5C58">
        <w:rPr>
          <w:rFonts w:ascii="Arial" w:eastAsia="Times New Roman" w:hAnsi="Arial" w:cs="Arial"/>
          <w:color w:val="000000"/>
          <w:sz w:val="17"/>
          <w:szCs w:val="17"/>
          <w:lang w:eastAsia="fr-FR"/>
        </w:rPr>
        <w:br/>
      </w:r>
      <w:r w:rsidRPr="004D5C58">
        <w:rPr>
          <w:rFonts w:ascii="Arial" w:eastAsia="Times New Roman" w:hAnsi="Arial" w:cs="Arial"/>
          <w:color w:val="000000"/>
          <w:sz w:val="17"/>
          <w:szCs w:val="17"/>
          <w:lang w:eastAsia="fr-FR"/>
        </w:rPr>
        <w:br/>
        <w:t>Art. L. 134-2.</w:t>
      </w:r>
      <w:r w:rsidRPr="004D5C58">
        <w:rPr>
          <w:rFonts w:ascii="Arial" w:eastAsia="Times New Roman" w:hAnsi="Arial" w:cs="Arial"/>
          <w:color w:val="000000"/>
          <w:sz w:val="17"/>
          <w:szCs w:val="17"/>
          <w:lang w:eastAsia="fr-FR"/>
        </w:rPr>
        <w:br/>
        <w:t>Chaque partie a le droit, sur sa demande, d'obtenir de l'autre partie un écrit signé mentionnant le contenu du contrat d'agence, y compris celui de ses avenants.</w:t>
      </w:r>
      <w:r w:rsidRPr="004D5C58">
        <w:rPr>
          <w:rFonts w:ascii="Arial" w:eastAsia="Times New Roman" w:hAnsi="Arial" w:cs="Arial"/>
          <w:color w:val="000000"/>
          <w:sz w:val="17"/>
          <w:szCs w:val="17"/>
          <w:lang w:eastAsia="fr-FR"/>
        </w:rPr>
        <w:br/>
      </w:r>
      <w:r w:rsidRPr="004D5C58">
        <w:rPr>
          <w:rFonts w:ascii="Arial" w:eastAsia="Times New Roman" w:hAnsi="Arial" w:cs="Arial"/>
          <w:color w:val="000000"/>
          <w:sz w:val="17"/>
          <w:szCs w:val="17"/>
          <w:lang w:eastAsia="fr-FR"/>
        </w:rPr>
        <w:br/>
        <w:t>Art. L. 134-3.</w:t>
      </w:r>
      <w:r w:rsidRPr="004D5C58">
        <w:rPr>
          <w:rFonts w:ascii="Arial" w:eastAsia="Times New Roman" w:hAnsi="Arial" w:cs="Arial"/>
          <w:color w:val="000000"/>
          <w:sz w:val="17"/>
          <w:szCs w:val="17"/>
          <w:lang w:eastAsia="fr-FR"/>
        </w:rPr>
        <w:br/>
        <w:t xml:space="preserve">L'agent commercial peut </w:t>
      </w:r>
      <w:r w:rsidRPr="00177B81">
        <w:rPr>
          <w:rFonts w:ascii="Arial" w:eastAsia="Times New Roman" w:hAnsi="Arial" w:cs="Arial"/>
          <w:color w:val="000000"/>
          <w:sz w:val="17"/>
          <w:szCs w:val="17"/>
          <w:lang w:eastAsia="fr-FR"/>
        </w:rPr>
        <w:t>accepter</w:t>
      </w:r>
      <w:r w:rsidRPr="004D5C58">
        <w:rPr>
          <w:rFonts w:ascii="Arial" w:eastAsia="Times New Roman" w:hAnsi="Arial" w:cs="Arial"/>
          <w:color w:val="000000"/>
          <w:sz w:val="17"/>
          <w:szCs w:val="17"/>
          <w:lang w:eastAsia="fr-FR"/>
        </w:rPr>
        <w:t xml:space="preserve"> sans autorisation la représentation de nouveaux mandants. Toutefois, il ne peut accepter la représentation d'une entreprise concurrente de celle de l'un de ses mandants sans accord de ce dernier.</w:t>
      </w:r>
      <w:r w:rsidRPr="004D5C58">
        <w:rPr>
          <w:rFonts w:ascii="Arial" w:eastAsia="Times New Roman" w:hAnsi="Arial" w:cs="Arial"/>
          <w:color w:val="000000"/>
          <w:sz w:val="17"/>
          <w:szCs w:val="17"/>
          <w:lang w:eastAsia="fr-FR"/>
        </w:rPr>
        <w:br/>
      </w:r>
      <w:r w:rsidRPr="004D5C58">
        <w:rPr>
          <w:rFonts w:ascii="Arial" w:eastAsia="Times New Roman" w:hAnsi="Arial" w:cs="Arial"/>
          <w:color w:val="000000"/>
          <w:sz w:val="17"/>
          <w:szCs w:val="17"/>
          <w:lang w:eastAsia="fr-FR"/>
        </w:rPr>
        <w:br/>
        <w:t>Art. L. 134-4.</w:t>
      </w:r>
      <w:r w:rsidRPr="004D5C58">
        <w:rPr>
          <w:rFonts w:ascii="Arial" w:eastAsia="Times New Roman" w:hAnsi="Arial" w:cs="Arial"/>
          <w:color w:val="000000"/>
          <w:sz w:val="17"/>
          <w:szCs w:val="17"/>
          <w:lang w:eastAsia="fr-FR"/>
        </w:rPr>
        <w:br/>
        <w:t>Les contrats intervenus entre les agents commerciaux et leurs mandants sont conclus dans l'intérêt commun des parties.</w:t>
      </w:r>
      <w:r w:rsidRPr="004D5C58">
        <w:rPr>
          <w:rFonts w:ascii="Arial" w:eastAsia="Times New Roman" w:hAnsi="Arial" w:cs="Arial"/>
          <w:color w:val="000000"/>
          <w:sz w:val="17"/>
          <w:szCs w:val="17"/>
          <w:lang w:eastAsia="fr-FR"/>
        </w:rPr>
        <w:br/>
        <w:t>Les rapports entre l'agent commercial et le mandant sont régis par une obligation de loyauté et un devoir réciproque d'information.</w:t>
      </w:r>
      <w:r w:rsidRPr="004D5C58">
        <w:rPr>
          <w:rFonts w:ascii="Arial" w:eastAsia="Times New Roman" w:hAnsi="Arial" w:cs="Arial"/>
          <w:color w:val="000000"/>
          <w:sz w:val="17"/>
          <w:szCs w:val="17"/>
          <w:lang w:eastAsia="fr-FR"/>
        </w:rPr>
        <w:br/>
        <w:t>L'agent commercial doit exécuter son mandat en bon professionnel ; le mandant doit mettre l'agent commercial en mesure d'exécuter son mandat.</w:t>
      </w:r>
      <w:r w:rsidRPr="004D5C58">
        <w:rPr>
          <w:rFonts w:ascii="Arial" w:eastAsia="Times New Roman" w:hAnsi="Arial" w:cs="Arial"/>
          <w:color w:val="000000"/>
          <w:sz w:val="17"/>
          <w:szCs w:val="17"/>
          <w:lang w:eastAsia="fr-FR"/>
        </w:rPr>
        <w:br/>
      </w:r>
      <w:r w:rsidRPr="004D5C58">
        <w:rPr>
          <w:rFonts w:ascii="Arial" w:eastAsia="Times New Roman" w:hAnsi="Arial" w:cs="Arial"/>
          <w:color w:val="000000"/>
          <w:sz w:val="17"/>
          <w:szCs w:val="17"/>
          <w:lang w:eastAsia="fr-FR"/>
        </w:rPr>
        <w:br/>
        <w:t>Art. L. 134-5.</w:t>
      </w:r>
      <w:r w:rsidRPr="004D5C58">
        <w:rPr>
          <w:rFonts w:ascii="Arial" w:eastAsia="Times New Roman" w:hAnsi="Arial" w:cs="Arial"/>
          <w:color w:val="000000"/>
          <w:sz w:val="17"/>
          <w:szCs w:val="17"/>
          <w:lang w:eastAsia="fr-FR"/>
        </w:rPr>
        <w:br/>
        <w:t>Tout élément de la rémunération variant avec le nombre ou la valeur des affaires constitue une commission au sens du présent chapitre.</w:t>
      </w:r>
      <w:r w:rsidRPr="004D5C58">
        <w:rPr>
          <w:rFonts w:ascii="Arial" w:eastAsia="Times New Roman" w:hAnsi="Arial" w:cs="Arial"/>
          <w:color w:val="000000"/>
          <w:sz w:val="17"/>
          <w:szCs w:val="17"/>
          <w:lang w:eastAsia="fr-FR"/>
        </w:rPr>
        <w:br/>
        <w:t>Les articles L. 134-6 à L. 134-9 s'appliquent lorsque l'agent est rémunéré en tout ou partie à la commission ainsi définie.</w:t>
      </w:r>
      <w:r w:rsidRPr="004D5C58">
        <w:rPr>
          <w:rFonts w:ascii="Arial" w:eastAsia="Times New Roman" w:hAnsi="Arial" w:cs="Arial"/>
          <w:color w:val="000000"/>
          <w:sz w:val="17"/>
          <w:szCs w:val="17"/>
          <w:lang w:eastAsia="fr-FR"/>
        </w:rPr>
        <w:br/>
        <w:t xml:space="preserve">Dans le silence du contrat, l'agent commercial a droit à une rémunération conforme aux usages pratiqués, dans le secteur d'activité couvert par son mandat, là où il exerce son activité. En l'absence d'usages, l'agent commercial </w:t>
      </w:r>
      <w:proofErr w:type="gramStart"/>
      <w:r w:rsidRPr="004D5C58">
        <w:rPr>
          <w:rFonts w:ascii="Arial" w:eastAsia="Times New Roman" w:hAnsi="Arial" w:cs="Arial"/>
          <w:color w:val="000000"/>
          <w:sz w:val="17"/>
          <w:szCs w:val="17"/>
          <w:lang w:eastAsia="fr-FR"/>
        </w:rPr>
        <w:t>a</w:t>
      </w:r>
      <w:proofErr w:type="gramEnd"/>
      <w:r w:rsidRPr="004D5C58">
        <w:rPr>
          <w:rFonts w:ascii="Arial" w:eastAsia="Times New Roman" w:hAnsi="Arial" w:cs="Arial"/>
          <w:color w:val="000000"/>
          <w:sz w:val="17"/>
          <w:szCs w:val="17"/>
          <w:lang w:eastAsia="fr-FR"/>
        </w:rPr>
        <w:t xml:space="preserve"> droit à une rémunération raisonnable qui tient compte de tous les éléments qui ont trait à l'opération.</w:t>
      </w:r>
      <w:r w:rsidRPr="004D5C58">
        <w:rPr>
          <w:rFonts w:ascii="Arial" w:eastAsia="Times New Roman" w:hAnsi="Arial" w:cs="Arial"/>
          <w:color w:val="000000"/>
          <w:sz w:val="17"/>
          <w:szCs w:val="17"/>
          <w:lang w:eastAsia="fr-FR"/>
        </w:rPr>
        <w:br/>
      </w:r>
      <w:r w:rsidRPr="004D5C58">
        <w:rPr>
          <w:rFonts w:ascii="Arial" w:eastAsia="Times New Roman" w:hAnsi="Arial" w:cs="Arial"/>
          <w:color w:val="000000"/>
          <w:sz w:val="17"/>
          <w:szCs w:val="17"/>
          <w:lang w:eastAsia="fr-FR"/>
        </w:rPr>
        <w:br/>
        <w:t>Art. L. 134-6.</w:t>
      </w:r>
      <w:r w:rsidRPr="004D5C58">
        <w:rPr>
          <w:rFonts w:ascii="Arial" w:eastAsia="Times New Roman" w:hAnsi="Arial" w:cs="Arial"/>
          <w:color w:val="000000"/>
          <w:sz w:val="17"/>
          <w:szCs w:val="17"/>
          <w:lang w:eastAsia="fr-FR"/>
        </w:rPr>
        <w:br/>
        <w:t>Pour toute opération commerciale conclue pendant la durée du contrat d'agence, l'agent commercial a droit à la commission définie à l'article L. 134-5 lorsqu'elle a été conclue grâce à son intervention ou lorsque l'opération a été conclue avec un tiers dont il a obtenu antérieurement la clientèle pour des opérations du même genre.</w:t>
      </w:r>
      <w:r w:rsidRPr="004D5C58">
        <w:rPr>
          <w:rFonts w:ascii="Arial" w:eastAsia="Times New Roman" w:hAnsi="Arial" w:cs="Arial"/>
          <w:color w:val="000000"/>
          <w:sz w:val="17"/>
          <w:szCs w:val="17"/>
          <w:lang w:eastAsia="fr-FR"/>
        </w:rPr>
        <w:br/>
        <w:t>Lorsqu'il est chargé d'un secteur géographique ou d'un groupe de personnes déterminé, l'agent commercial a également droit à la commission pour toute opération conclue pendant la durée du contrat d'agence avec une personne appartenant à ce secteur ou à ce groupe.</w:t>
      </w:r>
      <w:r w:rsidRPr="004D5C58">
        <w:rPr>
          <w:rFonts w:ascii="Arial" w:eastAsia="Times New Roman" w:hAnsi="Arial" w:cs="Arial"/>
          <w:color w:val="000000"/>
          <w:sz w:val="17"/>
          <w:szCs w:val="17"/>
          <w:lang w:eastAsia="fr-FR"/>
        </w:rPr>
        <w:br/>
      </w:r>
      <w:r w:rsidRPr="004D5C58">
        <w:rPr>
          <w:rFonts w:ascii="Arial" w:eastAsia="Times New Roman" w:hAnsi="Arial" w:cs="Arial"/>
          <w:color w:val="000000"/>
          <w:sz w:val="17"/>
          <w:szCs w:val="17"/>
          <w:lang w:eastAsia="fr-FR"/>
        </w:rPr>
        <w:br/>
        <w:t>Art. L. 134-7.</w:t>
      </w:r>
      <w:r w:rsidRPr="004D5C58">
        <w:rPr>
          <w:rFonts w:ascii="Arial" w:eastAsia="Times New Roman" w:hAnsi="Arial" w:cs="Arial"/>
          <w:color w:val="000000"/>
          <w:sz w:val="17"/>
          <w:szCs w:val="17"/>
          <w:lang w:eastAsia="fr-FR"/>
        </w:rPr>
        <w:br/>
        <w:t>Pour toute opération commerciale conclue après la cessation du contrat d'agence, l'agent commercial a droit à la commission, soit lorsque l'opération est principalement due à son activité au cours du contrat d'agence et a été conclue dans un délai raisonnable à compter de la cessation du contrat, soit lorsque, dans les conditions prévues à l'article L. 134-6, l'ordre du tiers a été reçu par le mandant ou par l'agent commercial avant la cessation du contrat d'agence.</w:t>
      </w:r>
      <w:r w:rsidRPr="004D5C58">
        <w:rPr>
          <w:rFonts w:ascii="Arial" w:eastAsia="Times New Roman" w:hAnsi="Arial" w:cs="Arial"/>
          <w:color w:val="000000"/>
          <w:sz w:val="17"/>
          <w:szCs w:val="17"/>
          <w:lang w:eastAsia="fr-FR"/>
        </w:rPr>
        <w:br/>
      </w:r>
      <w:r w:rsidRPr="004D5C58">
        <w:rPr>
          <w:rFonts w:ascii="Arial" w:eastAsia="Times New Roman" w:hAnsi="Arial" w:cs="Arial"/>
          <w:color w:val="000000"/>
          <w:sz w:val="17"/>
          <w:szCs w:val="17"/>
          <w:lang w:eastAsia="fr-FR"/>
        </w:rPr>
        <w:br/>
        <w:t>Art. L. 134-8.</w:t>
      </w:r>
      <w:r w:rsidRPr="004D5C58">
        <w:rPr>
          <w:rFonts w:ascii="Arial" w:eastAsia="Times New Roman" w:hAnsi="Arial" w:cs="Arial"/>
          <w:color w:val="000000"/>
          <w:sz w:val="17"/>
          <w:szCs w:val="17"/>
          <w:lang w:eastAsia="fr-FR"/>
        </w:rPr>
        <w:br/>
        <w:t>L'agent commercial n'a pas droit à la commission prévue à l'article L. 134-6 si celle-ci est due, en vertu de l'article L. 134-7, à l'agent commercial précédent, à moins que les circonstances rendent équitable de partager la commission entre les agents commerciaux.</w:t>
      </w:r>
      <w:r w:rsidRPr="004D5C58">
        <w:rPr>
          <w:rFonts w:ascii="Arial" w:eastAsia="Times New Roman" w:hAnsi="Arial" w:cs="Arial"/>
          <w:color w:val="000000"/>
          <w:sz w:val="17"/>
          <w:szCs w:val="17"/>
          <w:lang w:eastAsia="fr-FR"/>
        </w:rPr>
        <w:br/>
      </w:r>
      <w:r w:rsidRPr="004D5C58">
        <w:rPr>
          <w:rFonts w:ascii="Arial" w:eastAsia="Times New Roman" w:hAnsi="Arial" w:cs="Arial"/>
          <w:color w:val="000000"/>
          <w:sz w:val="17"/>
          <w:szCs w:val="17"/>
          <w:lang w:eastAsia="fr-FR"/>
        </w:rPr>
        <w:br/>
        <w:t>Art. L. 134-9.</w:t>
      </w:r>
      <w:r w:rsidRPr="004D5C58">
        <w:rPr>
          <w:rFonts w:ascii="Arial" w:eastAsia="Times New Roman" w:hAnsi="Arial" w:cs="Arial"/>
          <w:color w:val="000000"/>
          <w:sz w:val="17"/>
          <w:szCs w:val="17"/>
          <w:lang w:eastAsia="fr-FR"/>
        </w:rPr>
        <w:br/>
        <w:t>La commission est acquise dès que le mandant a exécuté l'opération ou devrait l'avoir exécutée en vertu de l'accord conclu avec le tiers ou bien encore dès que le tiers a exécuté l'opération.</w:t>
      </w:r>
      <w:r w:rsidRPr="004D5C58">
        <w:rPr>
          <w:rFonts w:ascii="Arial" w:eastAsia="Times New Roman" w:hAnsi="Arial" w:cs="Arial"/>
          <w:color w:val="000000"/>
          <w:sz w:val="17"/>
          <w:szCs w:val="17"/>
          <w:lang w:eastAsia="fr-FR"/>
        </w:rPr>
        <w:br/>
        <w:t>La commission est acquise au plus tard lorsque le tiers a exécuté sa part de l'opération ou devrait l'avoir exécutée si le mandant avait exécuté sa propre part. Elle est payée au plus tard le dernier jour du mois qui suit le trimestre au cours duquel elle était acquise.</w:t>
      </w:r>
      <w:r w:rsidRPr="004D5C58">
        <w:rPr>
          <w:rFonts w:ascii="Arial" w:eastAsia="Times New Roman" w:hAnsi="Arial" w:cs="Arial"/>
          <w:color w:val="000000"/>
          <w:sz w:val="17"/>
          <w:szCs w:val="17"/>
          <w:lang w:eastAsia="fr-FR"/>
        </w:rPr>
        <w:br/>
      </w:r>
      <w:r w:rsidRPr="004D5C58">
        <w:rPr>
          <w:rFonts w:ascii="Arial" w:eastAsia="Times New Roman" w:hAnsi="Arial" w:cs="Arial"/>
          <w:color w:val="000000"/>
          <w:sz w:val="17"/>
          <w:szCs w:val="17"/>
          <w:lang w:eastAsia="fr-FR"/>
        </w:rPr>
        <w:br/>
        <w:t>Art. L. 134-10.</w:t>
      </w:r>
      <w:r w:rsidRPr="004D5C58">
        <w:rPr>
          <w:rFonts w:ascii="Arial" w:eastAsia="Times New Roman" w:hAnsi="Arial" w:cs="Arial"/>
          <w:color w:val="000000"/>
          <w:sz w:val="17"/>
          <w:szCs w:val="17"/>
          <w:lang w:eastAsia="fr-FR"/>
        </w:rPr>
        <w:br/>
        <w:t>Le droit à la commission ne peut s'éteindre que s'il est établi que le contrat entre le tiers et le mandant ne sera pas exécuté et si l'inexécution n'est pas due à des circonstances imputables au mandant.</w:t>
      </w:r>
      <w:r w:rsidRPr="004D5C58">
        <w:rPr>
          <w:rFonts w:ascii="Arial" w:eastAsia="Times New Roman" w:hAnsi="Arial" w:cs="Arial"/>
          <w:color w:val="000000"/>
          <w:sz w:val="17"/>
          <w:szCs w:val="17"/>
          <w:lang w:eastAsia="fr-FR"/>
        </w:rPr>
        <w:br/>
        <w:t>Les commissions que l'agent commercial a déjà perçues sont remboursées si le droit y afférent est éteint.</w:t>
      </w:r>
      <w:r w:rsidRPr="004D5C58">
        <w:rPr>
          <w:rFonts w:ascii="Arial" w:eastAsia="Times New Roman" w:hAnsi="Arial" w:cs="Arial"/>
          <w:color w:val="000000"/>
          <w:sz w:val="17"/>
          <w:szCs w:val="17"/>
          <w:lang w:eastAsia="fr-FR"/>
        </w:rPr>
        <w:br/>
      </w:r>
      <w:r w:rsidRPr="004D5C58">
        <w:rPr>
          <w:rFonts w:ascii="Arial" w:eastAsia="Times New Roman" w:hAnsi="Arial" w:cs="Arial"/>
          <w:color w:val="000000"/>
          <w:sz w:val="17"/>
          <w:szCs w:val="17"/>
          <w:lang w:eastAsia="fr-FR"/>
        </w:rPr>
        <w:br/>
        <w:t>Art. L. 134-11.</w:t>
      </w:r>
      <w:r w:rsidRPr="004D5C58">
        <w:rPr>
          <w:rFonts w:ascii="Arial" w:eastAsia="Times New Roman" w:hAnsi="Arial" w:cs="Arial"/>
          <w:color w:val="000000"/>
          <w:sz w:val="17"/>
          <w:szCs w:val="17"/>
          <w:lang w:eastAsia="fr-FR"/>
        </w:rPr>
        <w:br/>
        <w:t>Un contrat à durée déterminée qui continue à être exécuté par les deux parties après son terme est réputé transformé en un contrat à durée indéterminée.</w:t>
      </w:r>
      <w:r w:rsidRPr="004D5C58">
        <w:rPr>
          <w:rFonts w:ascii="Arial" w:eastAsia="Times New Roman" w:hAnsi="Arial" w:cs="Arial"/>
          <w:color w:val="000000"/>
          <w:sz w:val="17"/>
          <w:szCs w:val="17"/>
          <w:lang w:eastAsia="fr-FR"/>
        </w:rPr>
        <w:br/>
        <w:t>Lorsque le contrat d'agence est à durée indéterminée, chacune des parties peut y mettre fin moyennant un préavis. Les dispositions du présent article sont applicables au contrat à durée déterminée transformé en contrat à durée indéterminée. Dans ce cas, le calcul de la durée du préavis tient compte de la période à durée déterminée qui précède.</w:t>
      </w:r>
      <w:r w:rsidRPr="004D5C58">
        <w:rPr>
          <w:rFonts w:ascii="Arial" w:eastAsia="Times New Roman" w:hAnsi="Arial" w:cs="Arial"/>
          <w:color w:val="000000"/>
          <w:sz w:val="17"/>
          <w:szCs w:val="17"/>
          <w:lang w:eastAsia="fr-FR"/>
        </w:rPr>
        <w:br/>
      </w:r>
      <w:r w:rsidRPr="004D5C58">
        <w:rPr>
          <w:rFonts w:ascii="Arial" w:eastAsia="Times New Roman" w:hAnsi="Arial" w:cs="Arial"/>
          <w:color w:val="000000"/>
          <w:sz w:val="17"/>
          <w:szCs w:val="17"/>
          <w:lang w:eastAsia="fr-FR"/>
        </w:rPr>
        <w:lastRenderedPageBreak/>
        <w:t>La durée du préavis est d'un mois pour la première année du contrat, de deux mois pour la deuxième année commencée, de trois mois pour la troisième année commencée et les années suivantes. En l'absence de convention contraire, la fin du délai de préavis coïncide avec la fin d'un mois civil.</w:t>
      </w:r>
      <w:r w:rsidRPr="004D5C58">
        <w:rPr>
          <w:rFonts w:ascii="Arial" w:eastAsia="Times New Roman" w:hAnsi="Arial" w:cs="Arial"/>
          <w:color w:val="000000"/>
          <w:sz w:val="17"/>
          <w:szCs w:val="17"/>
          <w:lang w:eastAsia="fr-FR"/>
        </w:rPr>
        <w:br/>
        <w:t>Les parties ne peuvent convenir de délais de préavis plus courts. Si elles conviennent de délais plus longs, le délai de préavis prévu pour le mandant ne doit pas être plus court que celui qui est prévu pour l'agent.</w:t>
      </w:r>
      <w:r w:rsidRPr="004D5C58">
        <w:rPr>
          <w:rFonts w:ascii="Arial" w:eastAsia="Times New Roman" w:hAnsi="Arial" w:cs="Arial"/>
          <w:color w:val="000000"/>
          <w:sz w:val="17"/>
          <w:szCs w:val="17"/>
          <w:lang w:eastAsia="fr-FR"/>
        </w:rPr>
        <w:br/>
        <w:t>Ces dispositions ne s'appliquent pas lorsque le contrat prend fin en raison d'une faute grave de l'une des parties ou de la survenance d'un cas de force majeure.</w:t>
      </w:r>
      <w:r w:rsidRPr="004D5C58">
        <w:rPr>
          <w:rFonts w:ascii="Arial" w:eastAsia="Times New Roman" w:hAnsi="Arial" w:cs="Arial"/>
          <w:color w:val="000000"/>
          <w:sz w:val="17"/>
          <w:szCs w:val="17"/>
          <w:lang w:eastAsia="fr-FR"/>
        </w:rPr>
        <w:br/>
      </w:r>
      <w:r w:rsidRPr="004D5C58">
        <w:rPr>
          <w:rFonts w:ascii="Arial" w:eastAsia="Times New Roman" w:hAnsi="Arial" w:cs="Arial"/>
          <w:color w:val="000000"/>
          <w:sz w:val="17"/>
          <w:szCs w:val="17"/>
          <w:lang w:eastAsia="fr-FR"/>
        </w:rPr>
        <w:br/>
        <w:t>Art. L. 134-12.</w:t>
      </w:r>
      <w:r w:rsidRPr="004D5C58">
        <w:rPr>
          <w:rFonts w:ascii="Arial" w:eastAsia="Times New Roman" w:hAnsi="Arial" w:cs="Arial"/>
          <w:color w:val="000000"/>
          <w:sz w:val="17"/>
          <w:szCs w:val="17"/>
          <w:lang w:eastAsia="fr-FR"/>
        </w:rPr>
        <w:br/>
        <w:t>En cas de cessation de ses relations avec le mandant, l'agent commercial a droit à une indemnité compensatrice en réparation du préjudice subi.</w:t>
      </w:r>
      <w:r w:rsidRPr="004D5C58">
        <w:rPr>
          <w:rFonts w:ascii="Arial" w:eastAsia="Times New Roman" w:hAnsi="Arial" w:cs="Arial"/>
          <w:color w:val="000000"/>
          <w:sz w:val="17"/>
          <w:szCs w:val="17"/>
          <w:lang w:eastAsia="fr-FR"/>
        </w:rPr>
        <w:br/>
        <w:t>L'agent commercial perd le droit à réparation s'il n'a pas notifié au mandant, dans un délai d'un an à compter de la cessation du contrat, qu'il entend faire valoir ses droits.</w:t>
      </w:r>
      <w:r w:rsidRPr="004D5C58">
        <w:rPr>
          <w:rFonts w:ascii="Arial" w:eastAsia="Times New Roman" w:hAnsi="Arial" w:cs="Arial"/>
          <w:color w:val="000000"/>
          <w:sz w:val="17"/>
          <w:szCs w:val="17"/>
          <w:lang w:eastAsia="fr-FR"/>
        </w:rPr>
        <w:br/>
        <w:t>Les ayants droit de l'agent commercial bénéficient également du droit à réparation lorsque la cessation du contrat est due au décès de l'agent.</w:t>
      </w:r>
      <w:r w:rsidRPr="004D5C58">
        <w:rPr>
          <w:rFonts w:ascii="Arial" w:eastAsia="Times New Roman" w:hAnsi="Arial" w:cs="Arial"/>
          <w:color w:val="000000"/>
          <w:sz w:val="17"/>
          <w:szCs w:val="17"/>
          <w:lang w:eastAsia="fr-FR"/>
        </w:rPr>
        <w:br/>
      </w:r>
      <w:r w:rsidRPr="004D5C58">
        <w:rPr>
          <w:rFonts w:ascii="Arial" w:eastAsia="Times New Roman" w:hAnsi="Arial" w:cs="Arial"/>
          <w:color w:val="000000"/>
          <w:sz w:val="17"/>
          <w:szCs w:val="17"/>
          <w:lang w:eastAsia="fr-FR"/>
        </w:rPr>
        <w:br/>
        <w:t>Art. L. 134-13.</w:t>
      </w:r>
      <w:r w:rsidRPr="004D5C58">
        <w:rPr>
          <w:rFonts w:ascii="Arial" w:eastAsia="Times New Roman" w:hAnsi="Arial" w:cs="Arial"/>
          <w:color w:val="000000"/>
          <w:sz w:val="17"/>
          <w:szCs w:val="17"/>
          <w:lang w:eastAsia="fr-FR"/>
        </w:rPr>
        <w:br/>
        <w:t>La réparation prévue à l'article L. 134-12 n'est pas due dans les cas suivants :</w:t>
      </w:r>
      <w:r w:rsidRPr="004D5C58">
        <w:rPr>
          <w:rFonts w:ascii="Arial" w:eastAsia="Times New Roman" w:hAnsi="Arial" w:cs="Arial"/>
          <w:color w:val="000000"/>
          <w:sz w:val="17"/>
          <w:szCs w:val="17"/>
          <w:lang w:eastAsia="fr-FR"/>
        </w:rPr>
        <w:br/>
        <w:t>1° La cessation du contrat est provoquée par la faute grave de l'agent commercial ;</w:t>
      </w:r>
      <w:r w:rsidRPr="004D5C58">
        <w:rPr>
          <w:rFonts w:ascii="Arial" w:eastAsia="Times New Roman" w:hAnsi="Arial" w:cs="Arial"/>
          <w:color w:val="000000"/>
          <w:sz w:val="17"/>
          <w:szCs w:val="17"/>
          <w:lang w:eastAsia="fr-FR"/>
        </w:rPr>
        <w:br/>
        <w:t>2° La cessation du contrat résulte de l'initiative de l'agent à moins que cette cessation ne soit justifiée par des circonstances imputables au mandant ou dues à l'âge, l'infirmité ou la maladie de l'agent commercial, par suite desquels la poursuite de son activité ne peut plus être raisonnablement exigée ;</w:t>
      </w:r>
      <w:r w:rsidRPr="004D5C58">
        <w:rPr>
          <w:rFonts w:ascii="Arial" w:eastAsia="Times New Roman" w:hAnsi="Arial" w:cs="Arial"/>
          <w:color w:val="000000"/>
          <w:sz w:val="17"/>
          <w:szCs w:val="17"/>
          <w:lang w:eastAsia="fr-FR"/>
        </w:rPr>
        <w:br/>
        <w:t>3° Selon un accord avec le mandant, l'agent commercial cède à un tiers les droits et obligations qu'il détient en vertu du contrat d'agence.</w:t>
      </w:r>
      <w:r w:rsidRPr="004D5C58">
        <w:rPr>
          <w:rFonts w:ascii="Arial" w:eastAsia="Times New Roman" w:hAnsi="Arial" w:cs="Arial"/>
          <w:color w:val="000000"/>
          <w:sz w:val="17"/>
          <w:szCs w:val="17"/>
          <w:lang w:eastAsia="fr-FR"/>
        </w:rPr>
        <w:br/>
      </w:r>
      <w:r w:rsidRPr="004D5C58">
        <w:rPr>
          <w:rFonts w:ascii="Arial" w:eastAsia="Times New Roman" w:hAnsi="Arial" w:cs="Arial"/>
          <w:color w:val="000000"/>
          <w:sz w:val="17"/>
          <w:szCs w:val="17"/>
          <w:lang w:eastAsia="fr-FR"/>
        </w:rPr>
        <w:br/>
        <w:t>Art. L. 134-14.</w:t>
      </w:r>
      <w:r w:rsidRPr="004D5C58">
        <w:rPr>
          <w:rFonts w:ascii="Arial" w:eastAsia="Times New Roman" w:hAnsi="Arial" w:cs="Arial"/>
          <w:color w:val="000000"/>
          <w:sz w:val="17"/>
          <w:szCs w:val="17"/>
          <w:lang w:eastAsia="fr-FR"/>
        </w:rPr>
        <w:br/>
      </w:r>
      <w:r w:rsidRPr="004D5C58">
        <w:rPr>
          <w:rFonts w:ascii="Arial" w:eastAsia="Times New Roman" w:hAnsi="Arial" w:cs="Arial"/>
          <w:color w:val="000000"/>
          <w:sz w:val="17"/>
          <w:szCs w:val="17"/>
          <w:lang w:eastAsia="fr-FR"/>
        </w:rPr>
        <w:br/>
        <w:t>Le contrat peut contenir une clause de non-concurrence après la cessation du contrat.</w:t>
      </w:r>
      <w:r w:rsidRPr="004D5C58">
        <w:rPr>
          <w:rFonts w:ascii="Arial" w:eastAsia="Times New Roman" w:hAnsi="Arial" w:cs="Arial"/>
          <w:color w:val="000000"/>
          <w:sz w:val="17"/>
          <w:szCs w:val="17"/>
          <w:lang w:eastAsia="fr-FR"/>
        </w:rPr>
        <w:br/>
        <w:t>Cette clause doit être établie par écrit et concerner le secteur géographique et, le cas échéant, le groupe de personnes confiés à l'agent commercial ainsi que le type de biens ou de services pour lesquels il exerce la représentation aux termes du contrat.</w:t>
      </w:r>
      <w:r w:rsidRPr="004D5C58">
        <w:rPr>
          <w:rFonts w:ascii="Arial" w:eastAsia="Times New Roman" w:hAnsi="Arial" w:cs="Arial"/>
          <w:color w:val="000000"/>
          <w:sz w:val="17"/>
          <w:szCs w:val="17"/>
          <w:lang w:eastAsia="fr-FR"/>
        </w:rPr>
        <w:br/>
        <w:t>La clause de non-concurrence n'est valable que pour une période maximale de deux ans après la cessation d'un contrat.</w:t>
      </w:r>
      <w:r w:rsidRPr="004D5C58">
        <w:rPr>
          <w:rFonts w:ascii="Arial" w:eastAsia="Times New Roman" w:hAnsi="Arial" w:cs="Arial"/>
          <w:color w:val="000000"/>
          <w:sz w:val="17"/>
          <w:szCs w:val="17"/>
          <w:lang w:eastAsia="fr-FR"/>
        </w:rPr>
        <w:br/>
      </w:r>
      <w:r w:rsidRPr="004D5C58">
        <w:rPr>
          <w:rFonts w:ascii="Arial" w:eastAsia="Times New Roman" w:hAnsi="Arial" w:cs="Arial"/>
          <w:color w:val="000000"/>
          <w:sz w:val="17"/>
          <w:szCs w:val="17"/>
          <w:lang w:eastAsia="fr-FR"/>
        </w:rPr>
        <w:br/>
        <w:t>Art. L. 134-15.</w:t>
      </w:r>
      <w:r w:rsidRPr="004D5C58">
        <w:rPr>
          <w:rFonts w:ascii="Arial" w:eastAsia="Times New Roman" w:hAnsi="Arial" w:cs="Arial"/>
          <w:color w:val="000000"/>
          <w:sz w:val="17"/>
          <w:szCs w:val="17"/>
          <w:lang w:eastAsia="fr-FR"/>
        </w:rPr>
        <w:br/>
        <w:t>Lorsque l'activité d'agent commercial est exercée en exécution d'un contrat écrit passé entre les parties à titre principal pour un autre objet, celles-ci peuvent décider par écrit que les dispositions du présent chapitre ne sont pas applicables à la partie correspondant à l'activité d'agence commerciale.</w:t>
      </w:r>
      <w:r w:rsidRPr="004D5C58">
        <w:rPr>
          <w:rFonts w:ascii="Arial" w:eastAsia="Times New Roman" w:hAnsi="Arial" w:cs="Arial"/>
          <w:color w:val="000000"/>
          <w:sz w:val="17"/>
          <w:szCs w:val="17"/>
          <w:lang w:eastAsia="fr-FR"/>
        </w:rPr>
        <w:br/>
        <w:t xml:space="preserve">Cette renonciation est </w:t>
      </w:r>
      <w:proofErr w:type="gramStart"/>
      <w:r w:rsidRPr="004D5C58">
        <w:rPr>
          <w:rFonts w:ascii="Arial" w:eastAsia="Times New Roman" w:hAnsi="Arial" w:cs="Arial"/>
          <w:color w:val="000000"/>
          <w:sz w:val="17"/>
          <w:szCs w:val="17"/>
          <w:lang w:eastAsia="fr-FR"/>
        </w:rPr>
        <w:t>nulle</w:t>
      </w:r>
      <w:proofErr w:type="gramEnd"/>
      <w:r w:rsidRPr="004D5C58">
        <w:rPr>
          <w:rFonts w:ascii="Arial" w:eastAsia="Times New Roman" w:hAnsi="Arial" w:cs="Arial"/>
          <w:color w:val="000000"/>
          <w:sz w:val="17"/>
          <w:szCs w:val="17"/>
          <w:lang w:eastAsia="fr-FR"/>
        </w:rPr>
        <w:t xml:space="preserve"> si l'exécution du contrat fait apparaître que l'activité d'agence commerciale est exercée, en réalité, à titre principal ou déterminant.</w:t>
      </w:r>
      <w:r w:rsidRPr="004D5C58">
        <w:rPr>
          <w:rFonts w:ascii="Arial" w:eastAsia="Times New Roman" w:hAnsi="Arial" w:cs="Arial"/>
          <w:color w:val="000000"/>
          <w:sz w:val="17"/>
          <w:szCs w:val="17"/>
          <w:lang w:eastAsia="fr-FR"/>
        </w:rPr>
        <w:br/>
      </w:r>
      <w:r w:rsidRPr="004D5C58">
        <w:rPr>
          <w:rFonts w:ascii="Arial" w:eastAsia="Times New Roman" w:hAnsi="Arial" w:cs="Arial"/>
          <w:color w:val="000000"/>
          <w:sz w:val="17"/>
          <w:szCs w:val="17"/>
          <w:lang w:eastAsia="fr-FR"/>
        </w:rPr>
        <w:br/>
        <w:t>Art. L. 134-16.</w:t>
      </w:r>
      <w:r w:rsidRPr="004D5C58">
        <w:rPr>
          <w:rFonts w:ascii="Arial" w:eastAsia="Times New Roman" w:hAnsi="Arial" w:cs="Arial"/>
          <w:color w:val="000000"/>
          <w:sz w:val="17"/>
          <w:szCs w:val="17"/>
          <w:lang w:eastAsia="fr-FR"/>
        </w:rPr>
        <w:br/>
        <w:t>Est réputée non écrite toute clause ou convention contraire aux dispositions des articles L. 134-2 et L. 134-4, des troisième et quatrième alinéas de l'article L. 134-11, et de l'article L. 134-15 ou dérogeant, au détriment de l'agent commercial, aux dispositions du deuxième alinéa de l'article L. 134-9, du premier alinéa de l'article L. 134-10, des articles L. 134-12 et L. 134-13 et du troisième alinéa de l'article L. 134-14.</w:t>
      </w:r>
      <w:r w:rsidRPr="004D5C58">
        <w:rPr>
          <w:rFonts w:ascii="Arial" w:eastAsia="Times New Roman" w:hAnsi="Arial" w:cs="Arial"/>
          <w:color w:val="000000"/>
          <w:sz w:val="17"/>
          <w:szCs w:val="17"/>
          <w:lang w:eastAsia="fr-FR"/>
        </w:rPr>
        <w:br/>
      </w:r>
      <w:r w:rsidRPr="004D5C58">
        <w:rPr>
          <w:rFonts w:ascii="Arial" w:eastAsia="Times New Roman" w:hAnsi="Arial" w:cs="Arial"/>
          <w:color w:val="000000"/>
          <w:sz w:val="17"/>
          <w:szCs w:val="17"/>
          <w:lang w:eastAsia="fr-FR"/>
        </w:rPr>
        <w:br/>
        <w:t>Art. L. 134-17.</w:t>
      </w:r>
      <w:r w:rsidRPr="004D5C58">
        <w:rPr>
          <w:rFonts w:ascii="Arial" w:eastAsia="Times New Roman" w:hAnsi="Arial" w:cs="Arial"/>
          <w:color w:val="000000"/>
          <w:sz w:val="17"/>
          <w:szCs w:val="17"/>
          <w:lang w:eastAsia="fr-FR"/>
        </w:rPr>
        <w:br/>
      </w:r>
      <w:r w:rsidRPr="004D5C58">
        <w:rPr>
          <w:rFonts w:ascii="Arial" w:eastAsia="Times New Roman" w:hAnsi="Arial" w:cs="Arial"/>
          <w:color w:val="000000"/>
          <w:sz w:val="17"/>
          <w:szCs w:val="17"/>
          <w:lang w:eastAsia="fr-FR"/>
        </w:rPr>
        <w:br/>
        <w:t xml:space="preserve">Un décret en Conseil d'Etat fixe les conditions d'application du présent chapitre. </w:t>
      </w:r>
      <w:r w:rsidRPr="004D5C58">
        <w:rPr>
          <w:rFonts w:ascii="Arial" w:eastAsia="Times New Roman" w:hAnsi="Arial" w:cs="Arial"/>
          <w:color w:val="000000"/>
          <w:sz w:val="17"/>
          <w:szCs w:val="17"/>
          <w:lang w:eastAsia="fr-FR"/>
        </w:rPr>
        <w:br/>
      </w:r>
    </w:p>
    <w:p w:rsidR="004D5C58" w:rsidRPr="004D5C58" w:rsidRDefault="004D5C58" w:rsidP="004D5C58">
      <w:pPr>
        <w:spacing w:after="0" w:line="240" w:lineRule="auto"/>
        <w:rPr>
          <w:rFonts w:ascii="Arial" w:eastAsia="Times New Roman" w:hAnsi="Arial" w:cs="Arial"/>
          <w:b/>
          <w:bCs/>
          <w:color w:val="000000"/>
          <w:sz w:val="17"/>
          <w:szCs w:val="17"/>
          <w:lang w:eastAsia="fr-FR"/>
        </w:rPr>
      </w:pPr>
      <w:r w:rsidRPr="004D5C58">
        <w:rPr>
          <w:rFonts w:ascii="Arial" w:eastAsia="Times New Roman" w:hAnsi="Arial" w:cs="Arial"/>
          <w:b/>
          <w:bCs/>
          <w:color w:val="000000"/>
          <w:sz w:val="17"/>
          <w:szCs w:val="17"/>
          <w:lang w:eastAsia="fr-FR"/>
        </w:rPr>
        <w:t>Source : agent commercial - agents commerciaux annuaire - code du commerce</w:t>
      </w:r>
    </w:p>
    <w:p w:rsidR="00E0191F" w:rsidRDefault="00E0191F"/>
    <w:sectPr w:rsidR="00E0191F" w:rsidSect="00E019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proofState w:spelling="clean" w:grammar="clean"/>
  <w:defaultTabStop w:val="708"/>
  <w:hyphenationZone w:val="425"/>
  <w:characterSpacingControl w:val="doNotCompress"/>
  <w:compat/>
  <w:rsids>
    <w:rsidRoot w:val="004D5C58"/>
    <w:rsid w:val="0004628B"/>
    <w:rsid w:val="00177B81"/>
    <w:rsid w:val="001F736B"/>
    <w:rsid w:val="004D5C58"/>
    <w:rsid w:val="005C2ABF"/>
    <w:rsid w:val="005F0760"/>
    <w:rsid w:val="006D4CE8"/>
    <w:rsid w:val="006E3AA6"/>
    <w:rsid w:val="00B01668"/>
    <w:rsid w:val="00D8146F"/>
    <w:rsid w:val="00E019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5C58"/>
    <w:rPr>
      <w:strike w:val="0"/>
      <w:dstrike w:val="0"/>
      <w:color w:val="0C2D83"/>
      <w:u w:val="none"/>
      <w:effect w:val="none"/>
    </w:rPr>
  </w:style>
</w:styles>
</file>

<file path=word/webSettings.xml><?xml version="1.0" encoding="utf-8"?>
<w:webSettings xmlns:r="http://schemas.openxmlformats.org/officeDocument/2006/relationships" xmlns:w="http://schemas.openxmlformats.org/wordprocessingml/2006/main">
  <w:divs>
    <w:div w:id="437334882">
      <w:bodyDiv w:val="1"/>
      <w:marLeft w:val="0"/>
      <w:marRight w:val="0"/>
      <w:marTop w:val="0"/>
      <w:marBottom w:val="0"/>
      <w:divBdr>
        <w:top w:val="none" w:sz="0" w:space="0" w:color="auto"/>
        <w:left w:val="none" w:sz="0" w:space="0" w:color="auto"/>
        <w:bottom w:val="none" w:sz="0" w:space="0" w:color="auto"/>
        <w:right w:val="none" w:sz="0" w:space="0" w:color="auto"/>
      </w:divBdr>
      <w:divsChild>
        <w:div w:id="1356149971">
          <w:marLeft w:val="0"/>
          <w:marRight w:val="0"/>
          <w:marTop w:val="0"/>
          <w:marBottom w:val="0"/>
          <w:divBdr>
            <w:top w:val="none" w:sz="0" w:space="0" w:color="auto"/>
            <w:left w:val="none" w:sz="0" w:space="0" w:color="auto"/>
            <w:bottom w:val="none" w:sz="0" w:space="0" w:color="auto"/>
            <w:right w:val="none" w:sz="0" w:space="0" w:color="auto"/>
          </w:divBdr>
          <w:divsChild>
            <w:div w:id="1920941331">
              <w:marLeft w:val="0"/>
              <w:marRight w:val="0"/>
              <w:marTop w:val="0"/>
              <w:marBottom w:val="0"/>
              <w:divBdr>
                <w:top w:val="none" w:sz="0" w:space="0" w:color="auto"/>
                <w:left w:val="none" w:sz="0" w:space="0" w:color="auto"/>
                <w:bottom w:val="none" w:sz="0" w:space="0" w:color="auto"/>
                <w:right w:val="none" w:sz="0" w:space="0" w:color="auto"/>
              </w:divBdr>
            </w:div>
            <w:div w:id="752120082">
              <w:marLeft w:val="0"/>
              <w:marRight w:val="0"/>
              <w:marTop w:val="0"/>
              <w:marBottom w:val="0"/>
              <w:divBdr>
                <w:top w:val="none" w:sz="0" w:space="0" w:color="auto"/>
                <w:left w:val="none" w:sz="0" w:space="0" w:color="auto"/>
                <w:bottom w:val="none" w:sz="0" w:space="0" w:color="auto"/>
                <w:right w:val="none" w:sz="0" w:space="0" w:color="auto"/>
              </w:divBdr>
            </w:div>
            <w:div w:id="19849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niac.org/legalpage.php/fr/6/1200/" TargetMode="External"/><Relationship Id="rId4" Type="http://schemas.openxmlformats.org/officeDocument/2006/relationships/hyperlink" Target="http://www.laniac.org/legalpage.php/fr/6/120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1299</Words>
  <Characters>7149</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Phlipper</dc:creator>
  <cp:lastModifiedBy>Philippe</cp:lastModifiedBy>
  <cp:revision>2</cp:revision>
  <cp:lastPrinted>2012-12-28T16:35:00Z</cp:lastPrinted>
  <dcterms:created xsi:type="dcterms:W3CDTF">2014-12-01T20:53:00Z</dcterms:created>
  <dcterms:modified xsi:type="dcterms:W3CDTF">2014-12-01T20:53:00Z</dcterms:modified>
</cp:coreProperties>
</file>