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2A5" w:rsidRPr="005B62A5" w:rsidRDefault="005B62A5" w:rsidP="005B62A5">
      <w:pPr>
        <w:pStyle w:val="NormalWeb"/>
        <w:rPr>
          <w:rFonts w:ascii="Trebuchet MS" w:hAnsi="Trebuchet MS"/>
          <w:b/>
          <w:color w:val="000000"/>
        </w:rPr>
      </w:pPr>
      <w:r w:rsidRPr="005B62A5">
        <w:rPr>
          <w:rFonts w:ascii="Trebuchet MS" w:hAnsi="Trebuchet MS"/>
          <w:b/>
          <w:color w:val="800080"/>
        </w:rPr>
        <w:t>Carbonnades flamandes</w:t>
      </w:r>
    </w:p>
    <w:p w:rsidR="005B62A5" w:rsidRDefault="005B62A5" w:rsidP="005B62A5">
      <w:pPr>
        <w:pStyle w:val="NormalWeb"/>
        <w:rPr>
          <w:rFonts w:ascii="Trebuchet MS" w:hAnsi="Trebuchet MS"/>
          <w:color w:val="800080"/>
        </w:rPr>
      </w:pPr>
      <w:r>
        <w:rPr>
          <w:rFonts w:ascii="Trebuchet MS" w:hAnsi="Trebuchet MS"/>
          <w:color w:val="800080"/>
        </w:rPr>
        <w:t>Voici ma recette de carbonnades flamandes, une recette bien belge, celle que je fais depuis des années. Si je change parfois quelque chose, c’est uniquement la sorte de bière utilisée. Je la fais très souvent, comme ici, avec de la Kriek, cette bière belge fermentée avec des cerises acides. Mais parfois j’utilise de la Grisette ou une simple bière blonde. Comme tous les plats mijotés, ce plat est encore meilleur le lendemain.</w:t>
      </w:r>
      <w:r>
        <w:rPr>
          <w:rFonts w:ascii="Trebuchet MS" w:hAnsi="Trebuchet MS"/>
          <w:color w:val="000000"/>
        </w:rPr>
        <w:br/>
      </w:r>
      <w:r>
        <w:rPr>
          <w:rFonts w:ascii="Trebuchet MS" w:hAnsi="Trebuchet MS"/>
          <w:color w:val="800080"/>
        </w:rPr>
        <w:t>Le temps de cuisson est assez long : environ 3 heures. Si vous voulez raccourcir le temps de cuisson, utilisez une cocotte minute et vous réduirez le temps à 1 heure.</w:t>
      </w:r>
    </w:p>
    <w:p w:rsidR="005B62A5" w:rsidRDefault="005B62A5" w:rsidP="005B62A5">
      <w:pPr>
        <w:pStyle w:val="NormalWeb"/>
        <w:rPr>
          <w:rFonts w:ascii="Trebuchet MS" w:hAnsi="Trebuchet MS"/>
          <w:color w:val="000000"/>
        </w:rPr>
      </w:pPr>
      <w:r>
        <w:rPr>
          <w:rFonts w:ascii="Trebuchet MS" w:hAnsi="Trebuchet MS"/>
          <w:noProof/>
          <w:color w:val="0000FF"/>
        </w:rPr>
        <w:drawing>
          <wp:inline distT="0" distB="0" distL="0" distR="0">
            <wp:extent cx="1987880" cy="1492309"/>
            <wp:effectExtent l="19050" t="0" r="0" b="0"/>
            <wp:docPr id="2" name="Image 1" descr="DSCN4819bis">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4819bis">
                      <a:hlinkClick r:id="rId7" tgtFrame="_blank"/>
                    </pic:cNvPr>
                    <pic:cNvPicPr>
                      <a:picLocks noChangeAspect="1" noChangeArrowheads="1"/>
                    </pic:cNvPicPr>
                  </pic:nvPicPr>
                  <pic:blipFill>
                    <a:blip r:embed="rId8" cstate="print"/>
                    <a:srcRect/>
                    <a:stretch>
                      <a:fillRect/>
                    </a:stretch>
                  </pic:blipFill>
                  <pic:spPr bwMode="auto">
                    <a:xfrm>
                      <a:off x="0" y="0"/>
                      <a:ext cx="1990143" cy="1494008"/>
                    </a:xfrm>
                    <a:prstGeom prst="rect">
                      <a:avLst/>
                    </a:prstGeom>
                    <a:noFill/>
                    <a:ln w="9525">
                      <a:noFill/>
                      <a:miter lim="800000"/>
                      <a:headEnd/>
                      <a:tailEnd/>
                    </a:ln>
                  </pic:spPr>
                </pic:pic>
              </a:graphicData>
            </a:graphic>
          </wp:inline>
        </w:drawing>
      </w:r>
    </w:p>
    <w:p w:rsidR="005B62A5" w:rsidRDefault="005B62A5" w:rsidP="005B62A5">
      <w:pPr>
        <w:pStyle w:val="NormalWeb"/>
        <w:rPr>
          <w:rFonts w:ascii="Trebuchet MS" w:hAnsi="Trebuchet MS"/>
          <w:color w:val="000000"/>
        </w:rPr>
      </w:pPr>
      <w:r>
        <w:rPr>
          <w:rStyle w:val="lev"/>
          <w:rFonts w:ascii="Trebuchet MS" w:hAnsi="Trebuchet MS"/>
          <w:color w:val="FF00FF"/>
          <w:u w:val="single"/>
        </w:rPr>
        <w:t xml:space="preserve">INGREDIENTS </w:t>
      </w:r>
      <w:r>
        <w:rPr>
          <w:rStyle w:val="lev"/>
          <w:rFonts w:ascii="Trebuchet MS" w:hAnsi="Trebuchet MS"/>
          <w:color w:val="FF00FF"/>
        </w:rPr>
        <w:t>: 4 personnes</w:t>
      </w:r>
    </w:p>
    <w:p w:rsidR="005B62A5" w:rsidRDefault="005B62A5" w:rsidP="005B62A5">
      <w:pPr>
        <w:pStyle w:val="NormalWeb"/>
        <w:rPr>
          <w:rFonts w:ascii="Trebuchet MS" w:hAnsi="Trebuchet MS"/>
          <w:color w:val="000000"/>
        </w:rPr>
      </w:pPr>
      <w:r>
        <w:rPr>
          <w:rFonts w:ascii="Trebuchet MS" w:hAnsi="Trebuchet MS"/>
          <w:color w:val="800080"/>
        </w:rPr>
        <w:t>1 kg de viande de bœuf pour carbonnades</w:t>
      </w:r>
      <w:r>
        <w:rPr>
          <w:rFonts w:ascii="Trebuchet MS" w:hAnsi="Trebuchet MS"/>
          <w:color w:val="000000"/>
        </w:rPr>
        <w:br/>
      </w:r>
      <w:r>
        <w:rPr>
          <w:rFonts w:ascii="Trebuchet MS" w:hAnsi="Trebuchet MS"/>
          <w:color w:val="800080"/>
        </w:rPr>
        <w:t>4 oignons</w:t>
      </w:r>
      <w:r>
        <w:rPr>
          <w:rFonts w:ascii="Trebuchet MS" w:hAnsi="Trebuchet MS"/>
          <w:color w:val="000000"/>
        </w:rPr>
        <w:br/>
      </w:r>
      <w:r>
        <w:rPr>
          <w:rFonts w:ascii="Trebuchet MS" w:hAnsi="Trebuchet MS"/>
          <w:color w:val="800080"/>
        </w:rPr>
        <w:t>1 bouquet garni</w:t>
      </w:r>
      <w:r>
        <w:rPr>
          <w:rFonts w:ascii="Trebuchet MS" w:hAnsi="Trebuchet MS"/>
          <w:color w:val="000000"/>
        </w:rPr>
        <w:br/>
      </w:r>
      <w:r>
        <w:rPr>
          <w:rFonts w:ascii="Trebuchet MS" w:hAnsi="Trebuchet MS"/>
          <w:color w:val="800080"/>
        </w:rPr>
        <w:t>2 bouteilles de Kriek</w:t>
      </w:r>
      <w:r>
        <w:rPr>
          <w:rFonts w:ascii="Trebuchet MS" w:hAnsi="Trebuchet MS"/>
          <w:color w:val="000000"/>
        </w:rPr>
        <w:br/>
      </w:r>
      <w:r>
        <w:rPr>
          <w:rFonts w:ascii="Trebuchet MS" w:hAnsi="Trebuchet MS"/>
          <w:color w:val="800080"/>
        </w:rPr>
        <w:t>100 gr de petits raisins secs</w:t>
      </w:r>
      <w:r>
        <w:rPr>
          <w:rFonts w:ascii="Trebuchet MS" w:hAnsi="Trebuchet MS"/>
          <w:color w:val="000000"/>
        </w:rPr>
        <w:br/>
      </w:r>
      <w:r>
        <w:rPr>
          <w:rFonts w:ascii="Trebuchet MS" w:hAnsi="Trebuchet MS"/>
          <w:color w:val="800080"/>
        </w:rPr>
        <w:t>1 tranche de pain</w:t>
      </w:r>
      <w:r>
        <w:rPr>
          <w:rFonts w:ascii="Trebuchet MS" w:hAnsi="Trebuchet MS"/>
          <w:color w:val="000000"/>
        </w:rPr>
        <w:br/>
      </w:r>
      <w:r>
        <w:rPr>
          <w:rFonts w:ascii="Trebuchet MS" w:hAnsi="Trebuchet MS"/>
          <w:color w:val="800080"/>
        </w:rPr>
        <w:t>1 grosse càs de moutarde de Dijon</w:t>
      </w:r>
      <w:r>
        <w:rPr>
          <w:rFonts w:ascii="Trebuchet MS" w:hAnsi="Trebuchet MS"/>
          <w:color w:val="000000"/>
        </w:rPr>
        <w:br/>
      </w:r>
      <w:r>
        <w:rPr>
          <w:rFonts w:ascii="Trebuchet MS" w:hAnsi="Trebuchet MS"/>
          <w:color w:val="800080"/>
        </w:rPr>
        <w:t>2 càs de beurre ou margarine</w:t>
      </w:r>
      <w:r>
        <w:rPr>
          <w:rFonts w:ascii="Trebuchet MS" w:hAnsi="Trebuchet MS"/>
          <w:color w:val="000000"/>
        </w:rPr>
        <w:br/>
      </w:r>
      <w:r>
        <w:rPr>
          <w:rFonts w:ascii="Trebuchet MS" w:hAnsi="Trebuchet MS"/>
          <w:color w:val="800080"/>
        </w:rPr>
        <w:t>Sel, poivre</w:t>
      </w:r>
    </w:p>
    <w:p w:rsidR="005B62A5" w:rsidRDefault="005B62A5" w:rsidP="005B62A5">
      <w:pPr>
        <w:pStyle w:val="NormalWeb"/>
        <w:rPr>
          <w:rFonts w:ascii="Trebuchet MS" w:hAnsi="Trebuchet MS"/>
          <w:color w:val="000000"/>
        </w:rPr>
      </w:pPr>
      <w:r>
        <w:rPr>
          <w:rStyle w:val="lev"/>
          <w:rFonts w:ascii="Trebuchet MS" w:hAnsi="Trebuchet MS"/>
          <w:color w:val="FF00FF"/>
          <w:u w:val="single"/>
        </w:rPr>
        <w:t xml:space="preserve">PREPARATION </w:t>
      </w:r>
      <w:r>
        <w:rPr>
          <w:rStyle w:val="lev"/>
          <w:rFonts w:ascii="Trebuchet MS" w:hAnsi="Trebuchet MS"/>
          <w:color w:val="FF00FF"/>
        </w:rPr>
        <w:t>:</w:t>
      </w:r>
    </w:p>
    <w:p w:rsidR="001C0A45" w:rsidRDefault="005B62A5" w:rsidP="005B62A5">
      <w:pPr>
        <w:pStyle w:val="NormalWeb"/>
      </w:pPr>
      <w:r>
        <w:rPr>
          <w:rFonts w:ascii="Trebuchet MS" w:hAnsi="Trebuchet MS"/>
          <w:color w:val="800080"/>
        </w:rPr>
        <w:t>Faire brunir la viande dans le beurre. Ajouter les oignons hachés et laisser blondir. Ajouter la bière, le bouquet garni. Saler et poivrer. Bien mélanger.  Porter à ébullition et réduire le feu.</w:t>
      </w:r>
      <w:r>
        <w:rPr>
          <w:rFonts w:ascii="Trebuchet MS" w:hAnsi="Trebuchet MS"/>
          <w:color w:val="000000"/>
        </w:rPr>
        <w:br/>
      </w:r>
      <w:r>
        <w:rPr>
          <w:rFonts w:ascii="Trebuchet MS" w:hAnsi="Trebuchet MS"/>
          <w:color w:val="800080"/>
        </w:rPr>
        <w:t>Tartiner la tranche de pain de moutarde et la déposer sur le dessus de la viande.</w:t>
      </w:r>
      <w:r>
        <w:rPr>
          <w:rFonts w:ascii="Trebuchet MS" w:hAnsi="Trebuchet MS"/>
          <w:color w:val="000000"/>
        </w:rPr>
        <w:br/>
      </w:r>
      <w:r>
        <w:rPr>
          <w:rFonts w:ascii="Trebuchet MS" w:hAnsi="Trebuchet MS"/>
          <w:color w:val="800080"/>
        </w:rPr>
        <w:t>Couvrir et laisser mijoter à feu doux pendant environ 3 heures jusqu’à ce que la viande soit bien tendre.</w:t>
      </w:r>
      <w:r>
        <w:rPr>
          <w:rFonts w:ascii="Trebuchet MS" w:hAnsi="Trebuchet MS"/>
          <w:color w:val="000000"/>
        </w:rPr>
        <w:br/>
      </w:r>
      <w:r>
        <w:rPr>
          <w:rFonts w:ascii="Trebuchet MS" w:hAnsi="Trebuchet MS"/>
          <w:color w:val="800080"/>
        </w:rPr>
        <w:t>Un quart d’heure avant la fin de la cuisson, ajouter les raisins sec.</w:t>
      </w:r>
      <w:r>
        <w:rPr>
          <w:rFonts w:ascii="Trebuchet MS" w:hAnsi="Trebuchet MS"/>
          <w:color w:val="000000"/>
        </w:rPr>
        <w:br/>
      </w:r>
      <w:r>
        <w:rPr>
          <w:rFonts w:ascii="Trebuchet MS" w:hAnsi="Trebuchet MS"/>
          <w:color w:val="800080"/>
        </w:rPr>
        <w:t>A la fin de la cuisson bien mélanger, et la  tranche de pain va se dissoudre et lier la sauce. Servir bien chaud avec des pommes de terre nature persillées.</w:t>
      </w:r>
    </w:p>
    <w:sectPr w:rsidR="001C0A45" w:rsidSect="001C0A4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CA4" w:rsidRDefault="00151CA4" w:rsidP="00BE6E93">
      <w:pPr>
        <w:spacing w:after="0" w:line="240" w:lineRule="auto"/>
      </w:pPr>
      <w:r>
        <w:separator/>
      </w:r>
    </w:p>
  </w:endnote>
  <w:endnote w:type="continuationSeparator" w:id="0">
    <w:p w:rsidR="00151CA4" w:rsidRDefault="00151CA4" w:rsidP="00BE6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E93" w:rsidRDefault="00BE6E9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44A" w:rsidRPr="00E7244A" w:rsidRDefault="00E7244A">
    <w:pPr>
      <w:pStyle w:val="Pieddepage"/>
      <w:rPr>
        <w:rFonts w:ascii="Kristen ITC" w:hAnsi="Kristen ITC"/>
        <w:b/>
        <w:color w:val="7030A0"/>
        <w:sz w:val="36"/>
        <w:szCs w:val="36"/>
      </w:rPr>
    </w:pPr>
    <w:r w:rsidRPr="00E7244A">
      <w:rPr>
        <w:rFonts w:ascii="Kristen ITC" w:hAnsi="Kristen ITC"/>
        <w:b/>
        <w:color w:val="7030A0"/>
        <w:sz w:val="36"/>
        <w:szCs w:val="36"/>
      </w:rPr>
      <w:t>Les Délices de Mimm</w:t>
    </w:r>
  </w:p>
  <w:p w:rsidR="00E7244A" w:rsidRPr="00E7244A" w:rsidRDefault="00E7244A">
    <w:pPr>
      <w:pStyle w:val="Pieddepage"/>
      <w:rPr>
        <w:rFonts w:ascii="Trebuchet MS" w:hAnsi="Trebuchet MS"/>
        <w:color w:val="7030A0"/>
        <w:sz w:val="28"/>
        <w:szCs w:val="28"/>
      </w:rPr>
    </w:pPr>
    <w:r w:rsidRPr="00E7244A">
      <w:rPr>
        <w:rFonts w:ascii="Trebuchet MS" w:hAnsi="Trebuchet MS"/>
        <w:color w:val="7030A0"/>
        <w:sz w:val="28"/>
        <w:szCs w:val="28"/>
      </w:rPr>
      <w:t>http://delicesdemimm.canalblog.com/</w:t>
    </w:r>
  </w:p>
  <w:p w:rsidR="00BE6E93" w:rsidRDefault="00BE6E9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E93" w:rsidRDefault="00BE6E9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CA4" w:rsidRDefault="00151CA4" w:rsidP="00BE6E93">
      <w:pPr>
        <w:spacing w:after="0" w:line="240" w:lineRule="auto"/>
      </w:pPr>
      <w:r>
        <w:separator/>
      </w:r>
    </w:p>
  </w:footnote>
  <w:footnote w:type="continuationSeparator" w:id="0">
    <w:p w:rsidR="00151CA4" w:rsidRDefault="00151CA4" w:rsidP="00BE6E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E93" w:rsidRDefault="00BE6E9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E93" w:rsidRDefault="00BE6E93">
    <w:pPr>
      <w:pStyle w:val="En-tte"/>
    </w:pPr>
    <w:r>
      <w:rPr>
        <w:noProof/>
        <w:lang w:eastAsia="fr-BE"/>
      </w:rPr>
      <w:drawing>
        <wp:inline distT="0" distB="0" distL="0" distR="0">
          <wp:extent cx="5194217" cy="1124440"/>
          <wp:effectExtent l="19050" t="0" r="6433" b="0"/>
          <wp:docPr id="1" name="Image 1" descr="E:\Photos\Délices de Mi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otos\Délices de Mimm.png"/>
                  <pic:cNvPicPr>
                    <a:picLocks noChangeAspect="1" noChangeArrowheads="1"/>
                  </pic:cNvPicPr>
                </pic:nvPicPr>
                <pic:blipFill>
                  <a:blip r:embed="rId1"/>
                  <a:srcRect/>
                  <a:stretch>
                    <a:fillRect/>
                  </a:stretch>
                </pic:blipFill>
                <pic:spPr bwMode="auto">
                  <a:xfrm>
                    <a:off x="0" y="0"/>
                    <a:ext cx="5189121" cy="1123337"/>
                  </a:xfrm>
                  <a:prstGeom prst="rect">
                    <a:avLst/>
                  </a:prstGeom>
                  <a:noFill/>
                  <a:ln w="9525">
                    <a:noFill/>
                    <a:miter lim="800000"/>
                    <a:headEnd/>
                    <a:tailEnd/>
                  </a:ln>
                </pic:spPr>
              </pic:pic>
            </a:graphicData>
          </a:graphic>
        </wp:inline>
      </w:drawing>
    </w:r>
  </w:p>
  <w:p w:rsidR="00BE6E93" w:rsidRDefault="00BE6E93">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E93" w:rsidRDefault="00BE6E93">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savePreviewPicture/>
  <w:hdrShapeDefaults>
    <o:shapedefaults v:ext="edit" spidmax="12290"/>
  </w:hdrShapeDefaults>
  <w:footnotePr>
    <w:footnote w:id="-1"/>
    <w:footnote w:id="0"/>
  </w:footnotePr>
  <w:endnotePr>
    <w:endnote w:id="-1"/>
    <w:endnote w:id="0"/>
  </w:endnotePr>
  <w:compat/>
  <w:rsids>
    <w:rsidRoot w:val="00BE6E93"/>
    <w:rsid w:val="00043B78"/>
    <w:rsid w:val="00151CA4"/>
    <w:rsid w:val="001C0A45"/>
    <w:rsid w:val="00421F20"/>
    <w:rsid w:val="004475DD"/>
    <w:rsid w:val="005A1416"/>
    <w:rsid w:val="005B62A5"/>
    <w:rsid w:val="009258B7"/>
    <w:rsid w:val="00957565"/>
    <w:rsid w:val="00A33147"/>
    <w:rsid w:val="00B8023A"/>
    <w:rsid w:val="00BE6E93"/>
    <w:rsid w:val="00E7244A"/>
    <w:rsid w:val="00E8602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6E93"/>
    <w:pPr>
      <w:tabs>
        <w:tab w:val="center" w:pos="4536"/>
        <w:tab w:val="right" w:pos="9072"/>
      </w:tabs>
      <w:spacing w:after="0" w:line="240" w:lineRule="auto"/>
    </w:pPr>
  </w:style>
  <w:style w:type="character" w:customStyle="1" w:styleId="En-tteCar">
    <w:name w:val="En-tête Car"/>
    <w:basedOn w:val="Policepardfaut"/>
    <w:link w:val="En-tte"/>
    <w:uiPriority w:val="99"/>
    <w:rsid w:val="00BE6E93"/>
  </w:style>
  <w:style w:type="paragraph" w:styleId="Pieddepage">
    <w:name w:val="footer"/>
    <w:basedOn w:val="Normal"/>
    <w:link w:val="PieddepageCar"/>
    <w:uiPriority w:val="99"/>
    <w:unhideWhenUsed/>
    <w:rsid w:val="00BE6E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6E93"/>
  </w:style>
  <w:style w:type="paragraph" w:styleId="Textedebulles">
    <w:name w:val="Balloon Text"/>
    <w:basedOn w:val="Normal"/>
    <w:link w:val="TextedebullesCar"/>
    <w:uiPriority w:val="99"/>
    <w:semiHidden/>
    <w:unhideWhenUsed/>
    <w:rsid w:val="00BE6E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6E93"/>
    <w:rPr>
      <w:rFonts w:ascii="Tahoma" w:hAnsi="Tahoma" w:cs="Tahoma"/>
      <w:sz w:val="16"/>
      <w:szCs w:val="16"/>
    </w:rPr>
  </w:style>
  <w:style w:type="paragraph" w:styleId="NormalWeb">
    <w:name w:val="Normal (Web)"/>
    <w:basedOn w:val="Normal"/>
    <w:uiPriority w:val="99"/>
    <w:unhideWhenUsed/>
    <w:rsid w:val="005B62A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5B62A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orage.canalblog.com/04/93/713896/68919207.jp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4CF47-D43F-48A5-8D67-D1249162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1254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OHANNA</dc:creator>
  <cp:lastModifiedBy>OHANNA</cp:lastModifiedBy>
  <cp:revision>2</cp:revision>
  <dcterms:created xsi:type="dcterms:W3CDTF">2011-10-07T04:16:00Z</dcterms:created>
  <dcterms:modified xsi:type="dcterms:W3CDTF">2011-10-07T04:16:00Z</dcterms:modified>
</cp:coreProperties>
</file>