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CF" w:rsidRPr="00E8643C" w:rsidRDefault="00440816" w:rsidP="00440816">
      <w:pPr>
        <w:jc w:val="center"/>
        <w:rPr>
          <w:rFonts w:ascii="Comic Sans MS" w:hAnsi="Comic Sans MS"/>
          <w:sz w:val="24"/>
          <w:szCs w:val="24"/>
          <w:u w:val="single"/>
        </w:rPr>
      </w:pPr>
      <w:r w:rsidRPr="00E8643C">
        <w:rPr>
          <w:rFonts w:ascii="Comic Sans MS" w:hAnsi="Comic Sans MS"/>
          <w:sz w:val="24"/>
          <w:szCs w:val="24"/>
          <w:u w:val="single"/>
        </w:rPr>
        <w:t>Travail en 4C sur le Fil</w:t>
      </w:r>
      <w:r w:rsidR="004B1303" w:rsidRPr="00E8643C">
        <w:rPr>
          <w:rFonts w:ascii="Comic Sans MS" w:hAnsi="Comic Sans MS"/>
          <w:sz w:val="24"/>
          <w:szCs w:val="24"/>
          <w:u w:val="single"/>
        </w:rPr>
        <w:t>m</w:t>
      </w:r>
      <w:r w:rsidRPr="00E8643C">
        <w:rPr>
          <w:rFonts w:ascii="Comic Sans MS" w:hAnsi="Comic Sans MS"/>
          <w:sz w:val="24"/>
          <w:szCs w:val="24"/>
          <w:u w:val="single"/>
        </w:rPr>
        <w:t> :</w:t>
      </w:r>
    </w:p>
    <w:p w:rsidR="00440816" w:rsidRPr="00E8643C" w:rsidRDefault="00440816" w:rsidP="00440816">
      <w:pPr>
        <w:jc w:val="center"/>
        <w:rPr>
          <w:rFonts w:ascii="Comic Sans MS" w:hAnsi="Comic Sans MS"/>
          <w:sz w:val="24"/>
          <w:szCs w:val="24"/>
          <w:u w:val="single"/>
        </w:rPr>
      </w:pPr>
      <w:proofErr w:type="spellStart"/>
      <w:r w:rsidRPr="00E8643C">
        <w:rPr>
          <w:rFonts w:ascii="Comic Sans MS" w:hAnsi="Comic Sans MS"/>
          <w:sz w:val="24"/>
          <w:szCs w:val="24"/>
          <w:u w:val="single"/>
        </w:rPr>
        <w:t>Mean</w:t>
      </w:r>
      <w:proofErr w:type="spellEnd"/>
      <w:r w:rsidRPr="00E8643C">
        <w:rPr>
          <w:rFonts w:ascii="Comic Sans MS" w:hAnsi="Comic Sans MS"/>
          <w:sz w:val="24"/>
          <w:szCs w:val="24"/>
          <w:u w:val="single"/>
        </w:rPr>
        <w:t xml:space="preserve"> Girls</w:t>
      </w:r>
      <w:r w:rsidR="004B1303" w:rsidRPr="00E8643C">
        <w:rPr>
          <w:rFonts w:ascii="Comic Sans MS" w:hAnsi="Comic Sans MS"/>
          <w:sz w:val="24"/>
          <w:szCs w:val="24"/>
          <w:u w:val="single"/>
        </w:rPr>
        <w:t xml:space="preserve"> en lien avec ECJS : Les libertés en France (droits et limites)</w:t>
      </w:r>
      <w:proofErr w:type="gramStart"/>
      <w:r w:rsidR="004B1303" w:rsidRPr="00E8643C">
        <w:rPr>
          <w:rFonts w:ascii="Comic Sans MS" w:hAnsi="Comic Sans MS"/>
          <w:sz w:val="24"/>
          <w:szCs w:val="24"/>
          <w:u w:val="single"/>
        </w:rPr>
        <w:t>,le</w:t>
      </w:r>
      <w:proofErr w:type="gramEnd"/>
      <w:r w:rsidR="004B1303" w:rsidRPr="00E8643C">
        <w:rPr>
          <w:rFonts w:ascii="Comic Sans MS" w:hAnsi="Comic Sans MS"/>
          <w:sz w:val="24"/>
          <w:szCs w:val="24"/>
          <w:u w:val="single"/>
        </w:rPr>
        <w:t xml:space="preserve"> droit et la justice et la sûreté un droit de l’homme ( respect de règles collectives)</w:t>
      </w:r>
    </w:p>
    <w:p w:rsidR="00440816" w:rsidRPr="00E8643C" w:rsidRDefault="00440816" w:rsidP="00440816">
      <w:pPr>
        <w:rPr>
          <w:rFonts w:ascii="Comic Sans MS" w:hAnsi="Comic Sans MS"/>
          <w:sz w:val="24"/>
          <w:szCs w:val="24"/>
        </w:rPr>
      </w:pPr>
      <w:r w:rsidRPr="00E8643C">
        <w:rPr>
          <w:rFonts w:ascii="Comic Sans MS" w:hAnsi="Comic Sans MS"/>
          <w:sz w:val="24"/>
          <w:szCs w:val="24"/>
        </w:rPr>
        <w:t>Tu trouveras ici des petits tableaux que tu devras remplir</w:t>
      </w:r>
    </w:p>
    <w:p w:rsidR="00440816" w:rsidRPr="00E8643C" w:rsidRDefault="00440816" w:rsidP="00440816">
      <w:pPr>
        <w:rPr>
          <w:rFonts w:ascii="Comic Sans MS" w:hAnsi="Comic Sans MS"/>
          <w:sz w:val="24"/>
          <w:szCs w:val="24"/>
        </w:rPr>
      </w:pPr>
      <w:r w:rsidRPr="00E8643C">
        <w:rPr>
          <w:rFonts w:ascii="Comic Sans MS" w:hAnsi="Comic Sans MS"/>
          <w:sz w:val="24"/>
          <w:szCs w:val="24"/>
        </w:rPr>
        <w:t>Au brouillon pendant que tu feras la 1</w:t>
      </w:r>
      <w:r w:rsidRPr="00E8643C">
        <w:rPr>
          <w:rFonts w:ascii="Comic Sans MS" w:hAnsi="Comic Sans MS"/>
          <w:sz w:val="24"/>
          <w:szCs w:val="24"/>
          <w:vertAlign w:val="superscript"/>
        </w:rPr>
        <w:t>ère</w:t>
      </w:r>
      <w:r w:rsidRPr="00E8643C">
        <w:rPr>
          <w:rFonts w:ascii="Comic Sans MS" w:hAnsi="Comic Sans MS"/>
          <w:sz w:val="24"/>
          <w:szCs w:val="24"/>
        </w:rPr>
        <w:t xml:space="preserve"> pose du Film (Mercredi) et quand tu regarderas la film soit à la maison, soit le lundi de la rentrée.</w:t>
      </w:r>
    </w:p>
    <w:p w:rsidR="00440816" w:rsidRPr="00E8643C" w:rsidRDefault="00440816" w:rsidP="00440816">
      <w:pPr>
        <w:rPr>
          <w:rFonts w:ascii="Comic Sans MS" w:hAnsi="Comic Sans MS"/>
          <w:sz w:val="24"/>
          <w:szCs w:val="24"/>
        </w:rPr>
      </w:pPr>
      <w:r w:rsidRPr="00E8643C">
        <w:rPr>
          <w:rFonts w:ascii="Comic Sans MS" w:hAnsi="Comic Sans MS"/>
          <w:sz w:val="24"/>
          <w:szCs w:val="24"/>
        </w:rPr>
        <w:t>Tu répondras du mieux que tu peux :</w:t>
      </w:r>
    </w:p>
    <w:p w:rsidR="00440816" w:rsidRPr="00E8643C" w:rsidRDefault="00440816" w:rsidP="00440816">
      <w:pPr>
        <w:rPr>
          <w:rFonts w:ascii="Comic Sans MS" w:hAnsi="Comic Sans MS"/>
          <w:sz w:val="24"/>
          <w:szCs w:val="24"/>
        </w:rPr>
      </w:pPr>
      <w:r w:rsidRPr="00E8643C">
        <w:rPr>
          <w:rFonts w:ascii="Comic Sans MS" w:hAnsi="Comic Sans MS"/>
          <w:sz w:val="24"/>
          <w:szCs w:val="24"/>
        </w:rPr>
        <w:t>Tu remarqueras que dans le film de nombreux personnages sont présentes. Ils représentent des valeurs Positives et des valeurs négatives.  Malheureusement nous retrouvons souvent ses attitudes dans les écoles, et beaucoup de gens en souffrent.</w:t>
      </w:r>
    </w:p>
    <w:p w:rsidR="00440816" w:rsidRPr="00E8643C" w:rsidRDefault="00D34F76" w:rsidP="00440816">
      <w:pPr>
        <w:rPr>
          <w:rFonts w:ascii="Comic Sans MS" w:hAnsi="Comic Sans MS"/>
          <w:sz w:val="24"/>
          <w:szCs w:val="24"/>
        </w:rPr>
      </w:pPr>
      <w:r w:rsidRPr="00E8643C">
        <w:rPr>
          <w:rFonts w:ascii="Comic Sans MS" w:hAnsi="Comic Sans MS"/>
          <w:noProof/>
          <w:sz w:val="24"/>
          <w:szCs w:val="24"/>
          <w:lang w:val="en-US"/>
        </w:rPr>
        <w:drawing>
          <wp:anchor distT="0" distB="0" distL="114300" distR="114300" simplePos="0" relativeHeight="251665408" behindDoc="0" locked="0" layoutInCell="1" allowOverlap="1">
            <wp:simplePos x="0" y="0"/>
            <wp:positionH relativeFrom="column">
              <wp:posOffset>878205</wp:posOffset>
            </wp:positionH>
            <wp:positionV relativeFrom="paragraph">
              <wp:posOffset>679450</wp:posOffset>
            </wp:positionV>
            <wp:extent cx="4351655" cy="2432050"/>
            <wp:effectExtent l="19050" t="0" r="0" b="0"/>
            <wp:wrapNone/>
            <wp:docPr id="4" name="Picture 1" descr="http://cassavafilms.com/wp-content/uploads/2013/01/mean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ssavafilms.com/wp-content/uploads/2013/01/meangirls.jpg"/>
                    <pic:cNvPicPr>
                      <a:picLocks noChangeAspect="1" noChangeArrowheads="1"/>
                    </pic:cNvPicPr>
                  </pic:nvPicPr>
                  <pic:blipFill>
                    <a:blip r:embed="rId5" cstate="print"/>
                    <a:srcRect/>
                    <a:stretch>
                      <a:fillRect/>
                    </a:stretch>
                  </pic:blipFill>
                  <pic:spPr bwMode="auto">
                    <a:xfrm>
                      <a:off x="0" y="0"/>
                      <a:ext cx="4351655" cy="2432050"/>
                    </a:xfrm>
                    <a:prstGeom prst="rect">
                      <a:avLst/>
                    </a:prstGeom>
                    <a:noFill/>
                    <a:ln w="9525">
                      <a:noFill/>
                      <a:miter lim="800000"/>
                      <a:headEnd/>
                      <a:tailEnd/>
                    </a:ln>
                  </pic:spPr>
                </pic:pic>
              </a:graphicData>
            </a:graphic>
          </wp:anchor>
        </w:drawing>
      </w:r>
      <w:r w:rsidR="00440816" w:rsidRPr="00E8643C">
        <w:rPr>
          <w:rFonts w:ascii="Comic Sans MS" w:hAnsi="Comic Sans MS"/>
          <w:sz w:val="24"/>
          <w:szCs w:val="24"/>
        </w:rPr>
        <w:t>Alors aide-moi à bien les étudier, à mieux</w:t>
      </w:r>
      <w:r w:rsidR="000D48F0" w:rsidRPr="00E8643C">
        <w:rPr>
          <w:rFonts w:ascii="Comic Sans MS" w:hAnsi="Comic Sans MS"/>
          <w:sz w:val="24"/>
          <w:szCs w:val="24"/>
        </w:rPr>
        <w:t xml:space="preserve"> les comprendre, et à mieux </w:t>
      </w:r>
      <w:r w:rsidR="00440816" w:rsidRPr="00E8643C">
        <w:rPr>
          <w:rFonts w:ascii="Comic Sans MS" w:hAnsi="Comic Sans MS"/>
          <w:sz w:val="24"/>
          <w:szCs w:val="24"/>
        </w:rPr>
        <w:t>combattre</w:t>
      </w:r>
      <w:r w:rsidR="000D48F0" w:rsidRPr="00E8643C">
        <w:rPr>
          <w:rFonts w:ascii="Comic Sans MS" w:hAnsi="Comic Sans MS"/>
          <w:sz w:val="24"/>
          <w:szCs w:val="24"/>
        </w:rPr>
        <w:t xml:space="preserve"> ce comportement</w:t>
      </w:r>
      <w:r w:rsidR="00440816" w:rsidRPr="00E8643C">
        <w:rPr>
          <w:rFonts w:ascii="Comic Sans MS" w:hAnsi="Comic Sans MS"/>
          <w:sz w:val="24"/>
          <w:szCs w:val="24"/>
        </w:rPr>
        <w:t>.</w:t>
      </w:r>
    </w:p>
    <w:p w:rsidR="00ED7F7A" w:rsidRPr="00E8643C" w:rsidRDefault="00ED7F7A" w:rsidP="00440816">
      <w:pPr>
        <w:rPr>
          <w:rFonts w:ascii="Comic Sans MS" w:hAnsi="Comic Sans MS"/>
          <w:sz w:val="24"/>
          <w:szCs w:val="24"/>
        </w:rPr>
      </w:pPr>
    </w:p>
    <w:p w:rsidR="00ED7F7A" w:rsidRPr="00E8643C" w:rsidRDefault="00ED7F7A" w:rsidP="00440816">
      <w:pPr>
        <w:rPr>
          <w:rFonts w:ascii="Comic Sans MS" w:hAnsi="Comic Sans MS"/>
          <w:sz w:val="24"/>
          <w:szCs w:val="24"/>
        </w:rPr>
      </w:pPr>
    </w:p>
    <w:p w:rsidR="00ED7F7A" w:rsidRPr="00E8643C" w:rsidRDefault="00ED7F7A" w:rsidP="00440816">
      <w:pPr>
        <w:rPr>
          <w:rFonts w:ascii="Comic Sans MS" w:hAnsi="Comic Sans MS"/>
          <w:sz w:val="24"/>
          <w:szCs w:val="24"/>
        </w:rPr>
      </w:pPr>
    </w:p>
    <w:p w:rsidR="00ED7F7A" w:rsidRPr="00E8643C" w:rsidRDefault="00ED7F7A" w:rsidP="00440816">
      <w:pPr>
        <w:rPr>
          <w:rFonts w:ascii="Comic Sans MS" w:hAnsi="Comic Sans MS"/>
          <w:sz w:val="24"/>
          <w:szCs w:val="24"/>
        </w:rPr>
      </w:pPr>
    </w:p>
    <w:p w:rsidR="00ED7F7A" w:rsidRPr="00E8643C" w:rsidRDefault="00ED7F7A" w:rsidP="00440816">
      <w:pPr>
        <w:rPr>
          <w:rFonts w:ascii="Comic Sans MS" w:hAnsi="Comic Sans MS"/>
          <w:sz w:val="24"/>
          <w:szCs w:val="24"/>
        </w:rPr>
      </w:pPr>
    </w:p>
    <w:p w:rsidR="00ED7F7A" w:rsidRPr="00E8643C" w:rsidRDefault="00ED7F7A" w:rsidP="00440816">
      <w:pPr>
        <w:rPr>
          <w:rFonts w:ascii="Comic Sans MS" w:hAnsi="Comic Sans MS"/>
          <w:sz w:val="24"/>
          <w:szCs w:val="24"/>
        </w:rPr>
      </w:pPr>
    </w:p>
    <w:p w:rsidR="00ED7F7A" w:rsidRDefault="00ED7F7A" w:rsidP="00440816">
      <w:pPr>
        <w:rPr>
          <w:rFonts w:ascii="Comic Sans MS" w:hAnsi="Comic Sans MS"/>
          <w:sz w:val="24"/>
          <w:szCs w:val="24"/>
        </w:rPr>
      </w:pPr>
    </w:p>
    <w:p w:rsidR="00E8643C" w:rsidRDefault="00E8643C" w:rsidP="00440816">
      <w:pPr>
        <w:rPr>
          <w:rFonts w:ascii="Comic Sans MS" w:hAnsi="Comic Sans MS"/>
          <w:sz w:val="24"/>
          <w:szCs w:val="24"/>
        </w:rPr>
      </w:pPr>
    </w:p>
    <w:p w:rsidR="00E8643C" w:rsidRDefault="00E8643C" w:rsidP="00440816">
      <w:pPr>
        <w:rPr>
          <w:rFonts w:ascii="Comic Sans MS" w:hAnsi="Comic Sans MS"/>
          <w:sz w:val="24"/>
          <w:szCs w:val="24"/>
        </w:rPr>
      </w:pPr>
    </w:p>
    <w:p w:rsidR="00E8643C" w:rsidRPr="00E8643C" w:rsidRDefault="00E8643C" w:rsidP="00440816">
      <w:pPr>
        <w:rPr>
          <w:rFonts w:ascii="Comic Sans MS" w:hAnsi="Comic Sans MS"/>
          <w:sz w:val="24"/>
          <w:szCs w:val="24"/>
        </w:rPr>
      </w:pPr>
    </w:p>
    <w:p w:rsidR="00ED7F7A" w:rsidRPr="00E8643C" w:rsidRDefault="00ED7F7A" w:rsidP="00440816">
      <w:pPr>
        <w:rPr>
          <w:rFonts w:ascii="Comic Sans MS" w:hAnsi="Comic Sans MS"/>
          <w:sz w:val="24"/>
          <w:szCs w:val="24"/>
        </w:rPr>
      </w:pPr>
    </w:p>
    <w:tbl>
      <w:tblPr>
        <w:tblW w:w="98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0"/>
      </w:tblGrid>
      <w:tr w:rsidR="00ED7F7A" w:rsidRPr="00E8643C" w:rsidTr="00ED7F7A">
        <w:trPr>
          <w:trHeight w:val="530"/>
        </w:trPr>
        <w:tc>
          <w:tcPr>
            <w:tcW w:w="9880" w:type="dxa"/>
          </w:tcPr>
          <w:p w:rsidR="00ED7F7A" w:rsidRPr="00E8643C" w:rsidRDefault="00ED7F7A" w:rsidP="00ED7F7A">
            <w:pPr>
              <w:ind w:left="-24"/>
              <w:jc w:val="center"/>
              <w:rPr>
                <w:rFonts w:ascii="Comic Sans MS" w:hAnsi="Comic Sans MS"/>
                <w:sz w:val="24"/>
                <w:szCs w:val="24"/>
              </w:rPr>
            </w:pPr>
            <w:r w:rsidRPr="00E8643C">
              <w:rPr>
                <w:rFonts w:ascii="Comic Sans MS" w:hAnsi="Comic Sans MS"/>
                <w:sz w:val="24"/>
                <w:szCs w:val="24"/>
              </w:rPr>
              <w:lastRenderedPageBreak/>
              <w:t xml:space="preserve">Les Agresseurs </w:t>
            </w:r>
          </w:p>
        </w:tc>
      </w:tr>
      <w:tr w:rsidR="00ED7F7A" w:rsidRPr="00E8643C" w:rsidTr="00ED7F7A">
        <w:trPr>
          <w:trHeight w:val="6326"/>
        </w:trPr>
        <w:tc>
          <w:tcPr>
            <w:tcW w:w="9880" w:type="dxa"/>
          </w:tcPr>
          <w:p w:rsidR="00ED7F7A" w:rsidRPr="00E8643C" w:rsidRDefault="00703A01" w:rsidP="00ED7F7A">
            <w:pPr>
              <w:ind w:left="-24"/>
              <w:rPr>
                <w:rFonts w:ascii="Comic Sans MS" w:hAnsi="Comic Sans MS"/>
                <w:sz w:val="24"/>
                <w:szCs w:val="24"/>
              </w:rPr>
            </w:pPr>
            <w:r w:rsidRPr="00E8643C">
              <w:rPr>
                <w:rFonts w:ascii="Comic Sans MS" w:hAnsi="Comic Sans MS"/>
                <w:noProof/>
                <w:sz w:val="24"/>
                <w:szCs w:val="24"/>
                <w:lang w:val="en-US"/>
              </w:rPr>
              <w:pict>
                <v:shapetype id="_x0000_t202" coordsize="21600,21600" o:spt="202" path="m,l,21600r21600,l21600,xe">
                  <v:stroke joinstyle="miter"/>
                  <v:path gradientshapeok="t" o:connecttype="rect"/>
                </v:shapetype>
                <v:shape id="_x0000_s1029" type="#_x0000_t202" style="position:absolute;left:0;text-align:left;margin-left:154.15pt;margin-top:100.7pt;width:114.9pt;height:26.65pt;z-index:251660288;mso-position-horizontal-relative:text;mso-position-vertical-relative:text" fillcolor="#c2d69b [1942]" strokecolor="#9bbb59 [3206]" strokeweight="1pt">
                  <v:fill color2="#9bbb59 [3206]" focus="50%" type="gradient"/>
                  <v:shadow on="t" type="perspective" color="#4e6128 [1606]" offset="1pt" offset2="-3pt"/>
                  <v:textbox>
                    <w:txbxContent>
                      <w:p w:rsidR="000138E4" w:rsidRDefault="000138E4">
                        <w:r>
                          <w:t xml:space="preserve">Les « Amis » Proches </w:t>
                        </w:r>
                      </w:p>
                    </w:txbxContent>
                  </v:textbox>
                </v:shape>
              </w:pict>
            </w:r>
            <w:r w:rsidR="00CB1B60" w:rsidRPr="00E8643C">
              <w:rPr>
                <w:rFonts w:ascii="Comic Sans MS" w:hAnsi="Comic Sans MS"/>
                <w:noProof/>
                <w:sz w:val="24"/>
                <w:szCs w:val="24"/>
                <w:lang w:val="en-US"/>
              </w:rPr>
              <w:pict>
                <v:shape id="_x0000_s1034" type="#_x0000_t202" style="position:absolute;left:0;text-align:left;margin-left:251.3pt;margin-top:205.25pt;width:150.9pt;height:47.8pt;z-index:251663360;mso-position-horizontal-relative:text;mso-position-vertical-relative:text" fillcolor="#8064a2 [3207]" strokecolor="#f2f2f2 [3041]" strokeweight="3pt">
                  <v:shadow on="t" type="perspective" color="#3f3151 [1607]" opacity=".5" offset="1pt" offset2="-1pt"/>
                  <v:textbox>
                    <w:txbxContent>
                      <w:p w:rsidR="000138E4" w:rsidRPr="000138E4" w:rsidRDefault="000138E4">
                        <w:pPr>
                          <w:rPr>
                            <w:sz w:val="20"/>
                            <w:szCs w:val="20"/>
                          </w:rPr>
                        </w:pPr>
                        <w:r>
                          <w:rPr>
                            <w:sz w:val="20"/>
                            <w:szCs w:val="20"/>
                          </w:rPr>
                          <w:t>Passent de Groupes en groupes. Ont un second</w:t>
                        </w:r>
                        <w:r w:rsidR="00D11C05">
                          <w:rPr>
                            <w:sz w:val="20"/>
                            <w:szCs w:val="20"/>
                          </w:rPr>
                          <w:t>, pouvoir comme la Reine</w:t>
                        </w:r>
                      </w:p>
                    </w:txbxContent>
                  </v:textbox>
                </v:shape>
              </w:pict>
            </w:r>
            <w:r w:rsidR="00CB1B60" w:rsidRPr="00E8643C">
              <w:rPr>
                <w:rFonts w:ascii="Comic Sans MS" w:hAnsi="Comic Sans MS"/>
                <w:noProof/>
                <w:sz w:val="24"/>
                <w:szCs w:val="24"/>
                <w:lang w:val="en-US"/>
              </w:rPr>
              <w:pict>
                <v:shape id="_x0000_s1035" type="#_x0000_t202" style="position:absolute;left:0;text-align:left;margin-left:37.8pt;margin-top:255.55pt;width:145.45pt;height:49.3pt;z-index:251664384;mso-position-horizontal-relative:text;mso-position-vertical-relative:text" fillcolor="#8064a2 [3207]" strokecolor="#f2f2f2 [3041]" strokeweight="3pt">
                  <v:shadow on="t" type="perspective" color="#3f3151 [1607]" opacity=".5" offset="1pt" offset2="-1pt"/>
                  <v:textbox>
                    <w:txbxContent>
                      <w:p w:rsidR="00D11C05" w:rsidRPr="00D11C05" w:rsidRDefault="00D11C05">
                        <w:pPr>
                          <w:rPr>
                            <w:sz w:val="20"/>
                            <w:szCs w:val="20"/>
                          </w:rPr>
                        </w:pPr>
                        <w:r>
                          <w:rPr>
                            <w:sz w:val="20"/>
                            <w:szCs w:val="20"/>
                          </w:rPr>
                          <w:t>Se servent de la cruauté pour affaiblir les autres. Utilise agressions physiques</w:t>
                        </w:r>
                      </w:p>
                    </w:txbxContent>
                  </v:textbox>
                </v:shape>
              </w:pict>
            </w:r>
            <w:r w:rsidR="00CB1B60" w:rsidRPr="00E8643C">
              <w:rPr>
                <w:rFonts w:ascii="Comic Sans MS" w:hAnsi="Comic Sans MS"/>
                <w:noProof/>
                <w:sz w:val="24"/>
                <w:szCs w:val="24"/>
                <w:lang w:val="en-US"/>
              </w:rPr>
              <w:pict>
                <v:shape id="_x0000_s1031" type="#_x0000_t202" style="position:absolute;left:0;text-align:left;margin-left:97.45pt;margin-top:168.75pt;width:242.15pt;height:36.5pt;z-index:251662336;mso-position-horizontal-relative:text;mso-position-vertical-relative:text" fillcolor="#9bbb59 [3206]" strokecolor="#f2f2f2 [3041]" strokeweight="3pt">
                  <v:shadow on="t" type="perspective" color="#4e6128 [1606]" opacity=".5" offset="1pt" offset2="-1pt"/>
                  <v:textbox>
                    <w:txbxContent>
                      <w:p w:rsidR="000138E4" w:rsidRDefault="000138E4">
                        <w:r>
                          <w:t>Serviteurs aussi, qui apportent les rumeurs, et en informent les « Amis » ou la Reine</w:t>
                        </w:r>
                      </w:p>
                    </w:txbxContent>
                  </v:textbox>
                </v:shape>
              </w:pict>
            </w:r>
            <w:r w:rsidR="00CB1B60" w:rsidRPr="00E8643C">
              <w:rPr>
                <w:rFonts w:ascii="Comic Sans MS" w:hAnsi="Comic Sans MS"/>
                <w:noProof/>
                <w:sz w:val="24"/>
                <w:szCs w:val="24"/>
                <w:lang w:val="en-US"/>
              </w:rPr>
              <w:pict>
                <v:shape id="_x0000_s1030" type="#_x0000_t202" style="position:absolute;left:0;text-align:left;margin-left:116.7pt;margin-top:127.35pt;width:197.75pt;height:19.2pt;z-index:251661312;mso-position-horizontal-relative:text;mso-position-vertical-relative:text" fillcolor="#9bbb59 [3206]" strokecolor="#f2f2f2 [3041]" strokeweight="1.5pt">
                  <v:shadow on="t" type="perspective" color="#4e6128 [1606]" opacity=".5" offset="1pt" offset2="-1pt"/>
                  <v:textbox>
                    <w:txbxContent>
                      <w:p w:rsidR="000138E4" w:rsidRPr="000138E4" w:rsidRDefault="001E023E">
                        <w:pPr>
                          <w:rPr>
                            <w:sz w:val="20"/>
                            <w:szCs w:val="20"/>
                          </w:rPr>
                        </w:pPr>
                        <w:r>
                          <w:rPr>
                            <w:sz w:val="20"/>
                            <w:szCs w:val="20"/>
                          </w:rPr>
                          <w:t>Généralement</w:t>
                        </w:r>
                        <w:r w:rsidR="000138E4">
                          <w:rPr>
                            <w:sz w:val="20"/>
                            <w:szCs w:val="20"/>
                          </w:rPr>
                          <w:t xml:space="preserve"> les « serviteurs » de la Reine</w:t>
                        </w:r>
                      </w:p>
                    </w:txbxContent>
                  </v:textbox>
                </v:shape>
              </w:pict>
            </w:r>
            <w:r w:rsidR="00CB1B60" w:rsidRPr="00E8643C">
              <w:rPr>
                <w:rFonts w:ascii="Comic Sans MS" w:hAnsi="Comic Sans MS"/>
                <w:noProof/>
                <w:sz w:val="24"/>
                <w:szCs w:val="24"/>
                <w:lang w:val="en-US"/>
              </w:rPr>
              <w:pict>
                <v:shapetype id="_x0000_t32" coordsize="21600,21600" o:spt="32" o:oned="t" path="m,l21600,21600e" filled="f">
                  <v:path arrowok="t" fillok="f" o:connecttype="none"/>
                  <o:lock v:ext="edit" shapetype="t"/>
                </v:shapetype>
                <v:shape id="_x0000_s1027" type="#_x0000_t32" style="position:absolute;left:0;text-align:left;margin-left:40.25pt;margin-top:253.05pt;width:350.15pt;height:2.5pt;flip:y;z-index:251659264;mso-position-horizontal-relative:text;mso-position-vertical-relative:text" o:connectortype="straight"/>
              </w:pict>
            </w:r>
            <w:r w:rsidR="00CB1B60" w:rsidRPr="00E8643C">
              <w:rPr>
                <w:rFonts w:ascii="Comic Sans MS" w:hAnsi="Comic Sans MS"/>
                <w:noProof/>
                <w:sz w:val="24"/>
                <w:szCs w:val="24"/>
                <w:lang w:val="en-US"/>
              </w:rPr>
              <w:pict>
                <v:shape id="_x0000_s1026" type="#_x0000_t32" style="position:absolute;left:0;text-align:left;margin-left:113.25pt;margin-top:150pt;width:208.1pt;height:0;z-index:251658240;mso-position-horizontal-relative:text;mso-position-vertical-relative:text" o:connectortype="straight" strokeweight="4.5pt"/>
              </w:pict>
            </w:r>
            <w:r w:rsidR="00ED7F7A" w:rsidRPr="00E8643C">
              <w:rPr>
                <w:rFonts w:ascii="Comic Sans MS" w:hAnsi="Comic Sans MS"/>
                <w:noProof/>
                <w:sz w:val="24"/>
                <w:szCs w:val="24"/>
                <w:lang w:val="en-US"/>
              </w:rPr>
              <w:drawing>
                <wp:inline distT="0" distB="0" distL="0" distR="0">
                  <wp:extent cx="5485878" cy="3883068"/>
                  <wp:effectExtent l="19050" t="0" r="19572" b="3132"/>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bl>
    <w:p w:rsidR="00D95CFF" w:rsidRPr="00C54A04" w:rsidRDefault="00D95CFF" w:rsidP="00C54A04">
      <w:pPr>
        <w:rPr>
          <w:rFonts w:ascii="Comic Sans MS" w:hAnsi="Comic Sans MS"/>
          <w:sz w:val="24"/>
          <w:szCs w:val="24"/>
        </w:rPr>
      </w:pPr>
      <w:r w:rsidRPr="00E8643C">
        <w:rPr>
          <w:rFonts w:ascii="Comic Sans MS" w:hAnsi="Comic Sans MS"/>
          <w:sz w:val="24"/>
          <w:szCs w:val="24"/>
        </w:rPr>
        <w:t>Questions :</w:t>
      </w:r>
      <w:r w:rsidR="00C54A04">
        <w:rPr>
          <w:rFonts w:ascii="Comic Sans MS" w:hAnsi="Comic Sans MS"/>
          <w:sz w:val="24"/>
          <w:szCs w:val="24"/>
        </w:rPr>
        <w:t xml:space="preserve"> </w:t>
      </w:r>
      <w:r w:rsidRPr="00C54A04">
        <w:rPr>
          <w:rFonts w:ascii="Comic Sans MS" w:hAnsi="Comic Sans MS"/>
          <w:sz w:val="24"/>
          <w:szCs w:val="24"/>
        </w:rPr>
        <w:t>Trouve les personnages du film qui correspondent aux catégories mentionnés.</w:t>
      </w:r>
    </w:p>
    <w:p w:rsidR="00D95CFF" w:rsidRPr="00C54A04" w:rsidRDefault="00D95CFF" w:rsidP="00D95CFF">
      <w:pPr>
        <w:pStyle w:val="ListParagraph"/>
        <w:numPr>
          <w:ilvl w:val="0"/>
          <w:numId w:val="1"/>
        </w:numPr>
        <w:rPr>
          <w:rFonts w:ascii="Comic Sans MS" w:hAnsi="Comic Sans MS"/>
        </w:rPr>
      </w:pPr>
      <w:r w:rsidRPr="00C54A04">
        <w:rPr>
          <w:rFonts w:ascii="Comic Sans MS" w:hAnsi="Comic Sans MS"/>
        </w:rPr>
        <w:t>Pour chacun tu répondras aux questions suivantes :</w:t>
      </w:r>
    </w:p>
    <w:p w:rsidR="00D95CFF" w:rsidRPr="00C54A04" w:rsidRDefault="00D95CFF" w:rsidP="00D95CFF">
      <w:pPr>
        <w:pStyle w:val="ListParagraph"/>
        <w:numPr>
          <w:ilvl w:val="0"/>
          <w:numId w:val="2"/>
        </w:numPr>
        <w:rPr>
          <w:rFonts w:ascii="Comic Sans MS" w:hAnsi="Comic Sans MS"/>
        </w:rPr>
      </w:pPr>
      <w:r w:rsidRPr="00C54A04">
        <w:rPr>
          <w:rFonts w:ascii="Comic Sans MS" w:hAnsi="Comic Sans MS"/>
        </w:rPr>
        <w:t>Donne une phrase qui les caractérise</w:t>
      </w:r>
    </w:p>
    <w:p w:rsidR="00D95CFF" w:rsidRPr="00C54A04" w:rsidRDefault="00D95CFF" w:rsidP="00D95CFF">
      <w:pPr>
        <w:pStyle w:val="ListParagraph"/>
        <w:numPr>
          <w:ilvl w:val="0"/>
          <w:numId w:val="2"/>
        </w:numPr>
        <w:rPr>
          <w:rFonts w:ascii="Comic Sans MS" w:hAnsi="Comic Sans MS"/>
        </w:rPr>
      </w:pPr>
      <w:r w:rsidRPr="00C54A04">
        <w:rPr>
          <w:rFonts w:ascii="Comic Sans MS" w:hAnsi="Comic Sans MS"/>
        </w:rPr>
        <w:t>Quelle est sa relation avec les autres (amis et non amis) ?</w:t>
      </w:r>
    </w:p>
    <w:p w:rsidR="00D95CFF" w:rsidRPr="00C54A04" w:rsidRDefault="00D95CFF" w:rsidP="00D95CFF">
      <w:pPr>
        <w:pStyle w:val="ListParagraph"/>
        <w:numPr>
          <w:ilvl w:val="0"/>
          <w:numId w:val="2"/>
        </w:numPr>
        <w:rPr>
          <w:rFonts w:ascii="Comic Sans MS" w:hAnsi="Comic Sans MS"/>
        </w:rPr>
      </w:pPr>
      <w:r w:rsidRPr="00C54A04">
        <w:rPr>
          <w:rFonts w:ascii="Comic Sans MS" w:hAnsi="Comic Sans MS"/>
        </w:rPr>
        <w:t xml:space="preserve">Quels adjectifs peux-tu donner pour leurs comportements et attitudes ? </w:t>
      </w:r>
    </w:p>
    <w:p w:rsidR="00D95CFF" w:rsidRPr="00C54A04" w:rsidRDefault="00D95CFF" w:rsidP="00D95CFF">
      <w:pPr>
        <w:pStyle w:val="ListParagraph"/>
        <w:numPr>
          <w:ilvl w:val="0"/>
          <w:numId w:val="2"/>
        </w:numPr>
        <w:rPr>
          <w:rFonts w:ascii="Comic Sans MS" w:hAnsi="Comic Sans MS"/>
        </w:rPr>
      </w:pPr>
      <w:r w:rsidRPr="00C54A04">
        <w:rPr>
          <w:rFonts w:ascii="Comic Sans MS" w:hAnsi="Comic Sans MS"/>
        </w:rPr>
        <w:t>Quels sont les méthodes utilisées par les agresseurs pour « faire du mal »</w:t>
      </w:r>
    </w:p>
    <w:p w:rsidR="00962FA4" w:rsidRPr="00C54A04" w:rsidRDefault="00D95CFF" w:rsidP="00962FA4">
      <w:pPr>
        <w:pStyle w:val="ListParagraph"/>
        <w:numPr>
          <w:ilvl w:val="0"/>
          <w:numId w:val="2"/>
        </w:numPr>
        <w:rPr>
          <w:rFonts w:ascii="Comic Sans MS" w:hAnsi="Comic Sans MS"/>
        </w:rPr>
      </w:pPr>
      <w:r w:rsidRPr="00C54A04">
        <w:rPr>
          <w:rFonts w:ascii="Comic Sans MS" w:hAnsi="Comic Sans MS"/>
        </w:rPr>
        <w:t xml:space="preserve">Quelles valeurs la Reine ou le Roi véhiculent-ils ? On-t-ils vraiment de vrais amis ? </w:t>
      </w:r>
    </w:p>
    <w:p w:rsidR="00962FA4" w:rsidRPr="00C54A04" w:rsidRDefault="00962FA4" w:rsidP="00962FA4">
      <w:pPr>
        <w:pStyle w:val="ListParagraph"/>
        <w:numPr>
          <w:ilvl w:val="0"/>
          <w:numId w:val="2"/>
        </w:numPr>
        <w:rPr>
          <w:rFonts w:ascii="Comic Sans MS" w:hAnsi="Comic Sans MS"/>
        </w:rPr>
      </w:pPr>
      <w:r w:rsidRPr="00C54A04">
        <w:rPr>
          <w:rFonts w:ascii="Comic Sans MS" w:hAnsi="Comic Sans MS"/>
        </w:rPr>
        <w:t xml:space="preserve">Les « vassaux » et les autres agresseurs sont-ils toujours d’accord avec la reine ou le roi ? Pourquoi </w:t>
      </w:r>
      <w:r w:rsidR="00703A01" w:rsidRPr="00C54A04">
        <w:rPr>
          <w:rFonts w:ascii="Comic Sans MS" w:hAnsi="Comic Sans MS"/>
        </w:rPr>
        <w:t>« </w:t>
      </w:r>
      <w:r w:rsidRPr="00C54A04">
        <w:rPr>
          <w:rFonts w:ascii="Comic Sans MS" w:hAnsi="Comic Sans MS"/>
        </w:rPr>
        <w:t>OBEISSENT-ILS</w:t>
      </w:r>
      <w:r w:rsidR="00703A01" w:rsidRPr="00C54A04">
        <w:rPr>
          <w:rFonts w:ascii="Comic Sans MS" w:hAnsi="Comic Sans MS"/>
        </w:rPr>
        <w:t> »</w:t>
      </w:r>
      <w:r w:rsidRPr="00C54A04">
        <w:rPr>
          <w:rFonts w:ascii="Comic Sans MS" w:hAnsi="Comic Sans MS"/>
        </w:rPr>
        <w:t> ?</w:t>
      </w:r>
    </w:p>
    <w:p w:rsidR="00C54A04" w:rsidRPr="00C54A04" w:rsidRDefault="00703A01" w:rsidP="00C54A04">
      <w:pPr>
        <w:pStyle w:val="ListParagraph"/>
        <w:numPr>
          <w:ilvl w:val="0"/>
          <w:numId w:val="1"/>
        </w:numPr>
        <w:rPr>
          <w:rFonts w:ascii="Comic Sans MS" w:hAnsi="Comic Sans MS"/>
          <w:sz w:val="18"/>
          <w:szCs w:val="18"/>
        </w:rPr>
      </w:pPr>
      <w:r w:rsidRPr="00C54A04">
        <w:rPr>
          <w:rFonts w:ascii="Comic Sans MS" w:hAnsi="Comic Sans MS"/>
        </w:rPr>
        <w:t>Pourquoi Kelley est-elle devenue quelqu’un qui « agresse » ? Est-ce Conscient ou inconscient ? Crois tu que cette « transformation » est positive ? Pourquoi ?</w:t>
      </w:r>
    </w:p>
    <w:p w:rsidR="00C54A04" w:rsidRDefault="00C54A04" w:rsidP="00C54A04">
      <w:pPr>
        <w:pStyle w:val="ListParagraph"/>
        <w:rPr>
          <w:rFonts w:ascii="Comic Sans MS" w:hAnsi="Comic Sans MS"/>
        </w:rPr>
      </w:pPr>
    </w:p>
    <w:p w:rsidR="00185A53" w:rsidRPr="00C54A04" w:rsidRDefault="00962FA4" w:rsidP="00C54A04">
      <w:pPr>
        <w:pStyle w:val="ListParagraph"/>
        <w:rPr>
          <w:rFonts w:ascii="Comic Sans MS" w:hAnsi="Comic Sans MS"/>
          <w:sz w:val="18"/>
          <w:szCs w:val="18"/>
        </w:rPr>
      </w:pPr>
      <w:r w:rsidRPr="00C54A04">
        <w:rPr>
          <w:rFonts w:ascii="Comic Sans MS" w:hAnsi="Comic Sans MS"/>
          <w:sz w:val="18"/>
          <w:szCs w:val="18"/>
        </w:rPr>
        <w:t xml:space="preserve">Si possible essaie de trouver une photo des personnages du film et tu les places à côté de chaque catégorie dans la </w:t>
      </w:r>
      <w:r w:rsidR="00185A53" w:rsidRPr="00C54A04">
        <w:rPr>
          <w:rFonts w:ascii="Comic Sans MS" w:hAnsi="Comic Sans MS"/>
          <w:sz w:val="18"/>
          <w:szCs w:val="18"/>
        </w:rPr>
        <w:t>pyramide</w:t>
      </w:r>
      <w:r w:rsidRPr="00C54A04">
        <w:rPr>
          <w:rFonts w:ascii="Comic Sans MS" w:hAnsi="Comic Sans MS"/>
          <w:sz w:val="18"/>
          <w:szCs w:val="18"/>
        </w:rPr>
        <w:t>.</w:t>
      </w:r>
    </w:p>
    <w:p w:rsidR="00962FA4" w:rsidRPr="00E8643C" w:rsidRDefault="00185A53" w:rsidP="0046159A">
      <w:pPr>
        <w:jc w:val="center"/>
        <w:rPr>
          <w:rFonts w:ascii="Comic Sans MS" w:hAnsi="Comic Sans MS"/>
          <w:sz w:val="24"/>
          <w:szCs w:val="24"/>
        </w:rPr>
      </w:pPr>
      <w:r w:rsidRPr="00E8643C">
        <w:rPr>
          <w:rFonts w:ascii="Comic Sans MS" w:hAnsi="Comic Sans MS"/>
          <w:sz w:val="24"/>
          <w:szCs w:val="24"/>
        </w:rPr>
        <w:lastRenderedPageBreak/>
        <w:t>Maintenant</w:t>
      </w:r>
      <w:r w:rsidR="00962FA4" w:rsidRPr="00E8643C">
        <w:rPr>
          <w:rFonts w:ascii="Comic Sans MS" w:hAnsi="Comic Sans MS"/>
          <w:sz w:val="24"/>
          <w:szCs w:val="24"/>
        </w:rPr>
        <w:t xml:space="preserve"> nous allons analyser une autre catégorie de personnes du film.</w:t>
      </w:r>
    </w:p>
    <w:p w:rsidR="00962FA4" w:rsidRPr="00E8643C" w:rsidRDefault="00962FA4" w:rsidP="0046159A">
      <w:pPr>
        <w:jc w:val="center"/>
        <w:rPr>
          <w:rFonts w:ascii="Comic Sans MS" w:hAnsi="Comic Sans MS"/>
          <w:sz w:val="24"/>
          <w:szCs w:val="24"/>
        </w:rPr>
      </w:pPr>
      <w:r w:rsidRPr="00E8643C">
        <w:rPr>
          <w:rFonts w:ascii="Comic Sans MS" w:hAnsi="Comic Sans MS"/>
          <w:sz w:val="24"/>
          <w:szCs w:val="24"/>
        </w:rPr>
        <w:t>Si bien ce sont des personnages secondaires</w:t>
      </w:r>
      <w:r w:rsidR="00185A53" w:rsidRPr="00E8643C">
        <w:rPr>
          <w:rFonts w:ascii="Comic Sans MS" w:hAnsi="Comic Sans MS"/>
          <w:sz w:val="24"/>
          <w:szCs w:val="24"/>
        </w:rPr>
        <w:t>, ils sont également responsables de certains actes dans les écoles.</w:t>
      </w:r>
    </w:p>
    <w:p w:rsidR="00185A53" w:rsidRPr="00E8643C" w:rsidRDefault="00185A53" w:rsidP="00185A53">
      <w:pPr>
        <w:jc w:val="center"/>
        <w:rPr>
          <w:rFonts w:ascii="Comic Sans MS" w:hAnsi="Comic Sans MS"/>
          <w:sz w:val="24"/>
          <w:szCs w:val="24"/>
        </w:rPr>
      </w:pPr>
      <w:r w:rsidRPr="00E8643C">
        <w:rPr>
          <w:rFonts w:ascii="Comic Sans MS" w:hAnsi="Comic Sans MS"/>
          <w:sz w:val="24"/>
          <w:szCs w:val="24"/>
        </w:rPr>
        <w:t>On les appellera : Les Complices</w:t>
      </w:r>
    </w:p>
    <w:p w:rsidR="00816D63" w:rsidRPr="00E8643C" w:rsidRDefault="00185A53" w:rsidP="00185A53">
      <w:pPr>
        <w:jc w:val="center"/>
        <w:rPr>
          <w:rFonts w:ascii="Comic Sans MS" w:hAnsi="Comic Sans MS"/>
          <w:sz w:val="24"/>
          <w:szCs w:val="24"/>
        </w:rPr>
      </w:pPr>
      <w:r w:rsidRPr="00E8643C">
        <w:rPr>
          <w:rFonts w:ascii="Comic Sans MS" w:hAnsi="Comic Sans MS"/>
          <w:noProof/>
          <w:sz w:val="24"/>
          <w:szCs w:val="24"/>
          <w:lang w:val="en-US"/>
        </w:rPr>
        <w:drawing>
          <wp:inline distT="0" distB="0" distL="0" distR="0">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16D63" w:rsidRPr="00E8643C" w:rsidRDefault="00816D63" w:rsidP="00816D63">
      <w:pPr>
        <w:rPr>
          <w:rFonts w:ascii="Comic Sans MS" w:hAnsi="Comic Sans MS"/>
          <w:sz w:val="24"/>
          <w:szCs w:val="24"/>
        </w:rPr>
      </w:pPr>
    </w:p>
    <w:p w:rsidR="00185A53" w:rsidRPr="00E8643C" w:rsidRDefault="00816D63" w:rsidP="00816D63">
      <w:pPr>
        <w:rPr>
          <w:rFonts w:ascii="Comic Sans MS" w:hAnsi="Comic Sans MS"/>
          <w:sz w:val="24"/>
          <w:szCs w:val="24"/>
        </w:rPr>
      </w:pPr>
      <w:r w:rsidRPr="00E8643C">
        <w:rPr>
          <w:rFonts w:ascii="Comic Sans MS" w:hAnsi="Comic Sans MS"/>
          <w:sz w:val="24"/>
          <w:szCs w:val="24"/>
        </w:rPr>
        <w:t>Questions :</w:t>
      </w:r>
    </w:p>
    <w:p w:rsidR="00816D63" w:rsidRPr="00E8643C" w:rsidRDefault="00816D63" w:rsidP="00816D63">
      <w:pPr>
        <w:pStyle w:val="ListParagraph"/>
        <w:numPr>
          <w:ilvl w:val="0"/>
          <w:numId w:val="3"/>
        </w:numPr>
        <w:rPr>
          <w:rFonts w:ascii="Comic Sans MS" w:hAnsi="Comic Sans MS"/>
          <w:sz w:val="24"/>
          <w:szCs w:val="24"/>
        </w:rPr>
      </w:pPr>
      <w:r w:rsidRPr="00E8643C">
        <w:rPr>
          <w:rFonts w:ascii="Comic Sans MS" w:hAnsi="Comic Sans MS"/>
          <w:sz w:val="24"/>
          <w:szCs w:val="24"/>
        </w:rPr>
        <w:t>Pour chaque catégorie essai de trouver le personnage du film qui semble faire partie de chaque catégorie des « Complices »</w:t>
      </w:r>
    </w:p>
    <w:p w:rsidR="00816D63" w:rsidRPr="00E8643C" w:rsidRDefault="00816D63" w:rsidP="00816D63">
      <w:pPr>
        <w:pStyle w:val="ListParagraph"/>
        <w:numPr>
          <w:ilvl w:val="0"/>
          <w:numId w:val="3"/>
        </w:numPr>
        <w:rPr>
          <w:rFonts w:ascii="Comic Sans MS" w:hAnsi="Comic Sans MS"/>
          <w:sz w:val="24"/>
          <w:szCs w:val="24"/>
        </w:rPr>
      </w:pPr>
      <w:r w:rsidRPr="00E8643C">
        <w:rPr>
          <w:rFonts w:ascii="Comic Sans MS" w:hAnsi="Comic Sans MS"/>
          <w:sz w:val="24"/>
          <w:szCs w:val="24"/>
        </w:rPr>
        <w:t>Pourquoi agissent-ils  ainsi ? Pourquoi d’autres ne veulent pas intervenir ?</w:t>
      </w:r>
    </w:p>
    <w:p w:rsidR="00816D63" w:rsidRPr="00E8643C" w:rsidRDefault="00816D63" w:rsidP="00816D63">
      <w:pPr>
        <w:pStyle w:val="ListParagraph"/>
        <w:numPr>
          <w:ilvl w:val="0"/>
          <w:numId w:val="3"/>
        </w:numPr>
        <w:rPr>
          <w:rFonts w:ascii="Comic Sans MS" w:hAnsi="Comic Sans MS"/>
          <w:sz w:val="24"/>
          <w:szCs w:val="24"/>
        </w:rPr>
      </w:pPr>
      <w:r w:rsidRPr="00E8643C">
        <w:rPr>
          <w:rFonts w:ascii="Comic Sans MS" w:hAnsi="Comic Sans MS"/>
          <w:sz w:val="24"/>
          <w:szCs w:val="24"/>
        </w:rPr>
        <w:t>D’après ton vécu, dans quelle catégorie de ces « complices » trouve-t-on le pl</w:t>
      </w:r>
      <w:r w:rsidR="00703A01" w:rsidRPr="00E8643C">
        <w:rPr>
          <w:rFonts w:ascii="Comic Sans MS" w:hAnsi="Comic Sans MS"/>
          <w:sz w:val="24"/>
          <w:szCs w:val="24"/>
        </w:rPr>
        <w:t>us dans les écoles et pourquoi</w:t>
      </w:r>
      <w:r w:rsidR="0046159A">
        <w:rPr>
          <w:rFonts w:ascii="Comic Sans MS" w:hAnsi="Comic Sans MS"/>
          <w:sz w:val="24"/>
          <w:szCs w:val="24"/>
        </w:rPr>
        <w:t> ?</w:t>
      </w:r>
      <w:r w:rsidR="00703A01" w:rsidRPr="00E8643C">
        <w:rPr>
          <w:rFonts w:ascii="Comic Sans MS" w:hAnsi="Comic Sans MS"/>
          <w:sz w:val="24"/>
          <w:szCs w:val="24"/>
        </w:rPr>
        <w:t> </w:t>
      </w:r>
    </w:p>
    <w:p w:rsidR="00703A01" w:rsidRPr="00E8643C" w:rsidRDefault="00703A01" w:rsidP="00816D63">
      <w:pPr>
        <w:pStyle w:val="ListParagraph"/>
        <w:numPr>
          <w:ilvl w:val="0"/>
          <w:numId w:val="3"/>
        </w:numPr>
        <w:rPr>
          <w:rFonts w:ascii="Comic Sans MS" w:hAnsi="Comic Sans MS"/>
          <w:sz w:val="24"/>
          <w:szCs w:val="24"/>
        </w:rPr>
      </w:pPr>
      <w:r w:rsidRPr="00E8643C">
        <w:rPr>
          <w:rFonts w:ascii="Comic Sans MS" w:hAnsi="Comic Sans MS"/>
          <w:sz w:val="24"/>
          <w:szCs w:val="24"/>
        </w:rPr>
        <w:t>Peut-on considérer Kelley aussi une « complice » dans quelle catégorie la place tu ?</w:t>
      </w:r>
    </w:p>
    <w:p w:rsidR="00E8643C" w:rsidRDefault="00E8643C" w:rsidP="00E8643C">
      <w:pPr>
        <w:rPr>
          <w:rFonts w:ascii="Comic Sans MS" w:hAnsi="Comic Sans MS"/>
          <w:sz w:val="24"/>
          <w:szCs w:val="24"/>
        </w:rPr>
      </w:pPr>
    </w:p>
    <w:p w:rsidR="0046159A" w:rsidRDefault="0046159A" w:rsidP="00E8643C">
      <w:pPr>
        <w:rPr>
          <w:rFonts w:ascii="Comic Sans MS" w:hAnsi="Comic Sans MS"/>
          <w:sz w:val="24"/>
          <w:szCs w:val="24"/>
        </w:rPr>
      </w:pPr>
    </w:p>
    <w:p w:rsidR="00816D63" w:rsidRPr="00E8643C" w:rsidRDefault="00816D63" w:rsidP="0046159A">
      <w:pPr>
        <w:jc w:val="center"/>
        <w:rPr>
          <w:rFonts w:ascii="Comic Sans MS" w:hAnsi="Comic Sans MS"/>
          <w:sz w:val="24"/>
          <w:szCs w:val="24"/>
        </w:rPr>
      </w:pPr>
      <w:r w:rsidRPr="00E8643C">
        <w:rPr>
          <w:rFonts w:ascii="Comic Sans MS" w:hAnsi="Comic Sans MS"/>
          <w:sz w:val="24"/>
          <w:szCs w:val="24"/>
        </w:rPr>
        <w:lastRenderedPageBreak/>
        <w:t>Passons maintenant aux Personnages les plus importants</w:t>
      </w:r>
    </w:p>
    <w:p w:rsidR="00816D63" w:rsidRPr="00E8643C" w:rsidRDefault="00816D63" w:rsidP="00816D63">
      <w:pPr>
        <w:pStyle w:val="ListParagraph"/>
        <w:rPr>
          <w:rFonts w:ascii="Comic Sans MS" w:hAnsi="Comic Sans MS"/>
          <w:b/>
          <w:sz w:val="24"/>
          <w:szCs w:val="24"/>
          <w:u w:val="single"/>
        </w:rPr>
      </w:pPr>
    </w:p>
    <w:p w:rsidR="00816D63" w:rsidRPr="00E8643C" w:rsidRDefault="00816D63" w:rsidP="00816D63">
      <w:pPr>
        <w:pStyle w:val="ListParagraph"/>
        <w:jc w:val="center"/>
        <w:rPr>
          <w:rFonts w:ascii="Comic Sans MS" w:hAnsi="Comic Sans MS"/>
          <w:b/>
          <w:sz w:val="24"/>
          <w:szCs w:val="24"/>
          <w:u w:val="single"/>
        </w:rPr>
      </w:pPr>
      <w:r w:rsidRPr="00E8643C">
        <w:rPr>
          <w:rFonts w:ascii="Comic Sans MS" w:hAnsi="Comic Sans MS"/>
          <w:b/>
          <w:sz w:val="24"/>
          <w:szCs w:val="24"/>
          <w:u w:val="single"/>
        </w:rPr>
        <w:t>Les Victimes</w:t>
      </w:r>
    </w:p>
    <w:tbl>
      <w:tblPr>
        <w:tblStyle w:val="TableGrid"/>
        <w:tblW w:w="0" w:type="auto"/>
        <w:tblLook w:val="04A0"/>
      </w:tblPr>
      <w:tblGrid>
        <w:gridCol w:w="9576"/>
      </w:tblGrid>
      <w:tr w:rsidR="00BE4CA6" w:rsidRPr="00E8643C" w:rsidTr="00BE4CA6">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Les enfants provenant de familles de classes sociales modestes</w:t>
            </w:r>
          </w:p>
        </w:tc>
      </w:tr>
      <w:tr w:rsidR="00BE4CA6" w:rsidRPr="00E8643C" w:rsidTr="00BE4CA6">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Les Enfants qui sont gentils et qui n’aiment pas la violence</w:t>
            </w:r>
          </w:p>
        </w:tc>
      </w:tr>
      <w:tr w:rsidR="00BE4CA6" w:rsidRPr="00E8643C" w:rsidTr="00BE4CA6">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Les Enfants qui ont une religion différente</w:t>
            </w:r>
          </w:p>
        </w:tc>
      </w:tr>
      <w:tr w:rsidR="00BE4CA6" w:rsidRPr="00E8643C" w:rsidTr="00BE4CA6">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 xml:space="preserve">Les enfants considérés différents physiquement </w:t>
            </w:r>
          </w:p>
        </w:tc>
      </w:tr>
      <w:tr w:rsidR="00BE4CA6" w:rsidRPr="00E8643C" w:rsidTr="00BE4CA6">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Les Enfants étrangers</w:t>
            </w:r>
          </w:p>
        </w:tc>
      </w:tr>
      <w:tr w:rsidR="00BE4CA6" w:rsidRPr="00E8643C" w:rsidTr="00BE4CA6">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Les Enfants avec des gestes doux et « maniérés » (Garçons en particulier)</w:t>
            </w:r>
          </w:p>
        </w:tc>
      </w:tr>
      <w:tr w:rsidR="00BE4CA6" w:rsidRPr="00E8643C" w:rsidTr="00BE4CA6">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 xml:space="preserve">Les Filles « Garçons Manqués » </w:t>
            </w:r>
          </w:p>
        </w:tc>
      </w:tr>
      <w:tr w:rsidR="00BE4CA6" w:rsidRPr="00E8643C" w:rsidTr="00BE4CA6">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Les Enfants Studieux</w:t>
            </w:r>
          </w:p>
        </w:tc>
      </w:tr>
      <w:tr w:rsidR="00BE4CA6" w:rsidRPr="00E8643C" w:rsidTr="00BE4CA6">
        <w:tblPrEx>
          <w:tblLook w:val="0000"/>
        </w:tblPrEx>
        <w:trPr>
          <w:trHeight w:val="385"/>
        </w:trPr>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Les Jolies Filles</w:t>
            </w:r>
          </w:p>
        </w:tc>
      </w:tr>
      <w:tr w:rsidR="00BE4CA6" w:rsidRPr="00E8643C" w:rsidTr="00BE4CA6">
        <w:tblPrEx>
          <w:tblLook w:val="0000"/>
        </w:tblPrEx>
        <w:trPr>
          <w:trHeight w:val="464"/>
        </w:trPr>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Les Enfants en sur poids</w:t>
            </w:r>
          </w:p>
        </w:tc>
      </w:tr>
      <w:tr w:rsidR="00BE4CA6" w:rsidRPr="00E8643C" w:rsidTr="00BE4CA6">
        <w:tblPrEx>
          <w:tblLook w:val="0000"/>
        </w:tblPrEx>
        <w:trPr>
          <w:trHeight w:val="483"/>
        </w:trPr>
        <w:tc>
          <w:tcPr>
            <w:tcW w:w="9576" w:type="dxa"/>
          </w:tcPr>
          <w:p w:rsidR="00BE4CA6" w:rsidRPr="00E8643C" w:rsidRDefault="00BE4CA6" w:rsidP="00BE4CA6">
            <w:pPr>
              <w:jc w:val="center"/>
              <w:rPr>
                <w:rFonts w:ascii="Comic Sans MS" w:hAnsi="Comic Sans MS"/>
                <w:sz w:val="24"/>
                <w:szCs w:val="24"/>
              </w:rPr>
            </w:pPr>
            <w:r w:rsidRPr="00E8643C">
              <w:rPr>
                <w:rFonts w:ascii="Comic Sans MS" w:hAnsi="Comic Sans MS"/>
                <w:sz w:val="24"/>
                <w:szCs w:val="24"/>
              </w:rPr>
              <w:t>Les Enfants timides</w:t>
            </w:r>
          </w:p>
        </w:tc>
      </w:tr>
    </w:tbl>
    <w:p w:rsidR="00816D63" w:rsidRPr="00E8643C" w:rsidRDefault="00816D63" w:rsidP="00816D63">
      <w:pPr>
        <w:rPr>
          <w:rFonts w:ascii="Comic Sans MS" w:hAnsi="Comic Sans MS"/>
          <w:sz w:val="24"/>
          <w:szCs w:val="24"/>
        </w:rPr>
      </w:pPr>
    </w:p>
    <w:p w:rsidR="008651EC" w:rsidRPr="008367CA" w:rsidRDefault="008651EC" w:rsidP="00816D63">
      <w:pPr>
        <w:rPr>
          <w:rFonts w:ascii="Comic Sans MS" w:hAnsi="Comic Sans MS"/>
          <w:sz w:val="20"/>
          <w:szCs w:val="20"/>
        </w:rPr>
      </w:pPr>
      <w:r w:rsidRPr="008367CA">
        <w:rPr>
          <w:rFonts w:ascii="Comic Sans MS" w:hAnsi="Comic Sans MS"/>
          <w:sz w:val="20"/>
          <w:szCs w:val="20"/>
        </w:rPr>
        <w:t>Comme tu peux le constater, la liste des Victimes est Grande et on pourrait la continuer.</w:t>
      </w:r>
    </w:p>
    <w:p w:rsidR="008651EC" w:rsidRPr="008367CA" w:rsidRDefault="008651EC" w:rsidP="008651EC">
      <w:pPr>
        <w:pStyle w:val="ListParagraph"/>
        <w:numPr>
          <w:ilvl w:val="0"/>
          <w:numId w:val="4"/>
        </w:numPr>
        <w:rPr>
          <w:rFonts w:ascii="Comic Sans MS" w:hAnsi="Comic Sans MS"/>
          <w:sz w:val="20"/>
          <w:szCs w:val="20"/>
        </w:rPr>
      </w:pPr>
      <w:r w:rsidRPr="008367CA">
        <w:rPr>
          <w:rFonts w:ascii="Comic Sans MS" w:hAnsi="Comic Sans MS"/>
          <w:sz w:val="20"/>
          <w:szCs w:val="20"/>
        </w:rPr>
        <w:t>Tu commenceras par donner une définition de ce que c’est une victime</w:t>
      </w:r>
    </w:p>
    <w:p w:rsidR="008651EC" w:rsidRPr="008367CA" w:rsidRDefault="008651EC" w:rsidP="008651EC">
      <w:pPr>
        <w:pStyle w:val="ListParagraph"/>
        <w:numPr>
          <w:ilvl w:val="0"/>
          <w:numId w:val="4"/>
        </w:numPr>
        <w:rPr>
          <w:rFonts w:ascii="Comic Sans MS" w:hAnsi="Comic Sans MS"/>
          <w:sz w:val="20"/>
          <w:szCs w:val="20"/>
        </w:rPr>
      </w:pPr>
      <w:r w:rsidRPr="008367CA">
        <w:rPr>
          <w:rFonts w:ascii="Comic Sans MS" w:hAnsi="Comic Sans MS"/>
          <w:sz w:val="20"/>
          <w:szCs w:val="20"/>
        </w:rPr>
        <w:t>Pourquoi s’attaque-t-on à eux ?</w:t>
      </w:r>
    </w:p>
    <w:p w:rsidR="00F21264" w:rsidRPr="008367CA" w:rsidRDefault="00F21264" w:rsidP="00F21264">
      <w:pPr>
        <w:pStyle w:val="ListParagraph"/>
        <w:numPr>
          <w:ilvl w:val="0"/>
          <w:numId w:val="4"/>
        </w:numPr>
        <w:rPr>
          <w:rFonts w:ascii="Comic Sans MS" w:hAnsi="Comic Sans MS"/>
          <w:sz w:val="20"/>
          <w:szCs w:val="20"/>
        </w:rPr>
      </w:pPr>
      <w:r w:rsidRPr="008367CA">
        <w:rPr>
          <w:rFonts w:ascii="Comic Sans MS" w:hAnsi="Comic Sans MS"/>
          <w:sz w:val="20"/>
          <w:szCs w:val="20"/>
        </w:rPr>
        <w:t>Parmi la liste des victimes tu choisiras 2, par la suite tu expliqueras :</w:t>
      </w:r>
    </w:p>
    <w:p w:rsidR="00F21264" w:rsidRPr="008367CA" w:rsidRDefault="00F21264" w:rsidP="00F21264">
      <w:pPr>
        <w:pStyle w:val="ListParagraph"/>
        <w:numPr>
          <w:ilvl w:val="0"/>
          <w:numId w:val="2"/>
        </w:numPr>
        <w:rPr>
          <w:rFonts w:ascii="Comic Sans MS" w:hAnsi="Comic Sans MS"/>
          <w:sz w:val="20"/>
          <w:szCs w:val="20"/>
        </w:rPr>
      </w:pPr>
      <w:r w:rsidRPr="008367CA">
        <w:rPr>
          <w:rFonts w:ascii="Comic Sans MS" w:hAnsi="Comic Sans MS"/>
          <w:sz w:val="20"/>
          <w:szCs w:val="20"/>
        </w:rPr>
        <w:t>Que leur fais-t-on ? (essai de retrouver des victimes présentes dans le film pour t’en inspirer)</w:t>
      </w:r>
      <w:r w:rsidR="008367CA" w:rsidRPr="008367CA">
        <w:rPr>
          <w:rFonts w:ascii="Comic Sans MS" w:hAnsi="Comic Sans MS"/>
          <w:sz w:val="20"/>
          <w:szCs w:val="20"/>
        </w:rPr>
        <w:t xml:space="preserve"> physiquement, psychologiquement ?</w:t>
      </w:r>
    </w:p>
    <w:p w:rsidR="00F21264" w:rsidRPr="008367CA" w:rsidRDefault="00F21264" w:rsidP="00F21264">
      <w:pPr>
        <w:pStyle w:val="ListParagraph"/>
        <w:numPr>
          <w:ilvl w:val="0"/>
          <w:numId w:val="2"/>
        </w:numPr>
        <w:rPr>
          <w:rFonts w:ascii="Comic Sans MS" w:hAnsi="Comic Sans MS"/>
          <w:sz w:val="20"/>
          <w:szCs w:val="20"/>
        </w:rPr>
      </w:pPr>
      <w:r w:rsidRPr="008367CA">
        <w:rPr>
          <w:rFonts w:ascii="Comic Sans MS" w:hAnsi="Comic Sans MS"/>
          <w:sz w:val="20"/>
          <w:szCs w:val="20"/>
        </w:rPr>
        <w:t>Quelles peuvent être les conséquences sur leur moral et sur leur physique ? Sur leurs relations ? Sur leurs rendements scolaires ?</w:t>
      </w:r>
    </w:p>
    <w:p w:rsidR="00F21264" w:rsidRPr="008367CA" w:rsidRDefault="00F21264" w:rsidP="00F21264">
      <w:pPr>
        <w:pStyle w:val="ListParagraph"/>
        <w:numPr>
          <w:ilvl w:val="0"/>
          <w:numId w:val="2"/>
        </w:numPr>
        <w:rPr>
          <w:rFonts w:ascii="Comic Sans MS" w:hAnsi="Comic Sans MS"/>
          <w:sz w:val="20"/>
          <w:szCs w:val="20"/>
        </w:rPr>
      </w:pPr>
      <w:r w:rsidRPr="008367CA">
        <w:rPr>
          <w:rFonts w:ascii="Comic Sans MS" w:hAnsi="Comic Sans MS"/>
          <w:sz w:val="20"/>
          <w:szCs w:val="20"/>
        </w:rPr>
        <w:t>Considère tu que ses enfants sont « FAIBLES » ? si oui… pourquoi ? si non… pourquoi ?</w:t>
      </w:r>
    </w:p>
    <w:p w:rsidR="00F21264" w:rsidRPr="008367CA" w:rsidRDefault="00F21264" w:rsidP="00F21264">
      <w:pPr>
        <w:pStyle w:val="ListParagraph"/>
        <w:numPr>
          <w:ilvl w:val="0"/>
          <w:numId w:val="2"/>
        </w:numPr>
        <w:rPr>
          <w:rFonts w:ascii="Comic Sans MS" w:hAnsi="Comic Sans MS"/>
          <w:sz w:val="20"/>
          <w:szCs w:val="20"/>
        </w:rPr>
      </w:pPr>
      <w:r w:rsidRPr="008367CA">
        <w:rPr>
          <w:rFonts w:ascii="Comic Sans MS" w:hAnsi="Comic Sans MS"/>
          <w:sz w:val="20"/>
          <w:szCs w:val="20"/>
        </w:rPr>
        <w:t>Pourquoi croyez-vous que souvent les victimes ne réagissent pas ?</w:t>
      </w:r>
    </w:p>
    <w:p w:rsidR="00F21264" w:rsidRPr="008367CA" w:rsidRDefault="00F21264" w:rsidP="00F21264">
      <w:pPr>
        <w:pStyle w:val="ListParagraph"/>
        <w:numPr>
          <w:ilvl w:val="0"/>
          <w:numId w:val="2"/>
        </w:numPr>
        <w:rPr>
          <w:rFonts w:ascii="Comic Sans MS" w:hAnsi="Comic Sans MS"/>
          <w:sz w:val="20"/>
          <w:szCs w:val="20"/>
        </w:rPr>
      </w:pPr>
      <w:r w:rsidRPr="008367CA">
        <w:rPr>
          <w:rFonts w:ascii="Comic Sans MS" w:hAnsi="Comic Sans MS"/>
          <w:sz w:val="20"/>
          <w:szCs w:val="20"/>
        </w:rPr>
        <w:t>Dans le film comment réagissent-ils ? Comment regagnent-ils le contrôle de leurs vies ?</w:t>
      </w:r>
      <w:r w:rsidR="00703A01" w:rsidRPr="008367CA">
        <w:rPr>
          <w:rFonts w:ascii="Comic Sans MS" w:hAnsi="Comic Sans MS"/>
          <w:sz w:val="20"/>
          <w:szCs w:val="20"/>
        </w:rPr>
        <w:t xml:space="preserve"> Crois tu que la 1</w:t>
      </w:r>
      <w:r w:rsidR="00703A01" w:rsidRPr="008367CA">
        <w:rPr>
          <w:rFonts w:ascii="Comic Sans MS" w:hAnsi="Comic Sans MS"/>
          <w:sz w:val="20"/>
          <w:szCs w:val="20"/>
          <w:vertAlign w:val="superscript"/>
        </w:rPr>
        <w:t>er</w:t>
      </w:r>
      <w:r w:rsidR="00703A01" w:rsidRPr="008367CA">
        <w:rPr>
          <w:rFonts w:ascii="Comic Sans MS" w:hAnsi="Comic Sans MS"/>
          <w:sz w:val="20"/>
          <w:szCs w:val="20"/>
        </w:rPr>
        <w:t xml:space="preserve"> manière de réagir est la correcte ?</w:t>
      </w:r>
      <w:r w:rsidRPr="008367CA">
        <w:rPr>
          <w:rFonts w:ascii="Comic Sans MS" w:hAnsi="Comic Sans MS"/>
          <w:sz w:val="20"/>
          <w:szCs w:val="20"/>
        </w:rPr>
        <w:t xml:space="preserve"> Comment peuvent-ils se « défendre » ou comment ne pas être touchés par ce type de harcèlement</w:t>
      </w:r>
      <w:r w:rsidR="00703A01" w:rsidRPr="008367CA">
        <w:rPr>
          <w:rFonts w:ascii="Comic Sans MS" w:hAnsi="Comic Sans MS"/>
          <w:sz w:val="20"/>
          <w:szCs w:val="20"/>
        </w:rPr>
        <w:t>, avec d’autres méthodes que la « vengeance »</w:t>
      </w:r>
      <w:r w:rsidRPr="008367CA">
        <w:rPr>
          <w:rFonts w:ascii="Comic Sans MS" w:hAnsi="Comic Sans MS"/>
          <w:sz w:val="20"/>
          <w:szCs w:val="20"/>
        </w:rPr>
        <w:t> ?</w:t>
      </w:r>
    </w:p>
    <w:p w:rsidR="00703A01" w:rsidRPr="008367CA" w:rsidRDefault="00703A01" w:rsidP="00703A01">
      <w:pPr>
        <w:pStyle w:val="ListParagraph"/>
        <w:numPr>
          <w:ilvl w:val="0"/>
          <w:numId w:val="4"/>
        </w:numPr>
        <w:rPr>
          <w:rFonts w:ascii="Comic Sans MS" w:hAnsi="Comic Sans MS"/>
          <w:sz w:val="20"/>
          <w:szCs w:val="20"/>
        </w:rPr>
      </w:pPr>
      <w:r w:rsidRPr="008367CA">
        <w:rPr>
          <w:rFonts w:ascii="Comic Sans MS" w:hAnsi="Comic Sans MS"/>
          <w:sz w:val="20"/>
          <w:szCs w:val="20"/>
        </w:rPr>
        <w:t>Qu’est-ce qui pousse une victime à passer dans les camps des « complices »</w:t>
      </w:r>
      <w:r w:rsidR="008367CA" w:rsidRPr="008367CA">
        <w:rPr>
          <w:rFonts w:ascii="Comic Sans MS" w:hAnsi="Comic Sans MS"/>
          <w:sz w:val="20"/>
          <w:szCs w:val="20"/>
        </w:rPr>
        <w:t xml:space="preserve"> voir « agresseur »</w:t>
      </w:r>
      <w:r w:rsidRPr="008367CA">
        <w:rPr>
          <w:rFonts w:ascii="Comic Sans MS" w:hAnsi="Comic Sans MS"/>
          <w:sz w:val="20"/>
          <w:szCs w:val="20"/>
        </w:rPr>
        <w:t xml:space="preserve"> ? Peut-on dire que Kelly à été aussi une victime ? </w:t>
      </w:r>
      <w:r w:rsidR="008367CA" w:rsidRPr="008367CA">
        <w:rPr>
          <w:rFonts w:ascii="Comic Sans MS" w:hAnsi="Comic Sans MS"/>
          <w:sz w:val="20"/>
          <w:szCs w:val="20"/>
        </w:rPr>
        <w:t>Et à ton avis, c’est la manière de réagir ?</w:t>
      </w:r>
    </w:p>
    <w:p w:rsidR="008651EC" w:rsidRPr="00E8643C" w:rsidRDefault="008651EC" w:rsidP="00816D63">
      <w:pPr>
        <w:rPr>
          <w:rFonts w:ascii="Comic Sans MS" w:hAnsi="Comic Sans MS"/>
          <w:sz w:val="24"/>
          <w:szCs w:val="24"/>
        </w:rPr>
      </w:pPr>
    </w:p>
    <w:p w:rsidR="0046159A" w:rsidRDefault="0046159A" w:rsidP="009C576D">
      <w:pPr>
        <w:jc w:val="center"/>
        <w:rPr>
          <w:rFonts w:ascii="Comic Sans MS" w:hAnsi="Comic Sans MS"/>
          <w:sz w:val="24"/>
          <w:szCs w:val="24"/>
        </w:rPr>
      </w:pPr>
    </w:p>
    <w:p w:rsidR="0046159A" w:rsidRDefault="0046159A" w:rsidP="009C576D">
      <w:pPr>
        <w:jc w:val="center"/>
        <w:rPr>
          <w:rFonts w:ascii="Comic Sans MS" w:hAnsi="Comic Sans MS"/>
          <w:sz w:val="24"/>
          <w:szCs w:val="24"/>
        </w:rPr>
      </w:pPr>
    </w:p>
    <w:p w:rsidR="009C576D" w:rsidRPr="00E8643C" w:rsidRDefault="001E023E" w:rsidP="009C576D">
      <w:pPr>
        <w:jc w:val="center"/>
        <w:rPr>
          <w:rFonts w:ascii="Comic Sans MS" w:hAnsi="Comic Sans MS"/>
          <w:sz w:val="24"/>
          <w:szCs w:val="24"/>
        </w:rPr>
      </w:pPr>
      <w:r w:rsidRPr="00E8643C">
        <w:rPr>
          <w:rFonts w:ascii="Comic Sans MS" w:hAnsi="Comic Sans MS"/>
          <w:sz w:val="24"/>
          <w:szCs w:val="24"/>
        </w:rPr>
        <w:t xml:space="preserve">Enfin quelques dernières questions et réflexions sur les comportements, les </w:t>
      </w:r>
      <w:r w:rsidR="002C33E3" w:rsidRPr="00E8643C">
        <w:rPr>
          <w:rFonts w:ascii="Comic Sans MS" w:hAnsi="Comic Sans MS"/>
          <w:sz w:val="24"/>
          <w:szCs w:val="24"/>
        </w:rPr>
        <w:t>stéréotypes</w:t>
      </w:r>
      <w:r w:rsidRPr="00E8643C">
        <w:rPr>
          <w:rFonts w:ascii="Comic Sans MS" w:hAnsi="Comic Sans MS"/>
          <w:sz w:val="24"/>
          <w:szCs w:val="24"/>
        </w:rPr>
        <w:t xml:space="preserve"> et les valeurs </w:t>
      </w:r>
      <w:r w:rsidR="002C33E3" w:rsidRPr="00E8643C">
        <w:rPr>
          <w:rFonts w:ascii="Comic Sans MS" w:hAnsi="Comic Sans MS"/>
          <w:sz w:val="24"/>
          <w:szCs w:val="24"/>
        </w:rPr>
        <w:t>véhiculées</w:t>
      </w:r>
      <w:r w:rsidRPr="00E8643C">
        <w:rPr>
          <w:rFonts w:ascii="Comic Sans MS" w:hAnsi="Comic Sans MS"/>
          <w:sz w:val="24"/>
          <w:szCs w:val="24"/>
        </w:rPr>
        <w:t xml:space="preserve"> par le film.</w:t>
      </w:r>
    </w:p>
    <w:p w:rsidR="002C33E3" w:rsidRPr="00E8643C" w:rsidRDefault="002C33E3" w:rsidP="009C576D">
      <w:pPr>
        <w:jc w:val="center"/>
        <w:rPr>
          <w:rFonts w:ascii="Comic Sans MS" w:hAnsi="Comic Sans MS"/>
          <w:sz w:val="24"/>
          <w:szCs w:val="24"/>
        </w:rPr>
      </w:pPr>
      <w:r w:rsidRPr="00E8643C">
        <w:rPr>
          <w:rFonts w:ascii="Comic Sans MS" w:hAnsi="Comic Sans MS"/>
          <w:noProof/>
          <w:sz w:val="24"/>
          <w:szCs w:val="24"/>
          <w:lang w:val="en-US"/>
        </w:rPr>
        <w:drawing>
          <wp:anchor distT="0" distB="0" distL="114300" distR="114300" simplePos="0" relativeHeight="251666432" behindDoc="0" locked="0" layoutInCell="1" allowOverlap="1">
            <wp:simplePos x="0" y="0"/>
            <wp:positionH relativeFrom="column">
              <wp:posOffset>1695450</wp:posOffset>
            </wp:positionH>
            <wp:positionV relativeFrom="paragraph">
              <wp:posOffset>184284</wp:posOffset>
            </wp:positionV>
            <wp:extent cx="2724150" cy="1532021"/>
            <wp:effectExtent l="19050" t="0" r="0" b="0"/>
            <wp:wrapNone/>
            <wp:docPr id="5" name="Picture 4" descr="http://www.fslocal.com/toronto/blog/wp-content/uploads/2013/06/mean-girls-etobicoke-r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slocal.com/toronto/blog/wp-content/uploads/2013/06/mean-girls-etobicoke-rear.jpg"/>
                    <pic:cNvPicPr>
                      <a:picLocks noChangeAspect="1" noChangeArrowheads="1"/>
                    </pic:cNvPicPr>
                  </pic:nvPicPr>
                  <pic:blipFill>
                    <a:blip r:embed="rId16" cstate="print"/>
                    <a:srcRect/>
                    <a:stretch>
                      <a:fillRect/>
                    </a:stretch>
                  </pic:blipFill>
                  <pic:spPr bwMode="auto">
                    <a:xfrm>
                      <a:off x="0" y="0"/>
                      <a:ext cx="2724150" cy="1532021"/>
                    </a:xfrm>
                    <a:prstGeom prst="rect">
                      <a:avLst/>
                    </a:prstGeom>
                    <a:noFill/>
                    <a:ln w="9525">
                      <a:noFill/>
                      <a:miter lim="800000"/>
                      <a:headEnd/>
                      <a:tailEnd/>
                    </a:ln>
                  </pic:spPr>
                </pic:pic>
              </a:graphicData>
            </a:graphic>
          </wp:anchor>
        </w:drawing>
      </w:r>
      <w:r w:rsidRPr="00E8643C">
        <w:rPr>
          <w:rFonts w:ascii="Comic Sans MS" w:hAnsi="Comic Sans MS"/>
          <w:sz w:val="24"/>
          <w:szCs w:val="24"/>
        </w:rPr>
        <w:t>Les Garçons dans le film :</w:t>
      </w:r>
    </w:p>
    <w:p w:rsidR="002C33E3" w:rsidRPr="00E8643C" w:rsidRDefault="002C33E3" w:rsidP="002C33E3">
      <w:pPr>
        <w:jc w:val="center"/>
        <w:rPr>
          <w:rFonts w:ascii="Comic Sans MS" w:hAnsi="Comic Sans MS"/>
          <w:sz w:val="24"/>
          <w:szCs w:val="24"/>
        </w:rPr>
      </w:pPr>
    </w:p>
    <w:p w:rsidR="002C33E3" w:rsidRPr="00E8643C" w:rsidRDefault="002C33E3" w:rsidP="002C33E3">
      <w:pPr>
        <w:jc w:val="center"/>
        <w:rPr>
          <w:rFonts w:ascii="Comic Sans MS" w:hAnsi="Comic Sans MS"/>
          <w:sz w:val="24"/>
          <w:szCs w:val="24"/>
        </w:rPr>
      </w:pPr>
    </w:p>
    <w:p w:rsidR="002C33E3" w:rsidRPr="00E8643C" w:rsidRDefault="002C33E3" w:rsidP="002C33E3">
      <w:pPr>
        <w:rPr>
          <w:rFonts w:ascii="Comic Sans MS" w:hAnsi="Comic Sans MS"/>
          <w:sz w:val="24"/>
          <w:szCs w:val="24"/>
        </w:rPr>
      </w:pPr>
    </w:p>
    <w:p w:rsidR="002C33E3" w:rsidRPr="00E8643C" w:rsidRDefault="00703A01" w:rsidP="002C33E3">
      <w:pPr>
        <w:rPr>
          <w:rFonts w:ascii="Comic Sans MS" w:hAnsi="Comic Sans MS"/>
          <w:sz w:val="24"/>
          <w:szCs w:val="24"/>
        </w:rPr>
      </w:pPr>
      <w:r w:rsidRPr="00E8643C">
        <w:rPr>
          <w:rFonts w:ascii="Comic Sans MS" w:hAnsi="Comic Sans MS"/>
          <w:noProof/>
          <w:sz w:val="24"/>
          <w:szCs w:val="24"/>
          <w:lang w:val="en-US"/>
        </w:rPr>
        <w:drawing>
          <wp:anchor distT="0" distB="0" distL="114300" distR="114300" simplePos="0" relativeHeight="251667456" behindDoc="0" locked="0" layoutInCell="1" allowOverlap="1">
            <wp:simplePos x="0" y="0"/>
            <wp:positionH relativeFrom="column">
              <wp:posOffset>2431415</wp:posOffset>
            </wp:positionH>
            <wp:positionV relativeFrom="paragraph">
              <wp:posOffset>59690</wp:posOffset>
            </wp:positionV>
            <wp:extent cx="1258570" cy="1628775"/>
            <wp:effectExtent l="19050" t="0" r="0" b="0"/>
            <wp:wrapNone/>
            <wp:docPr id="7" name="Picture 7" descr="http://www.brianmicklethwait.com/education/archives/MeanGirls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rianmicklethwait.com/education/archives/MeanGirlsBoy.jpg"/>
                    <pic:cNvPicPr>
                      <a:picLocks noChangeAspect="1" noChangeArrowheads="1"/>
                    </pic:cNvPicPr>
                  </pic:nvPicPr>
                  <pic:blipFill>
                    <a:blip r:embed="rId17" cstate="print"/>
                    <a:srcRect/>
                    <a:stretch>
                      <a:fillRect/>
                    </a:stretch>
                  </pic:blipFill>
                  <pic:spPr bwMode="auto">
                    <a:xfrm>
                      <a:off x="0" y="0"/>
                      <a:ext cx="1258570" cy="1628775"/>
                    </a:xfrm>
                    <a:prstGeom prst="rect">
                      <a:avLst/>
                    </a:prstGeom>
                    <a:noFill/>
                    <a:ln w="9525">
                      <a:noFill/>
                      <a:miter lim="800000"/>
                      <a:headEnd/>
                      <a:tailEnd/>
                    </a:ln>
                  </pic:spPr>
                </pic:pic>
              </a:graphicData>
            </a:graphic>
          </wp:anchor>
        </w:drawing>
      </w:r>
    </w:p>
    <w:p w:rsidR="002C33E3" w:rsidRPr="00E8643C" w:rsidRDefault="002C33E3" w:rsidP="002C33E3">
      <w:pPr>
        <w:rPr>
          <w:rFonts w:ascii="Comic Sans MS" w:hAnsi="Comic Sans MS"/>
          <w:sz w:val="24"/>
          <w:szCs w:val="24"/>
        </w:rPr>
      </w:pPr>
    </w:p>
    <w:p w:rsidR="002C33E3" w:rsidRPr="00E8643C" w:rsidRDefault="002C33E3" w:rsidP="002C33E3">
      <w:pPr>
        <w:rPr>
          <w:rFonts w:ascii="Comic Sans MS" w:hAnsi="Comic Sans MS"/>
          <w:sz w:val="24"/>
          <w:szCs w:val="24"/>
        </w:rPr>
      </w:pPr>
    </w:p>
    <w:p w:rsidR="00DC6489" w:rsidRPr="00E8643C" w:rsidRDefault="00DC6489" w:rsidP="002C33E3">
      <w:pPr>
        <w:tabs>
          <w:tab w:val="left" w:pos="6455"/>
        </w:tabs>
        <w:rPr>
          <w:rFonts w:ascii="Comic Sans MS" w:hAnsi="Comic Sans MS"/>
          <w:sz w:val="24"/>
          <w:szCs w:val="24"/>
        </w:rPr>
      </w:pPr>
    </w:p>
    <w:p w:rsidR="002C33E3" w:rsidRPr="00E8643C" w:rsidRDefault="002C33E3" w:rsidP="002C33E3">
      <w:pPr>
        <w:tabs>
          <w:tab w:val="left" w:pos="6455"/>
        </w:tabs>
        <w:rPr>
          <w:rFonts w:ascii="Comic Sans MS" w:hAnsi="Comic Sans MS"/>
          <w:sz w:val="24"/>
          <w:szCs w:val="24"/>
        </w:rPr>
      </w:pPr>
      <w:r w:rsidRPr="00E8643C">
        <w:rPr>
          <w:rFonts w:ascii="Comic Sans MS" w:hAnsi="Comic Sans MS"/>
          <w:sz w:val="24"/>
          <w:szCs w:val="24"/>
        </w:rPr>
        <w:tab/>
      </w:r>
    </w:p>
    <w:p w:rsidR="002C33E3" w:rsidRPr="00E8643C" w:rsidRDefault="002C33E3" w:rsidP="002C33E3">
      <w:pPr>
        <w:pStyle w:val="ListParagraph"/>
        <w:numPr>
          <w:ilvl w:val="0"/>
          <w:numId w:val="5"/>
        </w:numPr>
        <w:tabs>
          <w:tab w:val="left" w:pos="6455"/>
        </w:tabs>
        <w:rPr>
          <w:rFonts w:ascii="Comic Sans MS" w:hAnsi="Comic Sans MS"/>
          <w:sz w:val="24"/>
          <w:szCs w:val="24"/>
        </w:rPr>
      </w:pPr>
      <w:r w:rsidRPr="00E8643C">
        <w:rPr>
          <w:rFonts w:ascii="Comic Sans MS" w:hAnsi="Comic Sans MS"/>
          <w:sz w:val="24"/>
          <w:szCs w:val="24"/>
        </w:rPr>
        <w:t>Quelle est l’image véhiculée par des garçons dans le film ?</w:t>
      </w:r>
    </w:p>
    <w:p w:rsidR="002C33E3" w:rsidRPr="00E8643C" w:rsidRDefault="002C33E3" w:rsidP="002C33E3">
      <w:pPr>
        <w:pStyle w:val="ListParagraph"/>
        <w:numPr>
          <w:ilvl w:val="0"/>
          <w:numId w:val="5"/>
        </w:numPr>
        <w:tabs>
          <w:tab w:val="left" w:pos="6455"/>
        </w:tabs>
        <w:rPr>
          <w:rFonts w:ascii="Comic Sans MS" w:hAnsi="Comic Sans MS"/>
          <w:sz w:val="24"/>
          <w:szCs w:val="24"/>
        </w:rPr>
      </w:pPr>
      <w:r w:rsidRPr="00E8643C">
        <w:rPr>
          <w:rFonts w:ascii="Comic Sans MS" w:hAnsi="Comic Sans MS"/>
          <w:sz w:val="24"/>
          <w:szCs w:val="24"/>
        </w:rPr>
        <w:t>Quels types de garçons trouve-t-on ?</w:t>
      </w:r>
    </w:p>
    <w:p w:rsidR="002C33E3" w:rsidRPr="00E8643C" w:rsidRDefault="002C33E3" w:rsidP="002C33E3">
      <w:pPr>
        <w:pStyle w:val="ListParagraph"/>
        <w:numPr>
          <w:ilvl w:val="0"/>
          <w:numId w:val="5"/>
        </w:numPr>
        <w:tabs>
          <w:tab w:val="left" w:pos="6455"/>
        </w:tabs>
        <w:rPr>
          <w:rFonts w:ascii="Comic Sans MS" w:hAnsi="Comic Sans MS"/>
          <w:sz w:val="24"/>
          <w:szCs w:val="24"/>
        </w:rPr>
      </w:pPr>
      <w:r w:rsidRPr="00E8643C">
        <w:rPr>
          <w:rFonts w:ascii="Comic Sans MS" w:hAnsi="Comic Sans MS"/>
          <w:sz w:val="24"/>
          <w:szCs w:val="24"/>
        </w:rPr>
        <w:t>Retrouvez vous</w:t>
      </w:r>
      <w:r w:rsidR="00C82DB0" w:rsidRPr="00E8643C">
        <w:rPr>
          <w:rFonts w:ascii="Comic Sans MS" w:hAnsi="Comic Sans MS"/>
          <w:sz w:val="24"/>
          <w:szCs w:val="24"/>
        </w:rPr>
        <w:t xml:space="preserve"> dans votre école </w:t>
      </w:r>
      <w:r w:rsidRPr="00E8643C">
        <w:rPr>
          <w:rFonts w:ascii="Comic Sans MS" w:hAnsi="Comic Sans MS"/>
          <w:sz w:val="24"/>
          <w:szCs w:val="24"/>
        </w:rPr>
        <w:t xml:space="preserve">les différents types de garçons du film ? </w:t>
      </w:r>
    </w:p>
    <w:p w:rsidR="00C82DB0" w:rsidRPr="00E8643C" w:rsidRDefault="00C82DB0" w:rsidP="002C33E3">
      <w:pPr>
        <w:pStyle w:val="ListParagraph"/>
        <w:numPr>
          <w:ilvl w:val="0"/>
          <w:numId w:val="5"/>
        </w:numPr>
        <w:tabs>
          <w:tab w:val="left" w:pos="6455"/>
        </w:tabs>
        <w:rPr>
          <w:rFonts w:ascii="Comic Sans MS" w:hAnsi="Comic Sans MS"/>
          <w:sz w:val="24"/>
          <w:szCs w:val="24"/>
        </w:rPr>
      </w:pPr>
      <w:r w:rsidRPr="00E8643C">
        <w:rPr>
          <w:rFonts w:ascii="Comic Sans MS" w:hAnsi="Comic Sans MS"/>
          <w:sz w:val="24"/>
          <w:szCs w:val="24"/>
        </w:rPr>
        <w:t>Quelle place est donnée dans le film aux garçons ? et à votre avis pourquoi ?</w:t>
      </w:r>
    </w:p>
    <w:p w:rsidR="002C33E3" w:rsidRPr="00E8643C" w:rsidRDefault="002C33E3" w:rsidP="002C33E3">
      <w:pPr>
        <w:pStyle w:val="ListParagraph"/>
        <w:numPr>
          <w:ilvl w:val="0"/>
          <w:numId w:val="5"/>
        </w:numPr>
        <w:tabs>
          <w:tab w:val="left" w:pos="6455"/>
        </w:tabs>
        <w:rPr>
          <w:rFonts w:ascii="Comic Sans MS" w:hAnsi="Comic Sans MS"/>
          <w:sz w:val="24"/>
          <w:szCs w:val="24"/>
        </w:rPr>
      </w:pPr>
      <w:r w:rsidRPr="00E8643C">
        <w:rPr>
          <w:rFonts w:ascii="Comic Sans MS" w:hAnsi="Comic Sans MS"/>
          <w:sz w:val="24"/>
          <w:szCs w:val="24"/>
        </w:rPr>
        <w:t xml:space="preserve">A votre avis, les garçons sont aussi des, victimes, complices et des acteurs de </w:t>
      </w:r>
      <w:proofErr w:type="spellStart"/>
      <w:r w:rsidRPr="00E8643C">
        <w:rPr>
          <w:rFonts w:ascii="Comic Sans MS" w:hAnsi="Comic Sans MS"/>
          <w:sz w:val="24"/>
          <w:szCs w:val="24"/>
        </w:rPr>
        <w:t>Bulling</w:t>
      </w:r>
      <w:proofErr w:type="spellEnd"/>
      <w:r w:rsidRPr="00E8643C">
        <w:rPr>
          <w:rFonts w:ascii="Comic Sans MS" w:hAnsi="Comic Sans MS"/>
          <w:sz w:val="24"/>
          <w:szCs w:val="24"/>
        </w:rPr>
        <w:t xml:space="preserve"> ? et si oui, dans quelles situations ? et comment s’y prennent-ils ? croyez vous qu’ils souffrent de la même manière ? </w:t>
      </w:r>
    </w:p>
    <w:p w:rsidR="00C82DB0" w:rsidRPr="00E8643C" w:rsidRDefault="002C33E3" w:rsidP="00C82DB0">
      <w:pPr>
        <w:pStyle w:val="ListParagraph"/>
        <w:numPr>
          <w:ilvl w:val="0"/>
          <w:numId w:val="5"/>
        </w:numPr>
        <w:pBdr>
          <w:bottom w:val="single" w:sz="6" w:space="1" w:color="auto"/>
        </w:pBdr>
        <w:tabs>
          <w:tab w:val="left" w:pos="6455"/>
        </w:tabs>
        <w:rPr>
          <w:rFonts w:ascii="Comic Sans MS" w:hAnsi="Comic Sans MS"/>
          <w:sz w:val="24"/>
          <w:szCs w:val="24"/>
        </w:rPr>
      </w:pPr>
      <w:r w:rsidRPr="00E8643C">
        <w:rPr>
          <w:rFonts w:ascii="Comic Sans MS" w:hAnsi="Comic Sans MS"/>
          <w:sz w:val="24"/>
          <w:szCs w:val="24"/>
        </w:rPr>
        <w:t xml:space="preserve">Y a-t-il une différence entre </w:t>
      </w:r>
      <w:r w:rsidR="00C82DB0" w:rsidRPr="00E8643C">
        <w:rPr>
          <w:rFonts w:ascii="Comic Sans MS" w:hAnsi="Comic Sans MS"/>
          <w:sz w:val="24"/>
          <w:szCs w:val="24"/>
        </w:rPr>
        <w:t>les « agressions » faites de la part de garçons vis-à-vis d’autres garçons, et des « agressions » commises entre filles ? Ou s’agi-t-il de la même chose ?</w:t>
      </w:r>
    </w:p>
    <w:p w:rsidR="00E8643C" w:rsidRDefault="00E8643C" w:rsidP="00C82DB0">
      <w:pPr>
        <w:tabs>
          <w:tab w:val="left" w:pos="6455"/>
        </w:tabs>
        <w:jc w:val="center"/>
        <w:rPr>
          <w:rFonts w:ascii="Comic Sans MS" w:hAnsi="Comic Sans MS"/>
          <w:sz w:val="20"/>
          <w:szCs w:val="20"/>
        </w:rPr>
      </w:pPr>
    </w:p>
    <w:p w:rsidR="00E8643C" w:rsidRDefault="00E8643C" w:rsidP="00C82DB0">
      <w:pPr>
        <w:tabs>
          <w:tab w:val="left" w:pos="6455"/>
        </w:tabs>
        <w:jc w:val="center"/>
        <w:rPr>
          <w:rFonts w:ascii="Comic Sans MS" w:hAnsi="Comic Sans MS"/>
          <w:sz w:val="20"/>
          <w:szCs w:val="20"/>
        </w:rPr>
      </w:pPr>
    </w:p>
    <w:p w:rsidR="00E8643C" w:rsidRDefault="00E8643C" w:rsidP="00C82DB0">
      <w:pPr>
        <w:tabs>
          <w:tab w:val="left" w:pos="6455"/>
        </w:tabs>
        <w:jc w:val="center"/>
        <w:rPr>
          <w:rFonts w:ascii="Comic Sans MS" w:hAnsi="Comic Sans MS"/>
          <w:sz w:val="20"/>
          <w:szCs w:val="20"/>
        </w:rPr>
      </w:pPr>
    </w:p>
    <w:p w:rsidR="0046159A" w:rsidRDefault="0046159A" w:rsidP="00C82DB0">
      <w:pPr>
        <w:tabs>
          <w:tab w:val="left" w:pos="6455"/>
        </w:tabs>
        <w:jc w:val="center"/>
        <w:rPr>
          <w:rFonts w:ascii="Comic Sans MS" w:hAnsi="Comic Sans MS"/>
          <w:sz w:val="20"/>
          <w:szCs w:val="20"/>
        </w:rPr>
      </w:pPr>
    </w:p>
    <w:p w:rsidR="00C82DB0" w:rsidRPr="00E8643C" w:rsidRDefault="00C82DB0" w:rsidP="00C82DB0">
      <w:pPr>
        <w:tabs>
          <w:tab w:val="left" w:pos="6455"/>
        </w:tabs>
        <w:jc w:val="center"/>
        <w:rPr>
          <w:rFonts w:ascii="Comic Sans MS" w:hAnsi="Comic Sans MS"/>
          <w:sz w:val="20"/>
          <w:szCs w:val="20"/>
        </w:rPr>
      </w:pPr>
      <w:r w:rsidRPr="00E8643C">
        <w:rPr>
          <w:rFonts w:ascii="Comic Sans MS" w:hAnsi="Comic Sans MS"/>
          <w:sz w:val="20"/>
          <w:szCs w:val="20"/>
        </w:rPr>
        <w:t xml:space="preserve">C’est le moment de te poser les dernières questions et te </w:t>
      </w:r>
      <w:r w:rsidR="0046159A">
        <w:rPr>
          <w:rFonts w:ascii="Comic Sans MS" w:hAnsi="Comic Sans MS"/>
          <w:sz w:val="20"/>
          <w:szCs w:val="20"/>
        </w:rPr>
        <w:t>laisser réfléchir (</w:t>
      </w:r>
      <w:r w:rsidRPr="00E8643C">
        <w:rPr>
          <w:rFonts w:ascii="Comic Sans MS" w:hAnsi="Comic Sans MS"/>
          <w:sz w:val="20"/>
          <w:szCs w:val="20"/>
        </w:rPr>
        <w:t>tu pourras répondre par oui ou par non à ses questions quelquefois) :</w:t>
      </w:r>
    </w:p>
    <w:p w:rsidR="00C82DB0" w:rsidRPr="00E8643C" w:rsidRDefault="00C82DB0" w:rsidP="00C82DB0">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 xml:space="preserve">A-t-on de véritables arguments pour suivre ou être complice des « agressions » ? </w:t>
      </w:r>
    </w:p>
    <w:p w:rsidR="00C82DB0" w:rsidRPr="001F05AD" w:rsidRDefault="00C82DB0" w:rsidP="001F05AD">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Pourquoi cette attitude (l’exemple de Regina dans le film) ne mène à nulle part ? Que lui arrive-t-il à la fin ?</w:t>
      </w:r>
      <w:r w:rsidR="009C576D" w:rsidRPr="00E8643C">
        <w:rPr>
          <w:rFonts w:ascii="Comic Sans MS" w:hAnsi="Comic Sans MS"/>
          <w:sz w:val="20"/>
          <w:szCs w:val="20"/>
        </w:rPr>
        <w:t xml:space="preserve"> Pourquoi les « agresseurs » sont-ils les grands perdants ?</w:t>
      </w:r>
    </w:p>
    <w:p w:rsidR="001F05AD" w:rsidRPr="001F05AD" w:rsidRDefault="00C82DB0" w:rsidP="001F05AD">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Crois tu que Régina est réellement sûre d’elle et courageuse ? argumente un peu.</w:t>
      </w:r>
    </w:p>
    <w:p w:rsidR="00C82DB0" w:rsidRPr="001F05AD" w:rsidRDefault="00C82DB0" w:rsidP="001F05AD">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Est-ce que Régina a –</w:t>
      </w:r>
      <w:proofErr w:type="spellStart"/>
      <w:r w:rsidR="001F05AD">
        <w:rPr>
          <w:rFonts w:ascii="Comic Sans MS" w:hAnsi="Comic Sans MS"/>
          <w:sz w:val="20"/>
          <w:szCs w:val="20"/>
        </w:rPr>
        <w:t>t-elle</w:t>
      </w:r>
      <w:proofErr w:type="spellEnd"/>
      <w:r w:rsidR="001F05AD">
        <w:rPr>
          <w:rFonts w:ascii="Comic Sans MS" w:hAnsi="Comic Sans MS"/>
          <w:sz w:val="20"/>
          <w:szCs w:val="20"/>
        </w:rPr>
        <w:t xml:space="preserve"> toute seule le pouvoir ?</w:t>
      </w:r>
    </w:p>
    <w:p w:rsidR="00DC6489" w:rsidRPr="001F05AD" w:rsidRDefault="00C82DB0" w:rsidP="001F05AD">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Qui donne le pouvoir à Régina, et qui donc peut lui enlever ?</w:t>
      </w:r>
    </w:p>
    <w:p w:rsidR="00C82DB0" w:rsidRPr="001F05AD" w:rsidRDefault="00DC6489" w:rsidP="001F05AD">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Crois tu que les « agresseurs » sont aussi un peuvent-être aussi « victimes » ? si oui de quoi ?</w:t>
      </w:r>
    </w:p>
    <w:p w:rsidR="00C82DB0" w:rsidRPr="001F05AD" w:rsidRDefault="00C82DB0" w:rsidP="001F05AD">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Que faut-il faire quand on a un problème avec un camarade ? Comment le résoudre d’une manière plus « intelligente » et « civilisée » ?</w:t>
      </w:r>
    </w:p>
    <w:p w:rsidR="005326D0" w:rsidRPr="001F05AD" w:rsidRDefault="005326D0" w:rsidP="001F05AD">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Croyez vous que pour être populaire faut-il être « méchant » ou « cruel » ?  Donnez moi deux exemples ou la popularité= vertus positives et humanitaires et ou la popularité=négativité, supériorité (vous pouvez citer des personnalités publiques)</w:t>
      </w:r>
    </w:p>
    <w:p w:rsidR="005326D0" w:rsidRPr="001F05AD" w:rsidRDefault="005326D0" w:rsidP="001F05AD">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Dans quels autres domaines peut-on se sentir « Puissant », aimé, et avec un certain pouvoir sans faire du mal aux autres ?</w:t>
      </w:r>
    </w:p>
    <w:p w:rsidR="005326D0" w:rsidRPr="001F05AD" w:rsidRDefault="005326D0" w:rsidP="001F05AD">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Quels personnages de ta vie, de tes amis ou de ta famille admires tu et pourquoi ?</w:t>
      </w:r>
    </w:p>
    <w:p w:rsidR="00DB0C6B" w:rsidRPr="00E8643C" w:rsidRDefault="005326D0" w:rsidP="00C82DB0">
      <w:pPr>
        <w:pStyle w:val="ListParagraph"/>
        <w:numPr>
          <w:ilvl w:val="0"/>
          <w:numId w:val="6"/>
        </w:numPr>
        <w:tabs>
          <w:tab w:val="left" w:pos="6455"/>
        </w:tabs>
        <w:rPr>
          <w:rFonts w:ascii="Comic Sans MS" w:hAnsi="Comic Sans MS"/>
          <w:sz w:val="20"/>
          <w:szCs w:val="20"/>
        </w:rPr>
      </w:pPr>
      <w:r w:rsidRPr="00E8643C">
        <w:rPr>
          <w:rFonts w:ascii="Comic Sans MS" w:hAnsi="Comic Sans MS"/>
          <w:sz w:val="20"/>
          <w:szCs w:val="20"/>
        </w:rPr>
        <w:t xml:space="preserve"> Croyez vous que les écoles peuvent vivre sans </w:t>
      </w:r>
      <w:proofErr w:type="spellStart"/>
      <w:r w:rsidRPr="00E8643C">
        <w:rPr>
          <w:rFonts w:ascii="Comic Sans MS" w:hAnsi="Comic Sans MS"/>
          <w:sz w:val="20"/>
          <w:szCs w:val="20"/>
        </w:rPr>
        <w:t>Bulling</w:t>
      </w:r>
      <w:proofErr w:type="spellEnd"/>
      <w:r w:rsidRPr="00E8643C">
        <w:rPr>
          <w:rFonts w:ascii="Comic Sans MS" w:hAnsi="Comic Sans MS"/>
          <w:sz w:val="20"/>
          <w:szCs w:val="20"/>
        </w:rPr>
        <w:t> ? Quelle seraient vos solutions ? Avez-vous une idée ?</w:t>
      </w:r>
    </w:p>
    <w:p w:rsidR="005326D0" w:rsidRPr="00E8643C" w:rsidRDefault="00DB0C6B" w:rsidP="00DB0C6B">
      <w:pPr>
        <w:tabs>
          <w:tab w:val="left" w:pos="6455"/>
        </w:tabs>
        <w:jc w:val="center"/>
        <w:rPr>
          <w:rFonts w:ascii="Comic Sans MS" w:hAnsi="Comic Sans MS"/>
          <w:sz w:val="20"/>
          <w:szCs w:val="20"/>
        </w:rPr>
      </w:pPr>
      <w:r w:rsidRPr="00E8643C">
        <w:rPr>
          <w:rFonts w:ascii="Comic Sans MS" w:hAnsi="Comic Sans MS"/>
          <w:sz w:val="20"/>
          <w:szCs w:val="20"/>
        </w:rPr>
        <w:t>ALLEZ ENSEMBLE NOUS ALLONS PROMOUVOIR DES VALEURS DE RESPECT, DE DIVERSITE, ET DE FRATERNITE</w:t>
      </w:r>
      <w:r w:rsidR="006121A3">
        <w:rPr>
          <w:rFonts w:ascii="Comic Sans MS" w:hAnsi="Comic Sans MS"/>
          <w:sz w:val="20"/>
          <w:szCs w:val="20"/>
        </w:rPr>
        <w:t xml:space="preserve"> EN REGLANT NOS DIFFERENCES INTELLIGEMENT </w:t>
      </w:r>
    </w:p>
    <w:p w:rsidR="002C33E3" w:rsidRPr="00E8643C" w:rsidRDefault="00DB0C6B" w:rsidP="002C33E3">
      <w:pPr>
        <w:tabs>
          <w:tab w:val="left" w:pos="6455"/>
        </w:tabs>
        <w:jc w:val="center"/>
        <w:rPr>
          <w:rFonts w:ascii="Comic Sans MS" w:hAnsi="Comic Sans MS"/>
          <w:sz w:val="20"/>
          <w:szCs w:val="20"/>
        </w:rPr>
      </w:pPr>
      <w:r w:rsidRPr="00E8643C">
        <w:rPr>
          <w:rFonts w:ascii="Comic Sans MS" w:hAnsi="Comic Sans MS"/>
          <w:noProof/>
          <w:sz w:val="20"/>
          <w:szCs w:val="20"/>
          <w:lang w:val="en-US"/>
        </w:rPr>
        <w:drawing>
          <wp:anchor distT="0" distB="0" distL="114300" distR="114300" simplePos="0" relativeHeight="251668480" behindDoc="0" locked="0" layoutInCell="1" allowOverlap="1">
            <wp:simplePos x="0" y="0"/>
            <wp:positionH relativeFrom="column">
              <wp:posOffset>2165350</wp:posOffset>
            </wp:positionH>
            <wp:positionV relativeFrom="paragraph">
              <wp:posOffset>43180</wp:posOffset>
            </wp:positionV>
            <wp:extent cx="1468755" cy="1102360"/>
            <wp:effectExtent l="19050" t="0" r="0" b="0"/>
            <wp:wrapNone/>
            <wp:docPr id="10" name="Picture 10" descr="smile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iley-3D"/>
                    <pic:cNvPicPr>
                      <a:picLocks noChangeAspect="1" noChangeArrowheads="1"/>
                    </pic:cNvPicPr>
                  </pic:nvPicPr>
                  <pic:blipFill>
                    <a:blip r:embed="rId18" cstate="print"/>
                    <a:srcRect/>
                    <a:stretch>
                      <a:fillRect/>
                    </a:stretch>
                  </pic:blipFill>
                  <pic:spPr bwMode="auto">
                    <a:xfrm>
                      <a:off x="0" y="0"/>
                      <a:ext cx="1468755" cy="1102360"/>
                    </a:xfrm>
                    <a:prstGeom prst="rect">
                      <a:avLst/>
                    </a:prstGeom>
                    <a:noFill/>
                    <a:ln w="9525">
                      <a:noFill/>
                      <a:miter lim="800000"/>
                      <a:headEnd/>
                      <a:tailEnd/>
                    </a:ln>
                  </pic:spPr>
                </pic:pic>
              </a:graphicData>
            </a:graphic>
          </wp:anchor>
        </w:drawing>
      </w:r>
    </w:p>
    <w:sectPr w:rsidR="002C33E3" w:rsidRPr="00E8643C" w:rsidSect="00F25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72F6"/>
    <w:multiLevelType w:val="hybridMultilevel"/>
    <w:tmpl w:val="D6B8F1EC"/>
    <w:lvl w:ilvl="0" w:tplc="FE12B8C4">
      <w:start w:val="1"/>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25016F"/>
    <w:multiLevelType w:val="hybridMultilevel"/>
    <w:tmpl w:val="8ADA4D5E"/>
    <w:lvl w:ilvl="0" w:tplc="A236601A">
      <w:start w:val="1"/>
      <w:numFmt w:val="decimal"/>
      <w:lvlText w:val="%1)"/>
      <w:lvlJc w:val="left"/>
      <w:pPr>
        <w:ind w:left="720" w:hanging="360"/>
      </w:pPr>
      <w:rPr>
        <w:rFonts w:ascii="Comic Sans MS" w:eastAsiaTheme="minorHAnsi" w:hAnsi="Comic Sans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096991"/>
    <w:multiLevelType w:val="hybridMultilevel"/>
    <w:tmpl w:val="2180B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F17F1"/>
    <w:multiLevelType w:val="hybridMultilevel"/>
    <w:tmpl w:val="C6EAA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176B2"/>
    <w:multiLevelType w:val="hybridMultilevel"/>
    <w:tmpl w:val="4BAA1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F587D"/>
    <w:multiLevelType w:val="hybridMultilevel"/>
    <w:tmpl w:val="8416C880"/>
    <w:lvl w:ilvl="0" w:tplc="55D062AE">
      <w:start w:val="1"/>
      <w:numFmt w:val="decimal"/>
      <w:lvlText w:val="%1)"/>
      <w:lvlJc w:val="left"/>
      <w:pPr>
        <w:ind w:left="720" w:hanging="360"/>
      </w:pPr>
      <w:rPr>
        <w:rFonts w:ascii="Comic Sans MS" w:eastAsiaTheme="minorHAnsi" w:hAnsi="Comic Sans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characterSpacingControl w:val="doNotCompress"/>
  <w:compat/>
  <w:rsids>
    <w:rsidRoot w:val="00440816"/>
    <w:rsid w:val="000138E4"/>
    <w:rsid w:val="000D48F0"/>
    <w:rsid w:val="00185A53"/>
    <w:rsid w:val="001E023E"/>
    <w:rsid w:val="001F05AD"/>
    <w:rsid w:val="00266BB1"/>
    <w:rsid w:val="00283DF4"/>
    <w:rsid w:val="002C33E3"/>
    <w:rsid w:val="004170A6"/>
    <w:rsid w:val="00440816"/>
    <w:rsid w:val="0046159A"/>
    <w:rsid w:val="004B1303"/>
    <w:rsid w:val="005326D0"/>
    <w:rsid w:val="006121A3"/>
    <w:rsid w:val="00666597"/>
    <w:rsid w:val="00703A01"/>
    <w:rsid w:val="00816D63"/>
    <w:rsid w:val="00821C8F"/>
    <w:rsid w:val="008367CA"/>
    <w:rsid w:val="008651EC"/>
    <w:rsid w:val="00962FA4"/>
    <w:rsid w:val="009C0819"/>
    <w:rsid w:val="009C576D"/>
    <w:rsid w:val="00A43FB4"/>
    <w:rsid w:val="00A85966"/>
    <w:rsid w:val="00AC778D"/>
    <w:rsid w:val="00B57ED0"/>
    <w:rsid w:val="00BE4CA6"/>
    <w:rsid w:val="00C54A04"/>
    <w:rsid w:val="00C82BF6"/>
    <w:rsid w:val="00C82DB0"/>
    <w:rsid w:val="00CB1B60"/>
    <w:rsid w:val="00D11C05"/>
    <w:rsid w:val="00D34F76"/>
    <w:rsid w:val="00D95CFF"/>
    <w:rsid w:val="00DB0C6B"/>
    <w:rsid w:val="00DC6489"/>
    <w:rsid w:val="00E8643C"/>
    <w:rsid w:val="00ED7F7A"/>
    <w:rsid w:val="00EE1681"/>
    <w:rsid w:val="00F21264"/>
    <w:rsid w:val="00F25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C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7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F7A"/>
    <w:rPr>
      <w:rFonts w:ascii="Tahoma" w:hAnsi="Tahoma" w:cs="Tahoma"/>
      <w:sz w:val="16"/>
      <w:szCs w:val="16"/>
      <w:lang w:val="fr-FR"/>
    </w:rPr>
  </w:style>
  <w:style w:type="paragraph" w:styleId="ListParagraph">
    <w:name w:val="List Paragraph"/>
    <w:basedOn w:val="Normal"/>
    <w:uiPriority w:val="34"/>
    <w:qFormat/>
    <w:rsid w:val="00D95C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jpeg"/><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5DB3A9-5836-4B87-B03A-D091BBBA13AC}" type="doc">
      <dgm:prSet loTypeId="urn:microsoft.com/office/officeart/2005/8/layout/pyramid1" loCatId="pyramid" qsTypeId="urn:microsoft.com/office/officeart/2005/8/quickstyle/simple1" qsCatId="simple" csTypeId="urn:microsoft.com/office/officeart/2005/8/colors/colorful1" csCatId="colorful" phldr="1"/>
      <dgm:spPr/>
    </dgm:pt>
    <dgm:pt modelId="{A9936A50-0A3A-4C45-A8A5-F9BEAB1229BA}">
      <dgm:prSet phldrT="[Text]" custT="1"/>
      <dgm:spPr/>
      <dgm:t>
        <a:bodyPr/>
        <a:lstStyle/>
        <a:p>
          <a:r>
            <a:rPr lang="en-US" sz="1600"/>
            <a:t>La Reine</a:t>
          </a:r>
        </a:p>
        <a:p>
          <a:r>
            <a:rPr lang="en-US" sz="1600"/>
            <a:t>Ou </a:t>
          </a:r>
        </a:p>
        <a:p>
          <a:r>
            <a:rPr lang="en-US" sz="1600"/>
            <a:t>ROI</a:t>
          </a:r>
        </a:p>
      </dgm:t>
    </dgm:pt>
    <dgm:pt modelId="{F82B1BD6-FB88-47B8-AEE5-E40799C4C169}" type="parTrans" cxnId="{B7C0294A-C266-47B4-99BF-A4298E8A0145}">
      <dgm:prSet/>
      <dgm:spPr/>
      <dgm:t>
        <a:bodyPr/>
        <a:lstStyle/>
        <a:p>
          <a:endParaRPr lang="en-US"/>
        </a:p>
      </dgm:t>
    </dgm:pt>
    <dgm:pt modelId="{3729A55C-A466-41C4-BDC0-4DEDFA233622}" type="sibTrans" cxnId="{B7C0294A-C266-47B4-99BF-A4298E8A0145}">
      <dgm:prSet/>
      <dgm:spPr/>
      <dgm:t>
        <a:bodyPr/>
        <a:lstStyle/>
        <a:p>
          <a:endParaRPr lang="en-US"/>
        </a:p>
      </dgm:t>
    </dgm:pt>
    <dgm:pt modelId="{93F7C79D-37E9-4FF1-A28E-FC6910DDC1D5}">
      <dgm:prSet phldrT="[Text]" custT="1"/>
      <dgm:spPr/>
      <dgm:t>
        <a:bodyPr/>
        <a:lstStyle/>
        <a:p>
          <a:pPr algn="ctr"/>
          <a:r>
            <a:rPr lang="en-US" sz="1100"/>
            <a:t>"Les Flotteurs"</a:t>
          </a:r>
        </a:p>
        <a:p>
          <a:pPr algn="ctr"/>
          <a:endParaRPr lang="en-US" sz="1200"/>
        </a:p>
        <a:p>
          <a:pPr algn="ctr"/>
          <a:r>
            <a:rPr lang="en-US" sz="1200"/>
            <a:t>"Les Bullies"</a:t>
          </a:r>
        </a:p>
      </dgm:t>
    </dgm:pt>
    <dgm:pt modelId="{6ACC31C2-9AA3-447C-A9A1-14E556F2A1E3}" type="parTrans" cxnId="{DA865947-2C85-4670-9D72-88E7C4DE2AC1}">
      <dgm:prSet/>
      <dgm:spPr/>
      <dgm:t>
        <a:bodyPr/>
        <a:lstStyle/>
        <a:p>
          <a:endParaRPr lang="en-US"/>
        </a:p>
      </dgm:t>
    </dgm:pt>
    <dgm:pt modelId="{2C3B037E-85A3-47AF-945A-BF94405EACB8}" type="sibTrans" cxnId="{DA865947-2C85-4670-9D72-88E7C4DE2AC1}">
      <dgm:prSet/>
      <dgm:spPr/>
      <dgm:t>
        <a:bodyPr/>
        <a:lstStyle/>
        <a:p>
          <a:endParaRPr lang="en-US"/>
        </a:p>
      </dgm:t>
    </dgm:pt>
    <dgm:pt modelId="{262D90CC-837C-4601-9807-FFD7822631EF}">
      <dgm:prSet phldrT="[Text]" custT="1"/>
      <dgm:spPr/>
      <dgm:t>
        <a:bodyPr/>
        <a:lstStyle/>
        <a:p>
          <a:endParaRPr lang="en-US" sz="900"/>
        </a:p>
        <a:p>
          <a:r>
            <a:rPr lang="en-US" sz="1800"/>
            <a:t>Les Rapporteurs-euses</a:t>
          </a:r>
        </a:p>
      </dgm:t>
    </dgm:pt>
    <dgm:pt modelId="{D4DDE915-D5CB-4FD8-9B04-06BDE2FCA042}" type="sibTrans" cxnId="{7A620A8E-3F5D-48B1-B1F1-18001D4B1FC6}">
      <dgm:prSet/>
      <dgm:spPr/>
      <dgm:t>
        <a:bodyPr/>
        <a:lstStyle/>
        <a:p>
          <a:endParaRPr lang="en-US"/>
        </a:p>
      </dgm:t>
    </dgm:pt>
    <dgm:pt modelId="{BCFA4250-2ABF-44C3-9850-9FE8434814D1}" type="parTrans" cxnId="{7A620A8E-3F5D-48B1-B1F1-18001D4B1FC6}">
      <dgm:prSet/>
      <dgm:spPr/>
      <dgm:t>
        <a:bodyPr/>
        <a:lstStyle/>
        <a:p>
          <a:endParaRPr lang="en-US"/>
        </a:p>
      </dgm:t>
    </dgm:pt>
    <dgm:pt modelId="{8EC84E9D-6A37-4A10-929C-0B2C37202B3B}" type="pres">
      <dgm:prSet presAssocID="{075DB3A9-5836-4B87-B03A-D091BBBA13AC}" presName="Name0" presStyleCnt="0">
        <dgm:presLayoutVars>
          <dgm:dir/>
          <dgm:animLvl val="lvl"/>
          <dgm:resizeHandles val="exact"/>
        </dgm:presLayoutVars>
      </dgm:prSet>
      <dgm:spPr/>
    </dgm:pt>
    <dgm:pt modelId="{3A42C587-9A45-48A7-845B-717DA140B50A}" type="pres">
      <dgm:prSet presAssocID="{A9936A50-0A3A-4C45-A8A5-F9BEAB1229BA}" presName="Name8" presStyleCnt="0"/>
      <dgm:spPr/>
    </dgm:pt>
    <dgm:pt modelId="{2E21A694-6FC3-46EE-8997-C35D390DB65C}" type="pres">
      <dgm:prSet presAssocID="{A9936A50-0A3A-4C45-A8A5-F9BEAB1229BA}" presName="level" presStyleLbl="node1" presStyleIdx="0" presStyleCnt="3">
        <dgm:presLayoutVars>
          <dgm:chMax val="1"/>
          <dgm:bulletEnabled val="1"/>
        </dgm:presLayoutVars>
      </dgm:prSet>
      <dgm:spPr/>
      <dgm:t>
        <a:bodyPr/>
        <a:lstStyle/>
        <a:p>
          <a:endParaRPr lang="en-US"/>
        </a:p>
      </dgm:t>
    </dgm:pt>
    <dgm:pt modelId="{47A34236-397C-462F-A5A8-D563B4E17872}" type="pres">
      <dgm:prSet presAssocID="{A9936A50-0A3A-4C45-A8A5-F9BEAB1229BA}" presName="levelTx" presStyleLbl="revTx" presStyleIdx="0" presStyleCnt="0">
        <dgm:presLayoutVars>
          <dgm:chMax val="1"/>
          <dgm:bulletEnabled val="1"/>
        </dgm:presLayoutVars>
      </dgm:prSet>
      <dgm:spPr/>
      <dgm:t>
        <a:bodyPr/>
        <a:lstStyle/>
        <a:p>
          <a:endParaRPr lang="en-US"/>
        </a:p>
      </dgm:t>
    </dgm:pt>
    <dgm:pt modelId="{CD684EAD-D73A-422D-9F2D-0ABD843FF25E}" type="pres">
      <dgm:prSet presAssocID="{262D90CC-837C-4601-9807-FFD7822631EF}" presName="Name8" presStyleCnt="0"/>
      <dgm:spPr/>
    </dgm:pt>
    <dgm:pt modelId="{8531378A-7A58-414D-A396-23C5760D0406}" type="pres">
      <dgm:prSet presAssocID="{262D90CC-837C-4601-9807-FFD7822631EF}" presName="level" presStyleLbl="node1" presStyleIdx="1" presStyleCnt="3" custLinFactNeighborX="-342" custLinFactNeighborY="-484">
        <dgm:presLayoutVars>
          <dgm:chMax val="1"/>
          <dgm:bulletEnabled val="1"/>
        </dgm:presLayoutVars>
      </dgm:prSet>
      <dgm:spPr/>
      <dgm:t>
        <a:bodyPr/>
        <a:lstStyle/>
        <a:p>
          <a:endParaRPr lang="en-US"/>
        </a:p>
      </dgm:t>
    </dgm:pt>
    <dgm:pt modelId="{19F7E02E-479F-4C66-A324-93B1BDFF814A}" type="pres">
      <dgm:prSet presAssocID="{262D90CC-837C-4601-9807-FFD7822631EF}" presName="levelTx" presStyleLbl="revTx" presStyleIdx="0" presStyleCnt="0">
        <dgm:presLayoutVars>
          <dgm:chMax val="1"/>
          <dgm:bulletEnabled val="1"/>
        </dgm:presLayoutVars>
      </dgm:prSet>
      <dgm:spPr/>
      <dgm:t>
        <a:bodyPr/>
        <a:lstStyle/>
        <a:p>
          <a:endParaRPr lang="en-US"/>
        </a:p>
      </dgm:t>
    </dgm:pt>
    <dgm:pt modelId="{C96D32E5-FB5C-438D-93EA-3CFF077E4666}" type="pres">
      <dgm:prSet presAssocID="{93F7C79D-37E9-4FF1-A28E-FC6910DDC1D5}" presName="Name8" presStyleCnt="0"/>
      <dgm:spPr/>
    </dgm:pt>
    <dgm:pt modelId="{C3B7132B-A311-4378-AACC-6C9252D39DBF}" type="pres">
      <dgm:prSet presAssocID="{93F7C79D-37E9-4FF1-A28E-FC6910DDC1D5}" presName="level" presStyleLbl="node1" presStyleIdx="2" presStyleCnt="3">
        <dgm:presLayoutVars>
          <dgm:chMax val="1"/>
          <dgm:bulletEnabled val="1"/>
        </dgm:presLayoutVars>
      </dgm:prSet>
      <dgm:spPr/>
      <dgm:t>
        <a:bodyPr/>
        <a:lstStyle/>
        <a:p>
          <a:endParaRPr lang="en-US"/>
        </a:p>
      </dgm:t>
    </dgm:pt>
    <dgm:pt modelId="{94E7C658-0E31-44EA-96A5-F795A2FAA298}" type="pres">
      <dgm:prSet presAssocID="{93F7C79D-37E9-4FF1-A28E-FC6910DDC1D5}" presName="levelTx" presStyleLbl="revTx" presStyleIdx="0" presStyleCnt="0">
        <dgm:presLayoutVars>
          <dgm:chMax val="1"/>
          <dgm:bulletEnabled val="1"/>
        </dgm:presLayoutVars>
      </dgm:prSet>
      <dgm:spPr/>
      <dgm:t>
        <a:bodyPr/>
        <a:lstStyle/>
        <a:p>
          <a:endParaRPr lang="en-US"/>
        </a:p>
      </dgm:t>
    </dgm:pt>
  </dgm:ptLst>
  <dgm:cxnLst>
    <dgm:cxn modelId="{7A620A8E-3F5D-48B1-B1F1-18001D4B1FC6}" srcId="{075DB3A9-5836-4B87-B03A-D091BBBA13AC}" destId="{262D90CC-837C-4601-9807-FFD7822631EF}" srcOrd="1" destOrd="0" parTransId="{BCFA4250-2ABF-44C3-9850-9FE8434814D1}" sibTransId="{D4DDE915-D5CB-4FD8-9B04-06BDE2FCA042}"/>
    <dgm:cxn modelId="{DA865947-2C85-4670-9D72-88E7C4DE2AC1}" srcId="{075DB3A9-5836-4B87-B03A-D091BBBA13AC}" destId="{93F7C79D-37E9-4FF1-A28E-FC6910DDC1D5}" srcOrd="2" destOrd="0" parTransId="{6ACC31C2-9AA3-447C-A9A1-14E556F2A1E3}" sibTransId="{2C3B037E-85A3-47AF-945A-BF94405EACB8}"/>
    <dgm:cxn modelId="{15AEC7AC-4205-4E4E-9371-734170175A31}" type="presOf" srcId="{075DB3A9-5836-4B87-B03A-D091BBBA13AC}" destId="{8EC84E9D-6A37-4A10-929C-0B2C37202B3B}" srcOrd="0" destOrd="0" presId="urn:microsoft.com/office/officeart/2005/8/layout/pyramid1"/>
    <dgm:cxn modelId="{8D44A9D1-90C1-4682-A57A-5F9AADBCB2AB}" type="presOf" srcId="{A9936A50-0A3A-4C45-A8A5-F9BEAB1229BA}" destId="{2E21A694-6FC3-46EE-8997-C35D390DB65C}" srcOrd="0" destOrd="0" presId="urn:microsoft.com/office/officeart/2005/8/layout/pyramid1"/>
    <dgm:cxn modelId="{A8A5052A-5804-4AEA-9066-9EA0CCDA69B9}" type="presOf" srcId="{262D90CC-837C-4601-9807-FFD7822631EF}" destId="{8531378A-7A58-414D-A396-23C5760D0406}" srcOrd="0" destOrd="0" presId="urn:microsoft.com/office/officeart/2005/8/layout/pyramid1"/>
    <dgm:cxn modelId="{B7C0294A-C266-47B4-99BF-A4298E8A0145}" srcId="{075DB3A9-5836-4B87-B03A-D091BBBA13AC}" destId="{A9936A50-0A3A-4C45-A8A5-F9BEAB1229BA}" srcOrd="0" destOrd="0" parTransId="{F82B1BD6-FB88-47B8-AEE5-E40799C4C169}" sibTransId="{3729A55C-A466-41C4-BDC0-4DEDFA233622}"/>
    <dgm:cxn modelId="{BEEB087F-3325-454C-88BA-17CE59D926B7}" type="presOf" srcId="{93F7C79D-37E9-4FF1-A28E-FC6910DDC1D5}" destId="{C3B7132B-A311-4378-AACC-6C9252D39DBF}" srcOrd="0" destOrd="0" presId="urn:microsoft.com/office/officeart/2005/8/layout/pyramid1"/>
    <dgm:cxn modelId="{F12F48CF-9492-48A7-9646-AAA5525604BD}" type="presOf" srcId="{262D90CC-837C-4601-9807-FFD7822631EF}" destId="{19F7E02E-479F-4C66-A324-93B1BDFF814A}" srcOrd="1" destOrd="0" presId="urn:microsoft.com/office/officeart/2005/8/layout/pyramid1"/>
    <dgm:cxn modelId="{0ACA0604-051B-4691-B5E2-BD8FE97A0988}" type="presOf" srcId="{A9936A50-0A3A-4C45-A8A5-F9BEAB1229BA}" destId="{47A34236-397C-462F-A5A8-D563B4E17872}" srcOrd="1" destOrd="0" presId="urn:microsoft.com/office/officeart/2005/8/layout/pyramid1"/>
    <dgm:cxn modelId="{4719ED11-8E86-4CE1-A366-1B64A27BC171}" type="presOf" srcId="{93F7C79D-37E9-4FF1-A28E-FC6910DDC1D5}" destId="{94E7C658-0E31-44EA-96A5-F795A2FAA298}" srcOrd="1" destOrd="0" presId="urn:microsoft.com/office/officeart/2005/8/layout/pyramid1"/>
    <dgm:cxn modelId="{7ED2BCB7-C7D5-45D0-B08A-CCD7F4CB2C06}" type="presParOf" srcId="{8EC84E9D-6A37-4A10-929C-0B2C37202B3B}" destId="{3A42C587-9A45-48A7-845B-717DA140B50A}" srcOrd="0" destOrd="0" presId="urn:microsoft.com/office/officeart/2005/8/layout/pyramid1"/>
    <dgm:cxn modelId="{AA3A5C06-53A8-470B-AB1A-4DD145439DF5}" type="presParOf" srcId="{3A42C587-9A45-48A7-845B-717DA140B50A}" destId="{2E21A694-6FC3-46EE-8997-C35D390DB65C}" srcOrd="0" destOrd="0" presId="urn:microsoft.com/office/officeart/2005/8/layout/pyramid1"/>
    <dgm:cxn modelId="{FF704B7F-E082-4F45-AA44-2FAAC0B2DA06}" type="presParOf" srcId="{3A42C587-9A45-48A7-845B-717DA140B50A}" destId="{47A34236-397C-462F-A5A8-D563B4E17872}" srcOrd="1" destOrd="0" presId="urn:microsoft.com/office/officeart/2005/8/layout/pyramid1"/>
    <dgm:cxn modelId="{E2BAA25D-7E8D-445B-88BF-61AFE5B73C24}" type="presParOf" srcId="{8EC84E9D-6A37-4A10-929C-0B2C37202B3B}" destId="{CD684EAD-D73A-422D-9F2D-0ABD843FF25E}" srcOrd="1" destOrd="0" presId="urn:microsoft.com/office/officeart/2005/8/layout/pyramid1"/>
    <dgm:cxn modelId="{0874806A-2873-4F0E-A27A-CDFF05D5BFA3}" type="presParOf" srcId="{CD684EAD-D73A-422D-9F2D-0ABD843FF25E}" destId="{8531378A-7A58-414D-A396-23C5760D0406}" srcOrd="0" destOrd="0" presId="urn:microsoft.com/office/officeart/2005/8/layout/pyramid1"/>
    <dgm:cxn modelId="{D6ECF9D5-643F-4F7A-AE2D-2F97D1571C9B}" type="presParOf" srcId="{CD684EAD-D73A-422D-9F2D-0ABD843FF25E}" destId="{19F7E02E-479F-4C66-A324-93B1BDFF814A}" srcOrd="1" destOrd="0" presId="urn:microsoft.com/office/officeart/2005/8/layout/pyramid1"/>
    <dgm:cxn modelId="{56792836-72BF-48CC-9831-4806936AE5B7}" type="presParOf" srcId="{8EC84E9D-6A37-4A10-929C-0B2C37202B3B}" destId="{C96D32E5-FB5C-438D-93EA-3CFF077E4666}" srcOrd="2" destOrd="0" presId="urn:microsoft.com/office/officeart/2005/8/layout/pyramid1"/>
    <dgm:cxn modelId="{99FFEF98-CE6F-402B-8626-5B83E6E99962}" type="presParOf" srcId="{C96D32E5-FB5C-438D-93EA-3CFF077E4666}" destId="{C3B7132B-A311-4378-AACC-6C9252D39DBF}" srcOrd="0" destOrd="0" presId="urn:microsoft.com/office/officeart/2005/8/layout/pyramid1"/>
    <dgm:cxn modelId="{6C6E423A-D995-4BAB-BB1F-D54785A7F9CD}" type="presParOf" srcId="{C96D32E5-FB5C-438D-93EA-3CFF077E4666}" destId="{94E7C658-0E31-44EA-96A5-F795A2FAA298}" srcOrd="1" destOrd="0" presId="urn:microsoft.com/office/officeart/2005/8/layout/pyramid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D43BDD-84D7-48EE-A889-E6146AF8F4D2}" type="doc">
      <dgm:prSet loTypeId="urn:microsoft.com/office/officeart/2005/8/layout/venn1" loCatId="relationship" qsTypeId="urn:microsoft.com/office/officeart/2005/8/quickstyle/simple1" qsCatId="simple" csTypeId="urn:microsoft.com/office/officeart/2005/8/colors/colorful5" csCatId="colorful" phldr="1"/>
      <dgm:spPr/>
    </dgm:pt>
    <dgm:pt modelId="{225155C1-7D65-4942-96DE-37AE97AFE246}">
      <dgm:prSet phldrT="[Text]" custT="1"/>
      <dgm:spPr/>
      <dgm:t>
        <a:bodyPr/>
        <a:lstStyle/>
        <a:p>
          <a:r>
            <a:rPr lang="en-US" sz="1000" b="1"/>
            <a:t>Les Spéctaurs</a:t>
          </a:r>
        </a:p>
        <a:p>
          <a:r>
            <a:rPr lang="en-US" sz="900"/>
            <a:t>Ils ne sont ni des Agréssurs ni des victimes.</a:t>
          </a:r>
        </a:p>
        <a:p>
          <a:r>
            <a:rPr lang="en-US" sz="900"/>
            <a:t>Ils ne se sentent "pas à la hauteur" de s'imposer avec personne.</a:t>
          </a:r>
        </a:p>
        <a:p>
          <a:r>
            <a:rPr lang="en-US" sz="900"/>
            <a:t>Et veulent souvent passer inaperçus</a:t>
          </a:r>
        </a:p>
      </dgm:t>
    </dgm:pt>
    <dgm:pt modelId="{05B41DA4-CA0F-462C-9623-7792E3BE60D7}" type="parTrans" cxnId="{71AB0FF8-5DBA-4410-A97B-9F7E70301806}">
      <dgm:prSet/>
      <dgm:spPr/>
      <dgm:t>
        <a:bodyPr/>
        <a:lstStyle/>
        <a:p>
          <a:endParaRPr lang="en-US"/>
        </a:p>
      </dgm:t>
    </dgm:pt>
    <dgm:pt modelId="{F9CD8794-7DF4-4BB9-B3CB-557339718EC1}" type="sibTrans" cxnId="{71AB0FF8-5DBA-4410-A97B-9F7E70301806}">
      <dgm:prSet/>
      <dgm:spPr/>
      <dgm:t>
        <a:bodyPr/>
        <a:lstStyle/>
        <a:p>
          <a:endParaRPr lang="en-US"/>
        </a:p>
      </dgm:t>
    </dgm:pt>
    <dgm:pt modelId="{9C829B88-4852-482D-B3F6-B31642E47091}">
      <dgm:prSet phldrT="[Text]" custT="1"/>
      <dgm:spPr/>
      <dgm:t>
        <a:bodyPr/>
        <a:lstStyle/>
        <a:p>
          <a:r>
            <a:rPr lang="en-US" sz="1000" b="1"/>
            <a:t>La Cible</a:t>
          </a:r>
        </a:p>
        <a:p>
          <a:r>
            <a:rPr lang="en-US" sz="900"/>
            <a:t>Cette personne, se sent souvent impuissante, pour arrêter le comportement des autres, elle se sent également exclue.</a:t>
          </a:r>
        </a:p>
        <a:p>
          <a:r>
            <a:rPr lang="en-US" sz="900"/>
            <a:t>Généralement et à un comportement agrésif. Son exclusion la mène à changer dans l'espoir de s'adapter</a:t>
          </a:r>
        </a:p>
      </dgm:t>
    </dgm:pt>
    <dgm:pt modelId="{55BF25ED-35C2-4FA9-BB7B-3F1D0BF2CBA1}" type="parTrans" cxnId="{37CF3FD0-716B-4793-8616-E9EB4EEA9806}">
      <dgm:prSet/>
      <dgm:spPr/>
      <dgm:t>
        <a:bodyPr/>
        <a:lstStyle/>
        <a:p>
          <a:endParaRPr lang="en-US"/>
        </a:p>
      </dgm:t>
    </dgm:pt>
    <dgm:pt modelId="{63160800-5B29-488B-9D6B-275E81716248}" type="sibTrans" cxnId="{37CF3FD0-716B-4793-8616-E9EB4EEA9806}">
      <dgm:prSet/>
      <dgm:spPr/>
      <dgm:t>
        <a:bodyPr/>
        <a:lstStyle/>
        <a:p>
          <a:endParaRPr lang="en-US"/>
        </a:p>
      </dgm:t>
    </dgm:pt>
    <dgm:pt modelId="{00A69DCC-FB47-448C-AC83-49CB1C0DCE16}">
      <dgm:prSet phldrT="[Text]" custT="1"/>
      <dgm:spPr/>
      <dgm:t>
        <a:bodyPr/>
        <a:lstStyle/>
        <a:p>
          <a:pPr algn="ctr"/>
          <a:r>
            <a:rPr lang="en-US" sz="1000" b="1"/>
            <a:t>Les "Wanna be"</a:t>
          </a:r>
        </a:p>
        <a:p>
          <a:pPr algn="ctr"/>
          <a:r>
            <a:rPr lang="en-US" sz="900"/>
            <a:t>Il s'agit souvent d'une personne qui n'as pas sa propre opinion et suit ce que les "populaires" disent.</a:t>
          </a:r>
        </a:p>
        <a:p>
          <a:pPr algn="ctr"/>
          <a:r>
            <a:rPr lang="en-US" sz="900"/>
            <a:t>Ils s'agit de peronnes qui  doutent en permanence </a:t>
          </a:r>
        </a:p>
      </dgm:t>
    </dgm:pt>
    <dgm:pt modelId="{B4CCFB1E-578B-4EA0-B5D4-47E0988050DC}" type="parTrans" cxnId="{C7848006-3A46-4A18-8C01-282F5D289A2A}">
      <dgm:prSet/>
      <dgm:spPr/>
      <dgm:t>
        <a:bodyPr/>
        <a:lstStyle/>
        <a:p>
          <a:endParaRPr lang="en-US"/>
        </a:p>
      </dgm:t>
    </dgm:pt>
    <dgm:pt modelId="{961C9082-6B84-4FEC-AC95-5772E3A04E6A}" type="sibTrans" cxnId="{C7848006-3A46-4A18-8C01-282F5D289A2A}">
      <dgm:prSet/>
      <dgm:spPr/>
      <dgm:t>
        <a:bodyPr/>
        <a:lstStyle/>
        <a:p>
          <a:endParaRPr lang="en-US"/>
        </a:p>
      </dgm:t>
    </dgm:pt>
    <dgm:pt modelId="{F66B5469-D318-42A7-A383-16D0A5ABED7F}" type="pres">
      <dgm:prSet presAssocID="{03D43BDD-84D7-48EE-A889-E6146AF8F4D2}" presName="compositeShape" presStyleCnt="0">
        <dgm:presLayoutVars>
          <dgm:chMax val="7"/>
          <dgm:dir/>
          <dgm:resizeHandles val="exact"/>
        </dgm:presLayoutVars>
      </dgm:prSet>
      <dgm:spPr/>
    </dgm:pt>
    <dgm:pt modelId="{169C8182-9A8F-42FA-8D40-783D82A74D24}" type="pres">
      <dgm:prSet presAssocID="{225155C1-7D65-4942-96DE-37AE97AFE246}" presName="circ1" presStyleLbl="vennNode1" presStyleIdx="0" presStyleCnt="3" custLinFactNeighborX="337" custLinFactNeighborY="-4833"/>
      <dgm:spPr/>
      <dgm:t>
        <a:bodyPr/>
        <a:lstStyle/>
        <a:p>
          <a:endParaRPr lang="en-US"/>
        </a:p>
      </dgm:t>
    </dgm:pt>
    <dgm:pt modelId="{97C5710E-B78A-4114-83C7-D671AAD34E32}" type="pres">
      <dgm:prSet presAssocID="{225155C1-7D65-4942-96DE-37AE97AFE246}" presName="circ1Tx" presStyleLbl="revTx" presStyleIdx="0" presStyleCnt="0">
        <dgm:presLayoutVars>
          <dgm:chMax val="0"/>
          <dgm:chPref val="0"/>
          <dgm:bulletEnabled val="1"/>
        </dgm:presLayoutVars>
      </dgm:prSet>
      <dgm:spPr/>
      <dgm:t>
        <a:bodyPr/>
        <a:lstStyle/>
        <a:p>
          <a:endParaRPr lang="en-US"/>
        </a:p>
      </dgm:t>
    </dgm:pt>
    <dgm:pt modelId="{1CFDDBF3-9E18-44E8-BDAF-1EB852BE6D53}" type="pres">
      <dgm:prSet presAssocID="{9C829B88-4852-482D-B3F6-B31642E47091}" presName="circ2" presStyleLbl="vennNode1" presStyleIdx="1" presStyleCnt="3" custLinFactNeighborX="13140" custLinFactNeighborY="11118"/>
      <dgm:spPr/>
      <dgm:t>
        <a:bodyPr/>
        <a:lstStyle/>
        <a:p>
          <a:endParaRPr lang="en-US"/>
        </a:p>
      </dgm:t>
    </dgm:pt>
    <dgm:pt modelId="{D946F117-9D6F-4646-A1B1-B2891204C1FF}" type="pres">
      <dgm:prSet presAssocID="{9C829B88-4852-482D-B3F6-B31642E47091}" presName="circ2Tx" presStyleLbl="revTx" presStyleIdx="0" presStyleCnt="0">
        <dgm:presLayoutVars>
          <dgm:chMax val="0"/>
          <dgm:chPref val="0"/>
          <dgm:bulletEnabled val="1"/>
        </dgm:presLayoutVars>
      </dgm:prSet>
      <dgm:spPr/>
      <dgm:t>
        <a:bodyPr/>
        <a:lstStyle/>
        <a:p>
          <a:endParaRPr lang="en-US"/>
        </a:p>
      </dgm:t>
    </dgm:pt>
    <dgm:pt modelId="{98B5C681-37E0-4C21-80C6-B53F8159D4F2}" type="pres">
      <dgm:prSet presAssocID="{00A69DCC-FB47-448C-AC83-49CB1C0DCE16}" presName="circ3" presStyleLbl="vennNode1" presStyleIdx="2" presStyleCnt="3" custLinFactNeighborX="14487" custLinFactNeighborY="4833"/>
      <dgm:spPr/>
      <dgm:t>
        <a:bodyPr/>
        <a:lstStyle/>
        <a:p>
          <a:endParaRPr lang="en-US"/>
        </a:p>
      </dgm:t>
    </dgm:pt>
    <dgm:pt modelId="{F458BB3F-69FF-47C6-A337-67A8D9E269EE}" type="pres">
      <dgm:prSet presAssocID="{00A69DCC-FB47-448C-AC83-49CB1C0DCE16}" presName="circ3Tx" presStyleLbl="revTx" presStyleIdx="0" presStyleCnt="0">
        <dgm:presLayoutVars>
          <dgm:chMax val="0"/>
          <dgm:chPref val="0"/>
          <dgm:bulletEnabled val="1"/>
        </dgm:presLayoutVars>
      </dgm:prSet>
      <dgm:spPr/>
      <dgm:t>
        <a:bodyPr/>
        <a:lstStyle/>
        <a:p>
          <a:endParaRPr lang="en-US"/>
        </a:p>
      </dgm:t>
    </dgm:pt>
  </dgm:ptLst>
  <dgm:cxnLst>
    <dgm:cxn modelId="{0BA65AC2-37C7-418A-A81E-FC3A94B3AAC5}" type="presOf" srcId="{225155C1-7D65-4942-96DE-37AE97AFE246}" destId="{169C8182-9A8F-42FA-8D40-783D82A74D24}" srcOrd="0" destOrd="0" presId="urn:microsoft.com/office/officeart/2005/8/layout/venn1"/>
    <dgm:cxn modelId="{C7848006-3A46-4A18-8C01-282F5D289A2A}" srcId="{03D43BDD-84D7-48EE-A889-E6146AF8F4D2}" destId="{00A69DCC-FB47-448C-AC83-49CB1C0DCE16}" srcOrd="2" destOrd="0" parTransId="{B4CCFB1E-578B-4EA0-B5D4-47E0988050DC}" sibTransId="{961C9082-6B84-4FEC-AC95-5772E3A04E6A}"/>
    <dgm:cxn modelId="{4E20FB4E-5115-4F8D-9FBC-2608363294F7}" type="presOf" srcId="{00A69DCC-FB47-448C-AC83-49CB1C0DCE16}" destId="{F458BB3F-69FF-47C6-A337-67A8D9E269EE}" srcOrd="1" destOrd="0" presId="urn:microsoft.com/office/officeart/2005/8/layout/venn1"/>
    <dgm:cxn modelId="{71AB0FF8-5DBA-4410-A97B-9F7E70301806}" srcId="{03D43BDD-84D7-48EE-A889-E6146AF8F4D2}" destId="{225155C1-7D65-4942-96DE-37AE97AFE246}" srcOrd="0" destOrd="0" parTransId="{05B41DA4-CA0F-462C-9623-7792E3BE60D7}" sibTransId="{F9CD8794-7DF4-4BB9-B3CB-557339718EC1}"/>
    <dgm:cxn modelId="{17AFF45C-BF28-488E-AF4B-F14418946B7F}" type="presOf" srcId="{03D43BDD-84D7-48EE-A889-E6146AF8F4D2}" destId="{F66B5469-D318-42A7-A383-16D0A5ABED7F}" srcOrd="0" destOrd="0" presId="urn:microsoft.com/office/officeart/2005/8/layout/venn1"/>
    <dgm:cxn modelId="{8DD12FA5-3819-4E08-9526-9E2336F637FC}" type="presOf" srcId="{00A69DCC-FB47-448C-AC83-49CB1C0DCE16}" destId="{98B5C681-37E0-4C21-80C6-B53F8159D4F2}" srcOrd="0" destOrd="0" presId="urn:microsoft.com/office/officeart/2005/8/layout/venn1"/>
    <dgm:cxn modelId="{634CD401-AA06-45F4-B599-2A95372577D8}" type="presOf" srcId="{9C829B88-4852-482D-B3F6-B31642E47091}" destId="{1CFDDBF3-9E18-44E8-BDAF-1EB852BE6D53}" srcOrd="0" destOrd="0" presId="urn:microsoft.com/office/officeart/2005/8/layout/venn1"/>
    <dgm:cxn modelId="{6248BCB9-B5F9-4988-B796-75E7EBB89650}" type="presOf" srcId="{225155C1-7D65-4942-96DE-37AE97AFE246}" destId="{97C5710E-B78A-4114-83C7-D671AAD34E32}" srcOrd="1" destOrd="0" presId="urn:microsoft.com/office/officeart/2005/8/layout/venn1"/>
    <dgm:cxn modelId="{37CF3FD0-716B-4793-8616-E9EB4EEA9806}" srcId="{03D43BDD-84D7-48EE-A889-E6146AF8F4D2}" destId="{9C829B88-4852-482D-B3F6-B31642E47091}" srcOrd="1" destOrd="0" parTransId="{55BF25ED-35C2-4FA9-BB7B-3F1D0BF2CBA1}" sibTransId="{63160800-5B29-488B-9D6B-275E81716248}"/>
    <dgm:cxn modelId="{2909AFDA-E126-44B5-AF07-AA8854278582}" type="presOf" srcId="{9C829B88-4852-482D-B3F6-B31642E47091}" destId="{D946F117-9D6F-4646-A1B1-B2891204C1FF}" srcOrd="1" destOrd="0" presId="urn:microsoft.com/office/officeart/2005/8/layout/venn1"/>
    <dgm:cxn modelId="{0C8DE11F-0EE1-436A-BEC0-23DDE90A036E}" type="presParOf" srcId="{F66B5469-D318-42A7-A383-16D0A5ABED7F}" destId="{169C8182-9A8F-42FA-8D40-783D82A74D24}" srcOrd="0" destOrd="0" presId="urn:microsoft.com/office/officeart/2005/8/layout/venn1"/>
    <dgm:cxn modelId="{510D2C50-9998-4F13-AF5B-5AD66AAA2D1A}" type="presParOf" srcId="{F66B5469-D318-42A7-A383-16D0A5ABED7F}" destId="{97C5710E-B78A-4114-83C7-D671AAD34E32}" srcOrd="1" destOrd="0" presId="urn:microsoft.com/office/officeart/2005/8/layout/venn1"/>
    <dgm:cxn modelId="{5E3C3D56-4CBC-4384-AAE5-2B918BBC2C87}" type="presParOf" srcId="{F66B5469-D318-42A7-A383-16D0A5ABED7F}" destId="{1CFDDBF3-9E18-44E8-BDAF-1EB852BE6D53}" srcOrd="2" destOrd="0" presId="urn:microsoft.com/office/officeart/2005/8/layout/venn1"/>
    <dgm:cxn modelId="{D993143B-D6E2-45A2-AC3D-D665A3DD8720}" type="presParOf" srcId="{F66B5469-D318-42A7-A383-16D0A5ABED7F}" destId="{D946F117-9D6F-4646-A1B1-B2891204C1FF}" srcOrd="3" destOrd="0" presId="urn:microsoft.com/office/officeart/2005/8/layout/venn1"/>
    <dgm:cxn modelId="{57AEE3C3-235C-45BF-9696-5214C40D5F47}" type="presParOf" srcId="{F66B5469-D318-42A7-A383-16D0A5ABED7F}" destId="{98B5C681-37E0-4C21-80C6-B53F8159D4F2}" srcOrd="4" destOrd="0" presId="urn:microsoft.com/office/officeart/2005/8/layout/venn1"/>
    <dgm:cxn modelId="{DCFE359B-D6AB-4B64-B1D2-FA91660205B7}" type="presParOf" srcId="{F66B5469-D318-42A7-A383-16D0A5ABED7F}" destId="{F458BB3F-69FF-47C6-A337-67A8D9E269EE}" srcOrd="5" destOrd="0" presId="urn:microsoft.com/office/officeart/2005/8/layout/venn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E21A694-6FC3-46EE-8997-C35D390DB65C}">
      <dsp:nvSpPr>
        <dsp:cNvPr id="0" name=""/>
        <dsp:cNvSpPr/>
      </dsp:nvSpPr>
      <dsp:spPr>
        <a:xfrm>
          <a:off x="1828626" y="0"/>
          <a:ext cx="1828626" cy="1294356"/>
        </a:xfrm>
        <a:prstGeom prst="trapezoid">
          <a:avLst>
            <a:gd name="adj" fmla="val 70638"/>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La Reine</a:t>
          </a:r>
        </a:p>
        <a:p>
          <a:pPr lvl="0" algn="ctr" defTabSz="711200">
            <a:lnSpc>
              <a:spcPct val="90000"/>
            </a:lnSpc>
            <a:spcBef>
              <a:spcPct val="0"/>
            </a:spcBef>
            <a:spcAft>
              <a:spcPct val="35000"/>
            </a:spcAft>
          </a:pPr>
          <a:r>
            <a:rPr lang="en-US" sz="1600" kern="1200"/>
            <a:t>Ou </a:t>
          </a:r>
        </a:p>
        <a:p>
          <a:pPr lvl="0" algn="ctr" defTabSz="711200">
            <a:lnSpc>
              <a:spcPct val="90000"/>
            </a:lnSpc>
            <a:spcBef>
              <a:spcPct val="0"/>
            </a:spcBef>
            <a:spcAft>
              <a:spcPct val="35000"/>
            </a:spcAft>
          </a:pPr>
          <a:r>
            <a:rPr lang="en-US" sz="1600" kern="1200"/>
            <a:t>ROI</a:t>
          </a:r>
        </a:p>
      </dsp:txBody>
      <dsp:txXfrm>
        <a:off x="1828626" y="0"/>
        <a:ext cx="1828626" cy="1294356"/>
      </dsp:txXfrm>
    </dsp:sp>
    <dsp:sp modelId="{8531378A-7A58-414D-A396-23C5760D0406}">
      <dsp:nvSpPr>
        <dsp:cNvPr id="0" name=""/>
        <dsp:cNvSpPr/>
      </dsp:nvSpPr>
      <dsp:spPr>
        <a:xfrm>
          <a:off x="901805" y="1288091"/>
          <a:ext cx="3657252" cy="1294356"/>
        </a:xfrm>
        <a:prstGeom prst="trapezoid">
          <a:avLst>
            <a:gd name="adj" fmla="val 70638"/>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n-US" sz="900" kern="1200"/>
        </a:p>
        <a:p>
          <a:pPr lvl="0" algn="ctr" defTabSz="400050">
            <a:lnSpc>
              <a:spcPct val="90000"/>
            </a:lnSpc>
            <a:spcBef>
              <a:spcPct val="0"/>
            </a:spcBef>
            <a:spcAft>
              <a:spcPct val="35000"/>
            </a:spcAft>
          </a:pPr>
          <a:r>
            <a:rPr lang="en-US" sz="1800" kern="1200"/>
            <a:t>Les Rapporteurs-euses</a:t>
          </a:r>
        </a:p>
      </dsp:txBody>
      <dsp:txXfrm>
        <a:off x="1541824" y="1288091"/>
        <a:ext cx="2377213" cy="1294356"/>
      </dsp:txXfrm>
    </dsp:sp>
    <dsp:sp modelId="{C3B7132B-A311-4378-AACC-6C9252D39DBF}">
      <dsp:nvSpPr>
        <dsp:cNvPr id="0" name=""/>
        <dsp:cNvSpPr/>
      </dsp:nvSpPr>
      <dsp:spPr>
        <a:xfrm>
          <a:off x="0" y="2588712"/>
          <a:ext cx="5485878" cy="1294356"/>
        </a:xfrm>
        <a:prstGeom prst="trapezoid">
          <a:avLst>
            <a:gd name="adj" fmla="val 70638"/>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"Les Flotteurs"</a:t>
          </a:r>
        </a:p>
        <a:p>
          <a:pPr lvl="0" algn="ctr" defTabSz="488950">
            <a:lnSpc>
              <a:spcPct val="90000"/>
            </a:lnSpc>
            <a:spcBef>
              <a:spcPct val="0"/>
            </a:spcBef>
            <a:spcAft>
              <a:spcPct val="35000"/>
            </a:spcAft>
          </a:pPr>
          <a:endParaRPr lang="en-US" sz="1200" kern="1200"/>
        </a:p>
        <a:p>
          <a:pPr lvl="0" algn="ctr" defTabSz="488950">
            <a:lnSpc>
              <a:spcPct val="90000"/>
            </a:lnSpc>
            <a:spcBef>
              <a:spcPct val="0"/>
            </a:spcBef>
            <a:spcAft>
              <a:spcPct val="35000"/>
            </a:spcAft>
          </a:pPr>
          <a:r>
            <a:rPr lang="en-US" sz="1200" kern="1200"/>
            <a:t>"Les Bullies"</a:t>
          </a:r>
        </a:p>
      </dsp:txBody>
      <dsp:txXfrm>
        <a:off x="960028" y="2588712"/>
        <a:ext cx="3565820" cy="129435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69C8182-9A8F-42FA-8D40-783D82A74D24}">
      <dsp:nvSpPr>
        <dsp:cNvPr id="0" name=""/>
        <dsp:cNvSpPr/>
      </dsp:nvSpPr>
      <dsp:spPr>
        <a:xfrm>
          <a:off x="1820016" y="6"/>
          <a:ext cx="1858896" cy="1858896"/>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b="1" kern="1200"/>
            <a:t>Les Spéctaurs</a:t>
          </a:r>
        </a:p>
        <a:p>
          <a:pPr lvl="0" algn="ctr" defTabSz="444500">
            <a:lnSpc>
              <a:spcPct val="90000"/>
            </a:lnSpc>
            <a:spcBef>
              <a:spcPct val="0"/>
            </a:spcBef>
            <a:spcAft>
              <a:spcPct val="35000"/>
            </a:spcAft>
          </a:pPr>
          <a:r>
            <a:rPr lang="en-US" sz="900" kern="1200"/>
            <a:t>Ils ne sont ni des Agréssurs ni des victimes.</a:t>
          </a:r>
        </a:p>
        <a:p>
          <a:pPr lvl="0" algn="ctr" defTabSz="444500">
            <a:lnSpc>
              <a:spcPct val="90000"/>
            </a:lnSpc>
            <a:spcBef>
              <a:spcPct val="0"/>
            </a:spcBef>
            <a:spcAft>
              <a:spcPct val="35000"/>
            </a:spcAft>
          </a:pPr>
          <a:r>
            <a:rPr lang="en-US" sz="900" kern="1200"/>
            <a:t>Ils ne se sentent "pas à la hauteur" de s'imposer avec personne.</a:t>
          </a:r>
        </a:p>
        <a:p>
          <a:pPr lvl="0" algn="ctr" defTabSz="444500">
            <a:lnSpc>
              <a:spcPct val="90000"/>
            </a:lnSpc>
            <a:spcBef>
              <a:spcPct val="0"/>
            </a:spcBef>
            <a:spcAft>
              <a:spcPct val="35000"/>
            </a:spcAft>
          </a:pPr>
          <a:r>
            <a:rPr lang="en-US" sz="900" kern="1200"/>
            <a:t>Et veulent souvent passer inaperçus</a:t>
          </a:r>
        </a:p>
      </dsp:txBody>
      <dsp:txXfrm>
        <a:off x="2067869" y="325313"/>
        <a:ext cx="1363190" cy="836503"/>
      </dsp:txXfrm>
    </dsp:sp>
    <dsp:sp modelId="{1CFDDBF3-9E18-44E8-BDAF-1EB852BE6D53}">
      <dsp:nvSpPr>
        <dsp:cNvPr id="0" name=""/>
        <dsp:cNvSpPr/>
      </dsp:nvSpPr>
      <dsp:spPr>
        <a:xfrm>
          <a:off x="2728762" y="1341503"/>
          <a:ext cx="1858896" cy="1858896"/>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b="1" kern="1200"/>
            <a:t>La Cible</a:t>
          </a:r>
        </a:p>
        <a:p>
          <a:pPr lvl="0" algn="ctr" defTabSz="444500">
            <a:lnSpc>
              <a:spcPct val="90000"/>
            </a:lnSpc>
            <a:spcBef>
              <a:spcPct val="0"/>
            </a:spcBef>
            <a:spcAft>
              <a:spcPct val="35000"/>
            </a:spcAft>
          </a:pPr>
          <a:r>
            <a:rPr lang="en-US" sz="900" kern="1200"/>
            <a:t>Cette personne, se sent souvent impuissante, pour arrêter le comportement des autres, elle se sent également exclue.</a:t>
          </a:r>
        </a:p>
        <a:p>
          <a:pPr lvl="0" algn="ctr" defTabSz="444500">
            <a:lnSpc>
              <a:spcPct val="90000"/>
            </a:lnSpc>
            <a:spcBef>
              <a:spcPct val="0"/>
            </a:spcBef>
            <a:spcAft>
              <a:spcPct val="35000"/>
            </a:spcAft>
          </a:pPr>
          <a:r>
            <a:rPr lang="en-US" sz="900" kern="1200"/>
            <a:t>Généralement et à un comportement agrésif. Son exclusion la mène à changer dans l'espoir de s'adapter</a:t>
          </a:r>
        </a:p>
      </dsp:txBody>
      <dsp:txXfrm>
        <a:off x="3297275" y="1821718"/>
        <a:ext cx="1115337" cy="1022393"/>
      </dsp:txXfrm>
    </dsp:sp>
    <dsp:sp modelId="{98B5C681-37E0-4C21-80C6-B53F8159D4F2}">
      <dsp:nvSpPr>
        <dsp:cNvPr id="0" name=""/>
        <dsp:cNvSpPr/>
      </dsp:nvSpPr>
      <dsp:spPr>
        <a:xfrm>
          <a:off x="1412298" y="1341497"/>
          <a:ext cx="1858896" cy="1858896"/>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b="1" kern="1200"/>
            <a:t>Les "Wanna be"</a:t>
          </a:r>
        </a:p>
        <a:p>
          <a:pPr lvl="0" algn="ctr" defTabSz="444500">
            <a:lnSpc>
              <a:spcPct val="90000"/>
            </a:lnSpc>
            <a:spcBef>
              <a:spcPct val="0"/>
            </a:spcBef>
            <a:spcAft>
              <a:spcPct val="35000"/>
            </a:spcAft>
          </a:pPr>
          <a:r>
            <a:rPr lang="en-US" sz="900" kern="1200"/>
            <a:t>Il s'agit souvent d'une personne qui n'as pas sa propre opinion et suit ce que les "populaires" disent.</a:t>
          </a:r>
        </a:p>
        <a:p>
          <a:pPr lvl="0" algn="ctr" defTabSz="444500">
            <a:lnSpc>
              <a:spcPct val="90000"/>
            </a:lnSpc>
            <a:spcBef>
              <a:spcPct val="0"/>
            </a:spcBef>
            <a:spcAft>
              <a:spcPct val="35000"/>
            </a:spcAft>
          </a:pPr>
          <a:r>
            <a:rPr lang="en-US" sz="900" kern="1200"/>
            <a:t>Ils s'agit de peronnes qui  doutent en permanence </a:t>
          </a:r>
        </a:p>
      </dsp:txBody>
      <dsp:txXfrm>
        <a:off x="1587344" y="1821712"/>
        <a:ext cx="1115337" cy="102239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dc:creator>
  <cp:lastModifiedBy>Claudie</cp:lastModifiedBy>
  <cp:revision>12</cp:revision>
  <dcterms:created xsi:type="dcterms:W3CDTF">2013-12-17T02:07:00Z</dcterms:created>
  <dcterms:modified xsi:type="dcterms:W3CDTF">2013-12-17T06:36:00Z</dcterms:modified>
</cp:coreProperties>
</file>