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13F" w:rsidRPr="00B274B5" w:rsidRDefault="00B274B5" w:rsidP="00B274B5">
      <w:pPr>
        <w:pStyle w:val="Paragraphedeliste"/>
        <w:numPr>
          <w:ilvl w:val="0"/>
          <w:numId w:val="16"/>
        </w:numPr>
        <w:rPr>
          <w:b/>
          <w:color w:val="FF0000"/>
          <w:sz w:val="24"/>
          <w:szCs w:val="24"/>
          <w:u w:val="single"/>
        </w:rPr>
      </w:pPr>
      <w:bookmarkStart w:id="0" w:name="_GoBack"/>
      <w:bookmarkEnd w:id="0"/>
      <w:r w:rsidRPr="00B274B5">
        <w:rPr>
          <w:b/>
          <w:color w:val="FF0000"/>
          <w:sz w:val="24"/>
          <w:szCs w:val="24"/>
          <w:u w:val="single"/>
        </w:rPr>
        <w:t>ACTEURS CLES DANS L’INDUSTRIE AUTOMOBILE</w:t>
      </w:r>
    </w:p>
    <w:p w:rsidR="00DD20EE" w:rsidRDefault="00DD20EE" w:rsidP="00B274B5">
      <w:pPr>
        <w:spacing w:after="0"/>
      </w:pPr>
    </w:p>
    <w:tbl>
      <w:tblPr>
        <w:tblStyle w:val="Grille"/>
        <w:tblW w:w="0" w:type="auto"/>
        <w:tblLook w:val="04A0" w:firstRow="1" w:lastRow="0" w:firstColumn="1" w:lastColumn="0" w:noHBand="0" w:noVBand="1"/>
      </w:tblPr>
      <w:tblGrid>
        <w:gridCol w:w="4714"/>
        <w:gridCol w:w="4715"/>
        <w:gridCol w:w="4715"/>
      </w:tblGrid>
      <w:tr w:rsidR="00DD20EE" w:rsidTr="001534A6">
        <w:tc>
          <w:tcPr>
            <w:tcW w:w="4714" w:type="dxa"/>
            <w:tcBorders>
              <w:bottom w:val="single" w:sz="4" w:space="0" w:color="auto"/>
            </w:tcBorders>
          </w:tcPr>
          <w:p w:rsidR="00DD20EE" w:rsidRPr="00B274B5" w:rsidRDefault="00DD20EE" w:rsidP="00B274B5">
            <w:pPr>
              <w:jc w:val="center"/>
              <w:rPr>
                <w:b/>
                <w:color w:val="0070C0"/>
                <w:u w:val="single"/>
              </w:rPr>
            </w:pPr>
            <w:r w:rsidRPr="00B274B5">
              <w:rPr>
                <w:b/>
                <w:color w:val="0070C0"/>
                <w:u w:val="single"/>
              </w:rPr>
              <w:t>CONSTRUCTEURS</w:t>
            </w:r>
          </w:p>
        </w:tc>
        <w:tc>
          <w:tcPr>
            <w:tcW w:w="4715" w:type="dxa"/>
            <w:tcBorders>
              <w:bottom w:val="single" w:sz="4" w:space="0" w:color="auto"/>
            </w:tcBorders>
          </w:tcPr>
          <w:p w:rsidR="00DD20EE" w:rsidRPr="00B274B5" w:rsidRDefault="00DD20EE" w:rsidP="00B274B5">
            <w:pPr>
              <w:jc w:val="center"/>
              <w:rPr>
                <w:b/>
                <w:color w:val="0070C0"/>
                <w:u w:val="single"/>
              </w:rPr>
            </w:pPr>
            <w:r w:rsidRPr="00B274B5">
              <w:rPr>
                <w:b/>
                <w:color w:val="0070C0"/>
                <w:u w:val="single"/>
              </w:rPr>
              <w:t>MANUFACTURIERS</w:t>
            </w:r>
          </w:p>
        </w:tc>
        <w:tc>
          <w:tcPr>
            <w:tcW w:w="4715" w:type="dxa"/>
            <w:tcBorders>
              <w:bottom w:val="single" w:sz="4" w:space="0" w:color="auto"/>
            </w:tcBorders>
          </w:tcPr>
          <w:p w:rsidR="00DD20EE" w:rsidRPr="00B274B5" w:rsidRDefault="00DD20EE" w:rsidP="00B274B5">
            <w:pPr>
              <w:jc w:val="center"/>
              <w:rPr>
                <w:b/>
                <w:color w:val="0070C0"/>
                <w:u w:val="single"/>
              </w:rPr>
            </w:pPr>
            <w:r w:rsidRPr="00B274B5">
              <w:rPr>
                <w:b/>
                <w:color w:val="0070C0"/>
                <w:u w:val="single"/>
              </w:rPr>
              <w:t>FOURNISSEURS DE PIECES DETACHES</w:t>
            </w:r>
          </w:p>
        </w:tc>
      </w:tr>
      <w:tr w:rsidR="00DD20EE" w:rsidTr="00FB59B4">
        <w:tc>
          <w:tcPr>
            <w:tcW w:w="4714" w:type="dxa"/>
            <w:tcBorders>
              <w:bottom w:val="nil"/>
            </w:tcBorders>
            <w:vAlign w:val="center"/>
          </w:tcPr>
          <w:p w:rsidR="00DD20EE" w:rsidRPr="000B3789" w:rsidRDefault="00DE2CDA" w:rsidP="00FB59B4">
            <w:pPr>
              <w:jc w:val="center"/>
              <w:rPr>
                <w:b/>
                <w:i/>
                <w:highlight w:val="yellow"/>
              </w:rPr>
            </w:pPr>
            <w:r w:rsidRPr="000B3789">
              <w:rPr>
                <w:b/>
                <w:i/>
                <w:highlight w:val="yellow"/>
              </w:rPr>
              <w:t>TOYOTA</w:t>
            </w:r>
          </w:p>
        </w:tc>
        <w:tc>
          <w:tcPr>
            <w:tcW w:w="4715" w:type="dxa"/>
            <w:tcBorders>
              <w:bottom w:val="nil"/>
            </w:tcBorders>
            <w:vAlign w:val="center"/>
          </w:tcPr>
          <w:p w:rsidR="00DD20EE" w:rsidRPr="000B3789" w:rsidRDefault="00DE2CDA" w:rsidP="00FB59B4">
            <w:pPr>
              <w:jc w:val="center"/>
              <w:rPr>
                <w:b/>
                <w:i/>
                <w:highlight w:val="yellow"/>
              </w:rPr>
            </w:pPr>
            <w:r w:rsidRPr="000B3789">
              <w:rPr>
                <w:b/>
                <w:i/>
                <w:highlight w:val="yellow"/>
              </w:rPr>
              <w:t>MICHELIN</w:t>
            </w:r>
          </w:p>
        </w:tc>
        <w:tc>
          <w:tcPr>
            <w:tcW w:w="4715" w:type="dxa"/>
            <w:tcBorders>
              <w:bottom w:val="nil"/>
            </w:tcBorders>
            <w:vAlign w:val="center"/>
          </w:tcPr>
          <w:p w:rsidR="00DD20EE" w:rsidRPr="00FB59B4" w:rsidRDefault="00DE2CDA" w:rsidP="00FB59B4">
            <w:pPr>
              <w:jc w:val="center"/>
              <w:rPr>
                <w:b/>
                <w:i/>
              </w:rPr>
            </w:pPr>
            <w:r w:rsidRPr="00FB59B4">
              <w:rPr>
                <w:b/>
                <w:i/>
              </w:rPr>
              <w:t>BOSH</w:t>
            </w:r>
          </w:p>
        </w:tc>
      </w:tr>
      <w:tr w:rsidR="00DD20EE" w:rsidTr="00FB59B4">
        <w:tc>
          <w:tcPr>
            <w:tcW w:w="4714" w:type="dxa"/>
            <w:tcBorders>
              <w:top w:val="nil"/>
              <w:bottom w:val="nil"/>
            </w:tcBorders>
            <w:vAlign w:val="center"/>
          </w:tcPr>
          <w:p w:rsidR="00DD20EE" w:rsidRPr="000B3789" w:rsidRDefault="00DE2CDA" w:rsidP="00FB59B4">
            <w:pPr>
              <w:jc w:val="center"/>
              <w:rPr>
                <w:b/>
                <w:i/>
                <w:highlight w:val="yellow"/>
              </w:rPr>
            </w:pPr>
            <w:r w:rsidRPr="000B3789">
              <w:rPr>
                <w:b/>
                <w:i/>
                <w:highlight w:val="yellow"/>
              </w:rPr>
              <w:t>VOLKSWAGEN</w:t>
            </w:r>
          </w:p>
        </w:tc>
        <w:tc>
          <w:tcPr>
            <w:tcW w:w="4715" w:type="dxa"/>
            <w:tcBorders>
              <w:top w:val="nil"/>
              <w:bottom w:val="nil"/>
            </w:tcBorders>
            <w:vAlign w:val="center"/>
          </w:tcPr>
          <w:p w:rsidR="00DD20EE" w:rsidRPr="000B3789" w:rsidRDefault="00DE2CDA" w:rsidP="00FB59B4">
            <w:pPr>
              <w:jc w:val="center"/>
              <w:rPr>
                <w:b/>
                <w:i/>
                <w:highlight w:val="yellow"/>
              </w:rPr>
            </w:pPr>
            <w:r w:rsidRPr="000B3789">
              <w:rPr>
                <w:b/>
                <w:i/>
                <w:highlight w:val="yellow"/>
              </w:rPr>
              <w:t>BRIDGESTONE</w:t>
            </w:r>
          </w:p>
        </w:tc>
        <w:tc>
          <w:tcPr>
            <w:tcW w:w="4715" w:type="dxa"/>
            <w:tcBorders>
              <w:top w:val="nil"/>
              <w:bottom w:val="nil"/>
            </w:tcBorders>
            <w:vAlign w:val="center"/>
          </w:tcPr>
          <w:p w:rsidR="00DD20EE" w:rsidRPr="00FB59B4" w:rsidRDefault="00DE2CDA" w:rsidP="00FB59B4">
            <w:pPr>
              <w:jc w:val="center"/>
              <w:rPr>
                <w:b/>
                <w:i/>
              </w:rPr>
            </w:pPr>
            <w:r w:rsidRPr="000B3789">
              <w:rPr>
                <w:b/>
                <w:i/>
                <w:highlight w:val="yellow"/>
              </w:rPr>
              <w:t>DENSO CORPORATION</w:t>
            </w:r>
          </w:p>
        </w:tc>
      </w:tr>
      <w:tr w:rsidR="00DD20EE" w:rsidTr="00FB59B4">
        <w:tc>
          <w:tcPr>
            <w:tcW w:w="4714" w:type="dxa"/>
            <w:tcBorders>
              <w:top w:val="nil"/>
              <w:bottom w:val="nil"/>
            </w:tcBorders>
            <w:vAlign w:val="center"/>
          </w:tcPr>
          <w:p w:rsidR="00DD20EE" w:rsidRPr="000B3789" w:rsidRDefault="00DE2CDA" w:rsidP="00FB59B4">
            <w:pPr>
              <w:jc w:val="center"/>
              <w:rPr>
                <w:b/>
                <w:i/>
                <w:highlight w:val="yellow"/>
              </w:rPr>
            </w:pPr>
            <w:r w:rsidRPr="000B3789">
              <w:rPr>
                <w:b/>
                <w:i/>
                <w:highlight w:val="yellow"/>
              </w:rPr>
              <w:t>GENERAL MOTORS</w:t>
            </w:r>
          </w:p>
        </w:tc>
        <w:tc>
          <w:tcPr>
            <w:tcW w:w="4715" w:type="dxa"/>
            <w:tcBorders>
              <w:top w:val="nil"/>
              <w:bottom w:val="nil"/>
            </w:tcBorders>
            <w:vAlign w:val="center"/>
          </w:tcPr>
          <w:p w:rsidR="00DD20EE" w:rsidRPr="000B3789" w:rsidRDefault="00DE2CDA" w:rsidP="00FB59B4">
            <w:pPr>
              <w:jc w:val="center"/>
              <w:rPr>
                <w:b/>
                <w:i/>
                <w:highlight w:val="yellow"/>
              </w:rPr>
            </w:pPr>
            <w:r w:rsidRPr="000B3789">
              <w:rPr>
                <w:b/>
                <w:i/>
                <w:highlight w:val="yellow"/>
              </w:rPr>
              <w:t>GOODYEAR</w:t>
            </w:r>
          </w:p>
        </w:tc>
        <w:tc>
          <w:tcPr>
            <w:tcW w:w="4715" w:type="dxa"/>
            <w:tcBorders>
              <w:top w:val="nil"/>
              <w:bottom w:val="nil"/>
            </w:tcBorders>
            <w:vAlign w:val="center"/>
          </w:tcPr>
          <w:p w:rsidR="00DD20EE" w:rsidRPr="00FB59B4" w:rsidRDefault="00DE2CDA" w:rsidP="00FB59B4">
            <w:pPr>
              <w:jc w:val="center"/>
              <w:rPr>
                <w:b/>
                <w:i/>
              </w:rPr>
            </w:pPr>
            <w:r w:rsidRPr="00FB59B4">
              <w:rPr>
                <w:b/>
                <w:i/>
              </w:rPr>
              <w:t>FAURECIA</w:t>
            </w:r>
          </w:p>
        </w:tc>
      </w:tr>
      <w:tr w:rsidR="00DD20EE" w:rsidTr="000B3789">
        <w:trPr>
          <w:trHeight w:val="319"/>
        </w:trPr>
        <w:tc>
          <w:tcPr>
            <w:tcW w:w="4714" w:type="dxa"/>
            <w:tcBorders>
              <w:top w:val="nil"/>
              <w:bottom w:val="nil"/>
            </w:tcBorders>
            <w:vAlign w:val="center"/>
          </w:tcPr>
          <w:p w:rsidR="00DD20EE" w:rsidRPr="00FB59B4" w:rsidRDefault="00DE2CDA" w:rsidP="00FB59B4">
            <w:pPr>
              <w:jc w:val="center"/>
              <w:rPr>
                <w:b/>
                <w:i/>
              </w:rPr>
            </w:pPr>
            <w:r w:rsidRPr="000B3789">
              <w:rPr>
                <w:b/>
                <w:i/>
                <w:highlight w:val="yellow"/>
              </w:rPr>
              <w:t>FORD</w:t>
            </w:r>
          </w:p>
        </w:tc>
        <w:tc>
          <w:tcPr>
            <w:tcW w:w="4715" w:type="dxa"/>
            <w:tcBorders>
              <w:top w:val="nil"/>
              <w:bottom w:val="nil"/>
            </w:tcBorders>
            <w:vAlign w:val="center"/>
          </w:tcPr>
          <w:p w:rsidR="00DD20EE" w:rsidRPr="000B3789" w:rsidRDefault="00DE2CDA" w:rsidP="00FB59B4">
            <w:pPr>
              <w:jc w:val="center"/>
              <w:rPr>
                <w:b/>
                <w:i/>
                <w:highlight w:val="yellow"/>
              </w:rPr>
            </w:pPr>
            <w:r w:rsidRPr="000B3789">
              <w:rPr>
                <w:b/>
                <w:i/>
                <w:highlight w:val="yellow"/>
              </w:rPr>
              <w:t>YOKOHAMA</w:t>
            </w:r>
          </w:p>
        </w:tc>
        <w:tc>
          <w:tcPr>
            <w:tcW w:w="4715" w:type="dxa"/>
            <w:tcBorders>
              <w:top w:val="nil"/>
              <w:bottom w:val="nil"/>
            </w:tcBorders>
            <w:vAlign w:val="center"/>
          </w:tcPr>
          <w:p w:rsidR="00DD20EE" w:rsidRPr="00FB59B4" w:rsidRDefault="00DE2CDA" w:rsidP="00FB59B4">
            <w:pPr>
              <w:jc w:val="center"/>
              <w:rPr>
                <w:b/>
                <w:i/>
              </w:rPr>
            </w:pPr>
            <w:r w:rsidRPr="00FB59B4">
              <w:rPr>
                <w:b/>
                <w:i/>
              </w:rPr>
              <w:t>VALEO</w:t>
            </w:r>
          </w:p>
        </w:tc>
      </w:tr>
      <w:tr w:rsidR="00DD20EE" w:rsidTr="00FB59B4">
        <w:tc>
          <w:tcPr>
            <w:tcW w:w="4714" w:type="dxa"/>
            <w:tcBorders>
              <w:top w:val="nil"/>
              <w:bottom w:val="nil"/>
            </w:tcBorders>
            <w:vAlign w:val="center"/>
          </w:tcPr>
          <w:p w:rsidR="00DD20EE" w:rsidRPr="00FB59B4" w:rsidRDefault="00DE2CDA" w:rsidP="00FB59B4">
            <w:pPr>
              <w:jc w:val="center"/>
              <w:rPr>
                <w:b/>
                <w:i/>
              </w:rPr>
            </w:pPr>
            <w:r w:rsidRPr="000B3789">
              <w:rPr>
                <w:b/>
                <w:i/>
                <w:highlight w:val="yellow"/>
              </w:rPr>
              <w:t>HYUNDAI</w:t>
            </w:r>
          </w:p>
        </w:tc>
        <w:tc>
          <w:tcPr>
            <w:tcW w:w="4715" w:type="dxa"/>
            <w:tcBorders>
              <w:top w:val="nil"/>
              <w:bottom w:val="nil"/>
            </w:tcBorders>
            <w:vAlign w:val="center"/>
          </w:tcPr>
          <w:p w:rsidR="00DD20EE" w:rsidRPr="00FB59B4" w:rsidRDefault="00DE2CDA" w:rsidP="00FB59B4">
            <w:pPr>
              <w:jc w:val="center"/>
              <w:rPr>
                <w:b/>
                <w:i/>
              </w:rPr>
            </w:pPr>
            <w:r w:rsidRPr="00FB59B4">
              <w:rPr>
                <w:b/>
                <w:i/>
              </w:rPr>
              <w:t>HANKOOK</w:t>
            </w:r>
          </w:p>
        </w:tc>
        <w:tc>
          <w:tcPr>
            <w:tcW w:w="4715" w:type="dxa"/>
            <w:tcBorders>
              <w:top w:val="nil"/>
              <w:bottom w:val="nil"/>
            </w:tcBorders>
            <w:vAlign w:val="center"/>
          </w:tcPr>
          <w:p w:rsidR="00DD20EE" w:rsidRPr="00FB59B4" w:rsidRDefault="00DE2CDA" w:rsidP="00FB59B4">
            <w:pPr>
              <w:jc w:val="center"/>
              <w:rPr>
                <w:b/>
                <w:i/>
              </w:rPr>
            </w:pPr>
            <w:r w:rsidRPr="000B3789">
              <w:rPr>
                <w:b/>
                <w:i/>
                <w:highlight w:val="yellow"/>
              </w:rPr>
              <w:t>AISIN SEIKI</w:t>
            </w:r>
          </w:p>
        </w:tc>
      </w:tr>
      <w:tr w:rsidR="00DD20EE" w:rsidTr="00FB59B4">
        <w:tc>
          <w:tcPr>
            <w:tcW w:w="4714" w:type="dxa"/>
            <w:tcBorders>
              <w:top w:val="nil"/>
              <w:bottom w:val="nil"/>
            </w:tcBorders>
            <w:vAlign w:val="center"/>
          </w:tcPr>
          <w:p w:rsidR="00DD20EE" w:rsidRPr="00FB59B4" w:rsidRDefault="00DE2CDA" w:rsidP="00FB59B4">
            <w:pPr>
              <w:jc w:val="center"/>
              <w:rPr>
                <w:b/>
                <w:i/>
              </w:rPr>
            </w:pPr>
            <w:r w:rsidRPr="000B3789">
              <w:rPr>
                <w:b/>
                <w:i/>
                <w:highlight w:val="yellow"/>
              </w:rPr>
              <w:t>DONGFENG</w:t>
            </w:r>
          </w:p>
        </w:tc>
        <w:tc>
          <w:tcPr>
            <w:tcW w:w="4715" w:type="dxa"/>
            <w:tcBorders>
              <w:top w:val="nil"/>
              <w:bottom w:val="nil"/>
            </w:tcBorders>
            <w:vAlign w:val="center"/>
          </w:tcPr>
          <w:p w:rsidR="00DD20EE" w:rsidRPr="00FB59B4" w:rsidRDefault="00DE2CDA" w:rsidP="00FB59B4">
            <w:pPr>
              <w:jc w:val="center"/>
              <w:rPr>
                <w:b/>
                <w:i/>
              </w:rPr>
            </w:pPr>
            <w:r w:rsidRPr="000B3789">
              <w:rPr>
                <w:b/>
                <w:i/>
                <w:highlight w:val="yellow"/>
              </w:rPr>
              <w:t>CONTINENTAL-AG</w:t>
            </w:r>
          </w:p>
        </w:tc>
        <w:tc>
          <w:tcPr>
            <w:tcW w:w="4715" w:type="dxa"/>
            <w:tcBorders>
              <w:top w:val="nil"/>
              <w:bottom w:val="nil"/>
            </w:tcBorders>
            <w:vAlign w:val="center"/>
          </w:tcPr>
          <w:p w:rsidR="00DD20EE" w:rsidRPr="00FB59B4" w:rsidRDefault="00DE2CDA" w:rsidP="00FB59B4">
            <w:pPr>
              <w:jc w:val="center"/>
              <w:rPr>
                <w:b/>
                <w:i/>
              </w:rPr>
            </w:pPr>
            <w:r w:rsidRPr="00FB59B4">
              <w:rPr>
                <w:b/>
                <w:i/>
              </w:rPr>
              <w:t>MAGNA INTERNATIONAL</w:t>
            </w:r>
          </w:p>
        </w:tc>
      </w:tr>
      <w:tr w:rsidR="00DD20EE" w:rsidTr="00FB59B4">
        <w:tc>
          <w:tcPr>
            <w:tcW w:w="4714" w:type="dxa"/>
            <w:tcBorders>
              <w:top w:val="nil"/>
              <w:bottom w:val="nil"/>
            </w:tcBorders>
            <w:vAlign w:val="center"/>
          </w:tcPr>
          <w:p w:rsidR="00DD20EE" w:rsidRPr="00FB59B4" w:rsidRDefault="00DE2CDA" w:rsidP="00FB59B4">
            <w:pPr>
              <w:jc w:val="center"/>
              <w:rPr>
                <w:b/>
                <w:i/>
              </w:rPr>
            </w:pPr>
            <w:r w:rsidRPr="000B3789">
              <w:rPr>
                <w:b/>
                <w:i/>
                <w:highlight w:val="yellow"/>
              </w:rPr>
              <w:t>TATA MOTORS</w:t>
            </w:r>
          </w:p>
        </w:tc>
        <w:tc>
          <w:tcPr>
            <w:tcW w:w="4715" w:type="dxa"/>
            <w:tcBorders>
              <w:top w:val="nil"/>
              <w:bottom w:val="nil"/>
            </w:tcBorders>
            <w:vAlign w:val="center"/>
          </w:tcPr>
          <w:p w:rsidR="00DD20EE" w:rsidRPr="00FB59B4" w:rsidRDefault="00DD20EE" w:rsidP="00FB59B4">
            <w:pPr>
              <w:jc w:val="center"/>
              <w:rPr>
                <w:b/>
                <w:i/>
              </w:rPr>
            </w:pPr>
          </w:p>
        </w:tc>
        <w:tc>
          <w:tcPr>
            <w:tcW w:w="4715" w:type="dxa"/>
            <w:tcBorders>
              <w:top w:val="nil"/>
              <w:bottom w:val="nil"/>
            </w:tcBorders>
            <w:vAlign w:val="center"/>
          </w:tcPr>
          <w:p w:rsidR="00DD20EE" w:rsidRPr="00FB59B4" w:rsidRDefault="00DE2CDA" w:rsidP="00FB59B4">
            <w:pPr>
              <w:jc w:val="center"/>
              <w:rPr>
                <w:b/>
                <w:i/>
              </w:rPr>
            </w:pPr>
            <w:r w:rsidRPr="00FB59B4">
              <w:rPr>
                <w:b/>
                <w:i/>
              </w:rPr>
              <w:t>JOHNSON CONTROLS</w:t>
            </w:r>
          </w:p>
        </w:tc>
      </w:tr>
      <w:tr w:rsidR="00DD20EE" w:rsidTr="00FB59B4">
        <w:tc>
          <w:tcPr>
            <w:tcW w:w="4714" w:type="dxa"/>
            <w:tcBorders>
              <w:top w:val="nil"/>
              <w:bottom w:val="nil"/>
            </w:tcBorders>
            <w:vAlign w:val="center"/>
          </w:tcPr>
          <w:p w:rsidR="00DD20EE" w:rsidRPr="00FB59B4" w:rsidRDefault="00DE2CDA" w:rsidP="00FB59B4">
            <w:pPr>
              <w:jc w:val="center"/>
              <w:rPr>
                <w:b/>
                <w:i/>
              </w:rPr>
            </w:pPr>
            <w:r w:rsidRPr="00FB59B4">
              <w:rPr>
                <w:b/>
                <w:i/>
              </w:rPr>
              <w:t>PSA PEUGEO CRITROEN</w:t>
            </w:r>
          </w:p>
        </w:tc>
        <w:tc>
          <w:tcPr>
            <w:tcW w:w="4715" w:type="dxa"/>
            <w:tcBorders>
              <w:top w:val="nil"/>
              <w:bottom w:val="nil"/>
            </w:tcBorders>
            <w:vAlign w:val="center"/>
          </w:tcPr>
          <w:p w:rsidR="00DD20EE" w:rsidRPr="00FB59B4" w:rsidRDefault="00DD20EE" w:rsidP="00FB59B4">
            <w:pPr>
              <w:jc w:val="center"/>
              <w:rPr>
                <w:b/>
                <w:i/>
              </w:rPr>
            </w:pPr>
          </w:p>
        </w:tc>
        <w:tc>
          <w:tcPr>
            <w:tcW w:w="4715" w:type="dxa"/>
            <w:tcBorders>
              <w:top w:val="nil"/>
              <w:bottom w:val="nil"/>
            </w:tcBorders>
            <w:vAlign w:val="center"/>
          </w:tcPr>
          <w:p w:rsidR="00DD20EE" w:rsidRPr="00FB59B4" w:rsidRDefault="00DE2CDA" w:rsidP="00FB59B4">
            <w:pPr>
              <w:jc w:val="center"/>
              <w:rPr>
                <w:b/>
                <w:i/>
              </w:rPr>
            </w:pPr>
            <w:r w:rsidRPr="00FB59B4">
              <w:rPr>
                <w:b/>
                <w:i/>
              </w:rPr>
              <w:t>ZF</w:t>
            </w:r>
          </w:p>
        </w:tc>
      </w:tr>
      <w:tr w:rsidR="00DD20EE" w:rsidTr="00FB59B4">
        <w:tc>
          <w:tcPr>
            <w:tcW w:w="4714" w:type="dxa"/>
            <w:tcBorders>
              <w:top w:val="nil"/>
              <w:bottom w:val="nil"/>
            </w:tcBorders>
            <w:vAlign w:val="center"/>
          </w:tcPr>
          <w:p w:rsidR="00DD20EE" w:rsidRPr="00FB59B4" w:rsidRDefault="00DE2CDA" w:rsidP="00FB59B4">
            <w:pPr>
              <w:jc w:val="center"/>
              <w:rPr>
                <w:b/>
                <w:i/>
              </w:rPr>
            </w:pPr>
            <w:r w:rsidRPr="00FB59B4">
              <w:rPr>
                <w:b/>
                <w:i/>
              </w:rPr>
              <w:t>RENAULT-NISSAN</w:t>
            </w:r>
          </w:p>
        </w:tc>
        <w:tc>
          <w:tcPr>
            <w:tcW w:w="4715" w:type="dxa"/>
            <w:tcBorders>
              <w:top w:val="nil"/>
              <w:bottom w:val="nil"/>
            </w:tcBorders>
            <w:vAlign w:val="center"/>
          </w:tcPr>
          <w:p w:rsidR="00DD20EE" w:rsidRPr="00FB59B4" w:rsidRDefault="00DD20EE" w:rsidP="00FB59B4">
            <w:pPr>
              <w:jc w:val="center"/>
              <w:rPr>
                <w:b/>
                <w:i/>
              </w:rPr>
            </w:pPr>
          </w:p>
        </w:tc>
        <w:tc>
          <w:tcPr>
            <w:tcW w:w="4715" w:type="dxa"/>
            <w:tcBorders>
              <w:top w:val="nil"/>
              <w:bottom w:val="nil"/>
            </w:tcBorders>
            <w:vAlign w:val="center"/>
          </w:tcPr>
          <w:p w:rsidR="00DD20EE" w:rsidRPr="00FB59B4" w:rsidRDefault="00DE2CDA" w:rsidP="00FB59B4">
            <w:pPr>
              <w:jc w:val="center"/>
              <w:rPr>
                <w:b/>
                <w:i/>
              </w:rPr>
            </w:pPr>
            <w:r w:rsidRPr="00FB59B4">
              <w:rPr>
                <w:b/>
                <w:i/>
              </w:rPr>
              <w:t>HYUNDAI MOBIS</w:t>
            </w:r>
          </w:p>
        </w:tc>
      </w:tr>
      <w:tr w:rsidR="00DD20EE" w:rsidTr="00FB59B4">
        <w:tc>
          <w:tcPr>
            <w:tcW w:w="4714" w:type="dxa"/>
            <w:tcBorders>
              <w:top w:val="nil"/>
              <w:bottom w:val="nil"/>
            </w:tcBorders>
            <w:vAlign w:val="center"/>
          </w:tcPr>
          <w:p w:rsidR="00DD20EE" w:rsidRPr="00FB59B4" w:rsidRDefault="00DE2CDA" w:rsidP="00FB59B4">
            <w:pPr>
              <w:jc w:val="center"/>
              <w:rPr>
                <w:b/>
                <w:i/>
              </w:rPr>
            </w:pPr>
            <w:r w:rsidRPr="00FB59B4">
              <w:rPr>
                <w:b/>
                <w:i/>
              </w:rPr>
              <w:t>KIA</w:t>
            </w:r>
          </w:p>
        </w:tc>
        <w:tc>
          <w:tcPr>
            <w:tcW w:w="4715" w:type="dxa"/>
            <w:tcBorders>
              <w:top w:val="nil"/>
              <w:bottom w:val="nil"/>
            </w:tcBorders>
            <w:vAlign w:val="center"/>
          </w:tcPr>
          <w:p w:rsidR="00DD20EE" w:rsidRPr="00FB59B4" w:rsidRDefault="00DD20EE" w:rsidP="00FB59B4">
            <w:pPr>
              <w:jc w:val="center"/>
              <w:rPr>
                <w:b/>
                <w:i/>
              </w:rPr>
            </w:pPr>
          </w:p>
        </w:tc>
        <w:tc>
          <w:tcPr>
            <w:tcW w:w="4715" w:type="dxa"/>
            <w:tcBorders>
              <w:top w:val="nil"/>
              <w:bottom w:val="nil"/>
            </w:tcBorders>
            <w:vAlign w:val="center"/>
          </w:tcPr>
          <w:p w:rsidR="00DD20EE" w:rsidRPr="00FB59B4" w:rsidRDefault="00DE2CDA" w:rsidP="00FB59B4">
            <w:pPr>
              <w:jc w:val="center"/>
              <w:rPr>
                <w:b/>
                <w:i/>
              </w:rPr>
            </w:pPr>
            <w:r w:rsidRPr="000B3789">
              <w:rPr>
                <w:b/>
                <w:i/>
                <w:highlight w:val="yellow"/>
              </w:rPr>
              <w:t>DELPHI</w:t>
            </w:r>
          </w:p>
        </w:tc>
      </w:tr>
      <w:tr w:rsidR="00DD20EE" w:rsidTr="00FB59B4">
        <w:tc>
          <w:tcPr>
            <w:tcW w:w="4714" w:type="dxa"/>
            <w:tcBorders>
              <w:top w:val="nil"/>
              <w:bottom w:val="nil"/>
            </w:tcBorders>
            <w:vAlign w:val="center"/>
          </w:tcPr>
          <w:p w:rsidR="00DD20EE" w:rsidRPr="00FB59B4" w:rsidRDefault="00DE2CDA" w:rsidP="00FB59B4">
            <w:pPr>
              <w:jc w:val="center"/>
              <w:rPr>
                <w:b/>
                <w:i/>
              </w:rPr>
            </w:pPr>
            <w:r w:rsidRPr="00FB59B4">
              <w:rPr>
                <w:b/>
                <w:i/>
              </w:rPr>
              <w:t>FIAT</w:t>
            </w:r>
          </w:p>
        </w:tc>
        <w:tc>
          <w:tcPr>
            <w:tcW w:w="4715" w:type="dxa"/>
            <w:tcBorders>
              <w:top w:val="nil"/>
              <w:bottom w:val="nil"/>
            </w:tcBorders>
            <w:vAlign w:val="center"/>
          </w:tcPr>
          <w:p w:rsidR="00DD20EE" w:rsidRPr="00FB59B4" w:rsidRDefault="00DD20EE" w:rsidP="00FB59B4">
            <w:pPr>
              <w:jc w:val="center"/>
              <w:rPr>
                <w:b/>
                <w:i/>
              </w:rPr>
            </w:pPr>
          </w:p>
        </w:tc>
        <w:tc>
          <w:tcPr>
            <w:tcW w:w="4715" w:type="dxa"/>
            <w:tcBorders>
              <w:top w:val="nil"/>
              <w:bottom w:val="nil"/>
            </w:tcBorders>
            <w:vAlign w:val="center"/>
          </w:tcPr>
          <w:p w:rsidR="00DD20EE" w:rsidRPr="00FB59B4" w:rsidRDefault="00DD20EE" w:rsidP="00FB59B4">
            <w:pPr>
              <w:jc w:val="center"/>
              <w:rPr>
                <w:b/>
                <w:i/>
              </w:rPr>
            </w:pPr>
          </w:p>
        </w:tc>
      </w:tr>
      <w:tr w:rsidR="00DD20EE" w:rsidTr="00FB59B4">
        <w:tc>
          <w:tcPr>
            <w:tcW w:w="4714" w:type="dxa"/>
            <w:tcBorders>
              <w:top w:val="nil"/>
              <w:bottom w:val="nil"/>
            </w:tcBorders>
            <w:vAlign w:val="center"/>
          </w:tcPr>
          <w:p w:rsidR="00DD20EE" w:rsidRPr="00FB59B4" w:rsidRDefault="00BD3E5E" w:rsidP="00FB59B4">
            <w:pPr>
              <w:jc w:val="center"/>
              <w:rPr>
                <w:b/>
                <w:i/>
              </w:rPr>
            </w:pPr>
            <w:r>
              <w:rPr>
                <w:b/>
                <w:i/>
              </w:rPr>
              <w:t>DAIMLER</w:t>
            </w:r>
          </w:p>
        </w:tc>
        <w:tc>
          <w:tcPr>
            <w:tcW w:w="4715" w:type="dxa"/>
            <w:tcBorders>
              <w:top w:val="nil"/>
              <w:bottom w:val="nil"/>
            </w:tcBorders>
            <w:vAlign w:val="center"/>
          </w:tcPr>
          <w:p w:rsidR="00DD20EE" w:rsidRPr="00FB59B4" w:rsidRDefault="00DD20EE" w:rsidP="00FB59B4">
            <w:pPr>
              <w:jc w:val="center"/>
              <w:rPr>
                <w:b/>
                <w:i/>
              </w:rPr>
            </w:pPr>
          </w:p>
        </w:tc>
        <w:tc>
          <w:tcPr>
            <w:tcW w:w="4715" w:type="dxa"/>
            <w:tcBorders>
              <w:top w:val="nil"/>
              <w:bottom w:val="nil"/>
            </w:tcBorders>
            <w:vAlign w:val="center"/>
          </w:tcPr>
          <w:p w:rsidR="00DD20EE" w:rsidRPr="00FB59B4" w:rsidRDefault="00DD20EE" w:rsidP="00FB59B4">
            <w:pPr>
              <w:jc w:val="center"/>
              <w:rPr>
                <w:b/>
                <w:i/>
              </w:rPr>
            </w:pPr>
          </w:p>
        </w:tc>
      </w:tr>
      <w:tr w:rsidR="00DD20EE" w:rsidTr="00FB59B4">
        <w:tc>
          <w:tcPr>
            <w:tcW w:w="4714" w:type="dxa"/>
            <w:tcBorders>
              <w:top w:val="nil"/>
              <w:bottom w:val="nil"/>
            </w:tcBorders>
            <w:vAlign w:val="center"/>
          </w:tcPr>
          <w:p w:rsidR="00DD20EE" w:rsidRPr="00FB59B4" w:rsidRDefault="00FB2EA5" w:rsidP="00FB59B4">
            <w:pPr>
              <w:jc w:val="center"/>
              <w:rPr>
                <w:b/>
                <w:i/>
              </w:rPr>
            </w:pPr>
            <w:r>
              <w:rPr>
                <w:b/>
                <w:i/>
              </w:rPr>
              <w:t>HONDA</w:t>
            </w:r>
          </w:p>
        </w:tc>
        <w:tc>
          <w:tcPr>
            <w:tcW w:w="4715" w:type="dxa"/>
            <w:tcBorders>
              <w:top w:val="nil"/>
              <w:bottom w:val="nil"/>
            </w:tcBorders>
            <w:vAlign w:val="center"/>
          </w:tcPr>
          <w:p w:rsidR="00DD20EE" w:rsidRPr="00FB59B4" w:rsidRDefault="00DD20EE" w:rsidP="00FB59B4">
            <w:pPr>
              <w:jc w:val="center"/>
              <w:rPr>
                <w:b/>
                <w:i/>
              </w:rPr>
            </w:pPr>
          </w:p>
        </w:tc>
        <w:tc>
          <w:tcPr>
            <w:tcW w:w="4715" w:type="dxa"/>
            <w:tcBorders>
              <w:top w:val="nil"/>
              <w:bottom w:val="nil"/>
            </w:tcBorders>
            <w:vAlign w:val="center"/>
          </w:tcPr>
          <w:p w:rsidR="00DD20EE" w:rsidRPr="00FB59B4" w:rsidRDefault="00DD20EE" w:rsidP="00FB59B4">
            <w:pPr>
              <w:jc w:val="center"/>
              <w:rPr>
                <w:b/>
                <w:i/>
              </w:rPr>
            </w:pPr>
          </w:p>
        </w:tc>
      </w:tr>
      <w:tr w:rsidR="00DD20EE" w:rsidTr="00FB59B4">
        <w:tc>
          <w:tcPr>
            <w:tcW w:w="4714" w:type="dxa"/>
            <w:tcBorders>
              <w:top w:val="nil"/>
              <w:bottom w:val="nil"/>
            </w:tcBorders>
            <w:vAlign w:val="center"/>
          </w:tcPr>
          <w:p w:rsidR="00DD20EE" w:rsidRPr="00FB59B4" w:rsidRDefault="00AD22CE" w:rsidP="00FB59B4">
            <w:pPr>
              <w:jc w:val="center"/>
              <w:rPr>
                <w:b/>
                <w:i/>
              </w:rPr>
            </w:pPr>
            <w:r>
              <w:rPr>
                <w:b/>
                <w:i/>
              </w:rPr>
              <w:t>BMW</w:t>
            </w:r>
          </w:p>
        </w:tc>
        <w:tc>
          <w:tcPr>
            <w:tcW w:w="4715" w:type="dxa"/>
            <w:tcBorders>
              <w:top w:val="nil"/>
              <w:bottom w:val="nil"/>
            </w:tcBorders>
            <w:vAlign w:val="center"/>
          </w:tcPr>
          <w:p w:rsidR="00DD20EE" w:rsidRPr="00FB59B4" w:rsidRDefault="00DD20EE" w:rsidP="00FB59B4">
            <w:pPr>
              <w:jc w:val="center"/>
              <w:rPr>
                <w:b/>
                <w:i/>
              </w:rPr>
            </w:pPr>
          </w:p>
        </w:tc>
        <w:tc>
          <w:tcPr>
            <w:tcW w:w="4715" w:type="dxa"/>
            <w:tcBorders>
              <w:top w:val="nil"/>
              <w:bottom w:val="nil"/>
            </w:tcBorders>
            <w:vAlign w:val="center"/>
          </w:tcPr>
          <w:p w:rsidR="00DD20EE" w:rsidRPr="00FB59B4" w:rsidRDefault="00DD20EE" w:rsidP="00FB59B4">
            <w:pPr>
              <w:jc w:val="center"/>
              <w:rPr>
                <w:b/>
                <w:i/>
              </w:rPr>
            </w:pPr>
          </w:p>
        </w:tc>
      </w:tr>
      <w:tr w:rsidR="00DD20EE" w:rsidTr="00FB59B4">
        <w:tc>
          <w:tcPr>
            <w:tcW w:w="4714" w:type="dxa"/>
            <w:tcBorders>
              <w:top w:val="nil"/>
              <w:bottom w:val="nil"/>
            </w:tcBorders>
            <w:vAlign w:val="center"/>
          </w:tcPr>
          <w:p w:rsidR="00DD20EE" w:rsidRPr="00FB59B4" w:rsidRDefault="00DD20EE" w:rsidP="00FB59B4">
            <w:pPr>
              <w:jc w:val="center"/>
              <w:rPr>
                <w:b/>
                <w:i/>
              </w:rPr>
            </w:pPr>
          </w:p>
        </w:tc>
        <w:tc>
          <w:tcPr>
            <w:tcW w:w="4715" w:type="dxa"/>
            <w:tcBorders>
              <w:top w:val="nil"/>
              <w:bottom w:val="nil"/>
            </w:tcBorders>
            <w:vAlign w:val="center"/>
          </w:tcPr>
          <w:p w:rsidR="00DD20EE" w:rsidRPr="00FB59B4" w:rsidRDefault="00DD20EE" w:rsidP="00FB59B4">
            <w:pPr>
              <w:jc w:val="center"/>
              <w:rPr>
                <w:b/>
                <w:i/>
              </w:rPr>
            </w:pPr>
          </w:p>
        </w:tc>
        <w:tc>
          <w:tcPr>
            <w:tcW w:w="4715" w:type="dxa"/>
            <w:tcBorders>
              <w:top w:val="nil"/>
              <w:bottom w:val="nil"/>
            </w:tcBorders>
            <w:vAlign w:val="center"/>
          </w:tcPr>
          <w:p w:rsidR="00DD20EE" w:rsidRPr="00FB59B4" w:rsidRDefault="00DD20EE" w:rsidP="00FB59B4">
            <w:pPr>
              <w:jc w:val="center"/>
              <w:rPr>
                <w:b/>
                <w:i/>
              </w:rPr>
            </w:pPr>
          </w:p>
        </w:tc>
      </w:tr>
      <w:tr w:rsidR="00DD20EE" w:rsidTr="00FB59B4">
        <w:tc>
          <w:tcPr>
            <w:tcW w:w="4714" w:type="dxa"/>
            <w:tcBorders>
              <w:top w:val="nil"/>
              <w:bottom w:val="nil"/>
            </w:tcBorders>
            <w:vAlign w:val="center"/>
          </w:tcPr>
          <w:p w:rsidR="00DD20EE" w:rsidRPr="00FB59B4" w:rsidRDefault="00DD20EE" w:rsidP="00FB59B4">
            <w:pPr>
              <w:jc w:val="center"/>
              <w:rPr>
                <w:b/>
                <w:i/>
              </w:rPr>
            </w:pPr>
          </w:p>
        </w:tc>
        <w:tc>
          <w:tcPr>
            <w:tcW w:w="4715" w:type="dxa"/>
            <w:tcBorders>
              <w:top w:val="nil"/>
              <w:bottom w:val="nil"/>
            </w:tcBorders>
            <w:vAlign w:val="center"/>
          </w:tcPr>
          <w:p w:rsidR="00DD20EE" w:rsidRPr="00FB59B4" w:rsidRDefault="00DD20EE" w:rsidP="00FB59B4">
            <w:pPr>
              <w:jc w:val="center"/>
              <w:rPr>
                <w:b/>
                <w:i/>
              </w:rPr>
            </w:pPr>
          </w:p>
        </w:tc>
        <w:tc>
          <w:tcPr>
            <w:tcW w:w="4715" w:type="dxa"/>
            <w:tcBorders>
              <w:top w:val="nil"/>
              <w:bottom w:val="nil"/>
            </w:tcBorders>
            <w:vAlign w:val="center"/>
          </w:tcPr>
          <w:p w:rsidR="00DD20EE" w:rsidRPr="00FB59B4" w:rsidRDefault="00DD20EE" w:rsidP="00FB59B4">
            <w:pPr>
              <w:jc w:val="center"/>
              <w:rPr>
                <w:b/>
                <w:i/>
              </w:rPr>
            </w:pPr>
          </w:p>
        </w:tc>
      </w:tr>
      <w:tr w:rsidR="00DD20EE" w:rsidTr="00FB59B4">
        <w:tc>
          <w:tcPr>
            <w:tcW w:w="4714" w:type="dxa"/>
            <w:tcBorders>
              <w:top w:val="nil"/>
              <w:bottom w:val="nil"/>
            </w:tcBorders>
            <w:vAlign w:val="center"/>
          </w:tcPr>
          <w:p w:rsidR="00DD20EE" w:rsidRPr="00FB59B4" w:rsidRDefault="00DD20EE" w:rsidP="00FB59B4">
            <w:pPr>
              <w:jc w:val="center"/>
              <w:rPr>
                <w:b/>
                <w:i/>
              </w:rPr>
            </w:pPr>
          </w:p>
        </w:tc>
        <w:tc>
          <w:tcPr>
            <w:tcW w:w="4715" w:type="dxa"/>
            <w:tcBorders>
              <w:top w:val="nil"/>
              <w:bottom w:val="nil"/>
            </w:tcBorders>
            <w:vAlign w:val="center"/>
          </w:tcPr>
          <w:p w:rsidR="00DD20EE" w:rsidRPr="00FB59B4" w:rsidRDefault="00DD20EE" w:rsidP="00FB59B4">
            <w:pPr>
              <w:jc w:val="center"/>
              <w:rPr>
                <w:b/>
                <w:i/>
              </w:rPr>
            </w:pPr>
          </w:p>
        </w:tc>
        <w:tc>
          <w:tcPr>
            <w:tcW w:w="4715" w:type="dxa"/>
            <w:tcBorders>
              <w:top w:val="nil"/>
              <w:bottom w:val="nil"/>
            </w:tcBorders>
            <w:vAlign w:val="center"/>
          </w:tcPr>
          <w:p w:rsidR="00DD20EE" w:rsidRPr="00FB59B4" w:rsidRDefault="00DD20EE" w:rsidP="00FB59B4">
            <w:pPr>
              <w:jc w:val="center"/>
              <w:rPr>
                <w:b/>
                <w:i/>
              </w:rPr>
            </w:pPr>
          </w:p>
        </w:tc>
      </w:tr>
      <w:tr w:rsidR="00DD20EE" w:rsidTr="00FB59B4">
        <w:tc>
          <w:tcPr>
            <w:tcW w:w="4714" w:type="dxa"/>
            <w:tcBorders>
              <w:top w:val="nil"/>
              <w:bottom w:val="nil"/>
            </w:tcBorders>
            <w:vAlign w:val="center"/>
          </w:tcPr>
          <w:p w:rsidR="00DD20EE" w:rsidRPr="00FB59B4" w:rsidRDefault="00DD20EE" w:rsidP="00FB59B4">
            <w:pPr>
              <w:jc w:val="center"/>
              <w:rPr>
                <w:b/>
                <w:i/>
              </w:rPr>
            </w:pPr>
          </w:p>
        </w:tc>
        <w:tc>
          <w:tcPr>
            <w:tcW w:w="4715" w:type="dxa"/>
            <w:tcBorders>
              <w:top w:val="nil"/>
              <w:bottom w:val="nil"/>
            </w:tcBorders>
            <w:vAlign w:val="center"/>
          </w:tcPr>
          <w:p w:rsidR="00DD20EE" w:rsidRPr="00FB59B4" w:rsidRDefault="00DD20EE" w:rsidP="00FB59B4">
            <w:pPr>
              <w:jc w:val="center"/>
              <w:rPr>
                <w:b/>
                <w:i/>
              </w:rPr>
            </w:pPr>
          </w:p>
        </w:tc>
        <w:tc>
          <w:tcPr>
            <w:tcW w:w="4715" w:type="dxa"/>
            <w:tcBorders>
              <w:top w:val="nil"/>
              <w:bottom w:val="nil"/>
            </w:tcBorders>
            <w:vAlign w:val="center"/>
          </w:tcPr>
          <w:p w:rsidR="00DD20EE" w:rsidRPr="00FB59B4" w:rsidRDefault="00DD20EE" w:rsidP="00FB59B4">
            <w:pPr>
              <w:jc w:val="center"/>
              <w:rPr>
                <w:b/>
                <w:i/>
              </w:rPr>
            </w:pPr>
          </w:p>
        </w:tc>
      </w:tr>
      <w:tr w:rsidR="00DD20EE" w:rsidTr="00FB59B4">
        <w:tc>
          <w:tcPr>
            <w:tcW w:w="4714" w:type="dxa"/>
            <w:tcBorders>
              <w:top w:val="nil"/>
            </w:tcBorders>
            <w:vAlign w:val="center"/>
          </w:tcPr>
          <w:p w:rsidR="00DD20EE" w:rsidRPr="00FB59B4" w:rsidRDefault="00DD20EE" w:rsidP="00FB59B4">
            <w:pPr>
              <w:jc w:val="center"/>
              <w:rPr>
                <w:b/>
                <w:i/>
              </w:rPr>
            </w:pPr>
          </w:p>
        </w:tc>
        <w:tc>
          <w:tcPr>
            <w:tcW w:w="4715" w:type="dxa"/>
            <w:tcBorders>
              <w:top w:val="nil"/>
            </w:tcBorders>
            <w:vAlign w:val="center"/>
          </w:tcPr>
          <w:p w:rsidR="00DD20EE" w:rsidRPr="00FB59B4" w:rsidRDefault="00DD20EE" w:rsidP="00FB59B4">
            <w:pPr>
              <w:jc w:val="center"/>
              <w:rPr>
                <w:b/>
                <w:i/>
              </w:rPr>
            </w:pPr>
          </w:p>
        </w:tc>
        <w:tc>
          <w:tcPr>
            <w:tcW w:w="4715" w:type="dxa"/>
            <w:tcBorders>
              <w:top w:val="nil"/>
            </w:tcBorders>
            <w:vAlign w:val="center"/>
          </w:tcPr>
          <w:p w:rsidR="00DD20EE" w:rsidRPr="00FB59B4" w:rsidRDefault="00DD20EE" w:rsidP="00FB59B4">
            <w:pPr>
              <w:jc w:val="center"/>
              <w:rPr>
                <w:b/>
                <w:i/>
              </w:rPr>
            </w:pPr>
          </w:p>
        </w:tc>
      </w:tr>
    </w:tbl>
    <w:p w:rsidR="00B274B5" w:rsidRDefault="00B274B5" w:rsidP="00B274B5">
      <w:pPr>
        <w:pStyle w:val="Paragraphedeliste"/>
        <w:ind w:left="1080"/>
      </w:pPr>
    </w:p>
    <w:p w:rsidR="00B274B5" w:rsidRDefault="00B274B5" w:rsidP="00B274B5">
      <w:pPr>
        <w:pStyle w:val="Paragraphedeliste"/>
        <w:ind w:left="1080"/>
      </w:pPr>
    </w:p>
    <w:p w:rsidR="00B274B5" w:rsidRDefault="00B274B5" w:rsidP="00B274B5">
      <w:pPr>
        <w:pStyle w:val="Paragraphedeliste"/>
        <w:ind w:left="1080"/>
      </w:pPr>
    </w:p>
    <w:p w:rsidR="00B274B5" w:rsidRDefault="00B274B5" w:rsidP="00B274B5">
      <w:pPr>
        <w:pStyle w:val="Paragraphedeliste"/>
        <w:ind w:left="1080"/>
      </w:pPr>
    </w:p>
    <w:p w:rsidR="00B274B5" w:rsidRDefault="00B274B5" w:rsidP="00B274B5">
      <w:pPr>
        <w:pStyle w:val="Paragraphedeliste"/>
        <w:ind w:left="1080"/>
      </w:pPr>
    </w:p>
    <w:p w:rsidR="00B274B5" w:rsidRDefault="00B274B5" w:rsidP="00B274B5">
      <w:pPr>
        <w:pStyle w:val="Paragraphedeliste"/>
        <w:ind w:left="1080"/>
      </w:pPr>
    </w:p>
    <w:p w:rsidR="00B274B5" w:rsidRDefault="00B274B5" w:rsidP="00B274B5">
      <w:pPr>
        <w:pStyle w:val="Paragraphedeliste"/>
        <w:ind w:left="1080"/>
      </w:pPr>
    </w:p>
    <w:p w:rsidR="001534A6" w:rsidRDefault="001534A6" w:rsidP="00B274B5">
      <w:pPr>
        <w:pStyle w:val="Paragraphedeliste"/>
        <w:ind w:left="1080"/>
      </w:pPr>
    </w:p>
    <w:p w:rsidR="001534A6" w:rsidRDefault="001534A6" w:rsidP="00B274B5">
      <w:pPr>
        <w:pStyle w:val="Paragraphedeliste"/>
        <w:ind w:left="1080"/>
      </w:pPr>
    </w:p>
    <w:p w:rsidR="00DD20EE" w:rsidRPr="00B274B5" w:rsidRDefault="00DD20EE" w:rsidP="00B274B5">
      <w:pPr>
        <w:pStyle w:val="Paragraphedeliste"/>
        <w:numPr>
          <w:ilvl w:val="0"/>
          <w:numId w:val="16"/>
        </w:numPr>
        <w:rPr>
          <w:b/>
          <w:color w:val="FF0000"/>
          <w:sz w:val="24"/>
          <w:szCs w:val="24"/>
          <w:u w:val="single"/>
        </w:rPr>
      </w:pPr>
      <w:r w:rsidRPr="00B274B5">
        <w:rPr>
          <w:b/>
          <w:color w:val="FF0000"/>
          <w:sz w:val="24"/>
          <w:szCs w:val="24"/>
          <w:u w:val="single"/>
        </w:rPr>
        <w:lastRenderedPageBreak/>
        <w:t>ETUDE SPECIFIQUE DES ENTREPRISES QUI M’INTERESSE LE PLUS</w:t>
      </w:r>
    </w:p>
    <w:p w:rsidR="00DD20EE" w:rsidRPr="00A019DC" w:rsidRDefault="00DD20EE" w:rsidP="00A019DC">
      <w:pPr>
        <w:pStyle w:val="Paragraphedeliste"/>
        <w:numPr>
          <w:ilvl w:val="0"/>
          <w:numId w:val="3"/>
        </w:numPr>
        <w:spacing w:after="0"/>
        <w:rPr>
          <w:b/>
          <w:color w:val="0070C0"/>
          <w:u w:val="single"/>
        </w:rPr>
      </w:pPr>
      <w:r w:rsidRPr="00A019DC">
        <w:rPr>
          <w:b/>
          <w:color w:val="0070C0"/>
          <w:u w:val="single"/>
        </w:rPr>
        <w:t xml:space="preserve">TOYOTA </w:t>
      </w:r>
      <w:r w:rsidR="00A019DC">
        <w:rPr>
          <w:b/>
          <w:color w:val="0070C0"/>
          <w:u w:val="single"/>
        </w:rPr>
        <w:t>MOTOR CORPORATION</w:t>
      </w:r>
    </w:p>
    <w:p w:rsidR="00A019DC" w:rsidRDefault="00A019DC" w:rsidP="00D03EFB">
      <w:pPr>
        <w:spacing w:after="0"/>
      </w:pPr>
    </w:p>
    <w:p w:rsidR="00A019DC" w:rsidRDefault="00A019DC" w:rsidP="00A019DC">
      <w:pPr>
        <w:pStyle w:val="Paragraphedeliste"/>
        <w:numPr>
          <w:ilvl w:val="0"/>
          <w:numId w:val="33"/>
        </w:numPr>
        <w:spacing w:after="0"/>
      </w:pPr>
      <w:r>
        <w:rPr>
          <w:b/>
          <w:bCs/>
        </w:rPr>
        <w:t>Toyota</w:t>
      </w:r>
      <w:r>
        <w:t xml:space="preserve">, officiellement </w:t>
      </w:r>
      <w:r w:rsidRPr="00A019DC">
        <w:t xml:space="preserve">Toyota </w:t>
      </w:r>
      <w:proofErr w:type="spellStart"/>
      <w:r w:rsidRPr="00A019DC">
        <w:t>Motor</w:t>
      </w:r>
      <w:proofErr w:type="spellEnd"/>
      <w:r w:rsidRPr="00A019DC">
        <w:t xml:space="preserve"> Corporation</w:t>
      </w:r>
      <w:r>
        <w:t xml:space="preserve">, est un </w:t>
      </w:r>
      <w:hyperlink r:id="rId9" w:tooltip="Constructeur automobile" w:history="1">
        <w:r w:rsidRPr="00A019DC">
          <w:t>constructeur automobile</w:t>
        </w:r>
      </w:hyperlink>
      <w:r>
        <w:t xml:space="preserve"> originaire du </w:t>
      </w:r>
      <w:hyperlink r:id="rId10" w:tooltip="Japon" w:history="1">
        <w:r w:rsidRPr="00A019DC">
          <w:t>Japon</w:t>
        </w:r>
      </w:hyperlink>
      <w:hyperlink r:id="rId11" w:anchor="cite_note-3" w:history="1">
        <w:r w:rsidRPr="00A019DC">
          <w:t>3</w:t>
        </w:r>
      </w:hyperlink>
      <w:r>
        <w:t xml:space="preserve">. Le siège du groupe est situé dans la ville de </w:t>
      </w:r>
      <w:hyperlink r:id="rId12" w:tooltip="Toyota (Aichi)" w:history="1">
        <w:r w:rsidRPr="00A019DC">
          <w:t>Toyota</w:t>
        </w:r>
      </w:hyperlink>
    </w:p>
    <w:p w:rsidR="00A019DC" w:rsidRDefault="00A019DC" w:rsidP="00A019DC">
      <w:pPr>
        <w:spacing w:after="0"/>
        <w:ind w:left="568"/>
      </w:pPr>
    </w:p>
    <w:p w:rsidR="00DD20EE" w:rsidRPr="00A019DC" w:rsidRDefault="00A019DC" w:rsidP="00A019DC">
      <w:pPr>
        <w:pStyle w:val="Paragraphedeliste"/>
        <w:numPr>
          <w:ilvl w:val="0"/>
          <w:numId w:val="32"/>
        </w:numPr>
        <w:spacing w:after="0"/>
        <w:rPr>
          <w:color w:val="00B050"/>
          <w:u w:val="single"/>
        </w:rPr>
      </w:pPr>
      <w:r w:rsidRPr="00A019DC">
        <w:rPr>
          <w:color w:val="00B050"/>
          <w:u w:val="single"/>
        </w:rPr>
        <w:t xml:space="preserve">Analyse </w:t>
      </w:r>
      <w:r w:rsidR="00DD20EE" w:rsidRPr="00A019DC">
        <w:rPr>
          <w:color w:val="00B050"/>
          <w:u w:val="single"/>
        </w:rPr>
        <w:t xml:space="preserve">SWOT </w:t>
      </w:r>
    </w:p>
    <w:tbl>
      <w:tblPr>
        <w:tblStyle w:val="Grille"/>
        <w:tblW w:w="0" w:type="auto"/>
        <w:tblInd w:w="-34" w:type="dxa"/>
        <w:tblLook w:val="04A0" w:firstRow="1" w:lastRow="0" w:firstColumn="1" w:lastColumn="0" w:noHBand="0" w:noVBand="1"/>
      </w:tblPr>
      <w:tblGrid>
        <w:gridCol w:w="7503"/>
        <w:gridCol w:w="6751"/>
      </w:tblGrid>
      <w:tr w:rsidR="00DD20EE" w:rsidTr="00D03EFB">
        <w:tc>
          <w:tcPr>
            <w:tcW w:w="7503" w:type="dxa"/>
            <w:shd w:val="clear" w:color="auto" w:fill="D6E3BC" w:themeFill="accent3" w:themeFillTint="66"/>
          </w:tcPr>
          <w:p w:rsidR="00DD20EE" w:rsidRPr="00467911" w:rsidRDefault="00DD20EE" w:rsidP="00DD20EE">
            <w:pPr>
              <w:rPr>
                <w:b/>
              </w:rPr>
            </w:pPr>
            <w:r w:rsidRPr="00467911">
              <w:rPr>
                <w:b/>
              </w:rPr>
              <w:t xml:space="preserve">Forces </w:t>
            </w:r>
          </w:p>
        </w:tc>
        <w:tc>
          <w:tcPr>
            <w:tcW w:w="6751" w:type="dxa"/>
            <w:shd w:val="clear" w:color="auto" w:fill="D6E3BC" w:themeFill="accent3" w:themeFillTint="66"/>
          </w:tcPr>
          <w:p w:rsidR="00DD20EE" w:rsidRPr="00467911" w:rsidRDefault="00DD20EE" w:rsidP="00DD20EE">
            <w:pPr>
              <w:rPr>
                <w:b/>
              </w:rPr>
            </w:pPr>
            <w:r w:rsidRPr="00467911">
              <w:rPr>
                <w:b/>
              </w:rPr>
              <w:t>Faiblesses</w:t>
            </w:r>
          </w:p>
        </w:tc>
      </w:tr>
      <w:tr w:rsidR="00DD20EE" w:rsidTr="00D03EFB">
        <w:tc>
          <w:tcPr>
            <w:tcW w:w="7503" w:type="dxa"/>
            <w:tcBorders>
              <w:bottom w:val="single" w:sz="4" w:space="0" w:color="auto"/>
            </w:tcBorders>
          </w:tcPr>
          <w:p w:rsidR="00DD20EE" w:rsidRDefault="00DD20EE" w:rsidP="00DD20EE">
            <w:pPr>
              <w:pStyle w:val="Paragraphedeliste"/>
              <w:numPr>
                <w:ilvl w:val="0"/>
                <w:numId w:val="8"/>
              </w:numPr>
            </w:pPr>
            <w:r>
              <w:t>TOYOTA GROUP voit ses ventes progresser de manière constante alors que le marché de l’automobile est en récession : cela est dû à sa très large gamme de voiture, qui attire une très large clientèle.</w:t>
            </w:r>
            <w:r w:rsidR="006028DB">
              <w:t xml:space="preserve"> Toyota propose des voitures professionnelles et privés</w:t>
            </w:r>
          </w:p>
          <w:p w:rsidR="00DD20EE" w:rsidRDefault="00DD20EE" w:rsidP="00DD20EE">
            <w:pPr>
              <w:pStyle w:val="Paragraphedeliste"/>
              <w:numPr>
                <w:ilvl w:val="0"/>
                <w:numId w:val="8"/>
              </w:numPr>
            </w:pPr>
            <w:r>
              <w:t>TOYOTA est leader du marché des constructeurs automobile depuis 2008</w:t>
            </w:r>
            <w:r w:rsidR="006028DB">
              <w:t>.</w:t>
            </w:r>
          </w:p>
          <w:p w:rsidR="006028DB" w:rsidRDefault="006028DB" w:rsidP="00467911">
            <w:pPr>
              <w:pStyle w:val="Paragraphedeliste"/>
              <w:numPr>
                <w:ilvl w:val="0"/>
                <w:numId w:val="8"/>
              </w:numPr>
            </w:pPr>
            <w:r>
              <w:t xml:space="preserve">Forte notoriété mondiale,  conçoit des produits plus </w:t>
            </w:r>
            <w:proofErr w:type="spellStart"/>
            <w:r>
              <w:t>eco</w:t>
            </w:r>
            <w:proofErr w:type="spellEnd"/>
            <w:r>
              <w:t>-environnementaux.</w:t>
            </w:r>
          </w:p>
        </w:tc>
        <w:tc>
          <w:tcPr>
            <w:tcW w:w="6751" w:type="dxa"/>
            <w:tcBorders>
              <w:bottom w:val="single" w:sz="4" w:space="0" w:color="auto"/>
            </w:tcBorders>
          </w:tcPr>
          <w:p w:rsidR="00DD20EE" w:rsidRDefault="006028DB" w:rsidP="006028DB">
            <w:pPr>
              <w:pStyle w:val="Paragraphedeliste"/>
              <w:numPr>
                <w:ilvl w:val="0"/>
                <w:numId w:val="8"/>
              </w:numPr>
            </w:pPr>
            <w:r>
              <w:t>Trop dépendants des marchés Japonais et Américains, en récession /déclin.</w:t>
            </w:r>
          </w:p>
          <w:p w:rsidR="006028DB" w:rsidRDefault="006028DB" w:rsidP="006028DB">
            <w:pPr>
              <w:pStyle w:val="Paragraphedeliste"/>
              <w:numPr>
                <w:ilvl w:val="0"/>
                <w:numId w:val="8"/>
              </w:numPr>
            </w:pPr>
            <w:r>
              <w:t xml:space="preserve">En Chine, TOYOTA </w:t>
            </w:r>
            <w:r w:rsidR="00ED4DB6">
              <w:t>voit ses marges se réduire car trop grande fluctuation monétaire.</w:t>
            </w:r>
          </w:p>
          <w:p w:rsidR="00ED4DB6" w:rsidRDefault="00ED4DB6" w:rsidP="006028DB">
            <w:pPr>
              <w:pStyle w:val="Paragraphedeliste"/>
              <w:numPr>
                <w:ilvl w:val="0"/>
                <w:numId w:val="8"/>
              </w:numPr>
            </w:pPr>
            <w:r>
              <w:t>Le groupe peine à prendre des parts de marchés et laisse passer beaucoup d’opportunités.</w:t>
            </w:r>
          </w:p>
        </w:tc>
      </w:tr>
      <w:tr w:rsidR="00DD20EE" w:rsidTr="00D03EFB">
        <w:tc>
          <w:tcPr>
            <w:tcW w:w="7503" w:type="dxa"/>
            <w:shd w:val="clear" w:color="auto" w:fill="D6E3BC" w:themeFill="accent3" w:themeFillTint="66"/>
          </w:tcPr>
          <w:p w:rsidR="00DD20EE" w:rsidRPr="00467911" w:rsidRDefault="00DD20EE" w:rsidP="00DD20EE">
            <w:pPr>
              <w:rPr>
                <w:b/>
              </w:rPr>
            </w:pPr>
            <w:r w:rsidRPr="00467911">
              <w:rPr>
                <w:b/>
              </w:rPr>
              <w:t>Menaces</w:t>
            </w:r>
          </w:p>
        </w:tc>
        <w:tc>
          <w:tcPr>
            <w:tcW w:w="6751" w:type="dxa"/>
            <w:shd w:val="clear" w:color="auto" w:fill="D6E3BC" w:themeFill="accent3" w:themeFillTint="66"/>
          </w:tcPr>
          <w:p w:rsidR="00DD20EE" w:rsidRPr="00467911" w:rsidRDefault="00DD20EE" w:rsidP="00DD20EE">
            <w:pPr>
              <w:rPr>
                <w:b/>
              </w:rPr>
            </w:pPr>
            <w:r w:rsidRPr="00467911">
              <w:rPr>
                <w:b/>
              </w:rPr>
              <w:t>Opportunités</w:t>
            </w:r>
          </w:p>
        </w:tc>
      </w:tr>
      <w:tr w:rsidR="00ED4DB6" w:rsidTr="00D03EFB">
        <w:tc>
          <w:tcPr>
            <w:tcW w:w="7503" w:type="dxa"/>
          </w:tcPr>
          <w:p w:rsidR="00ED4DB6" w:rsidRDefault="00ED4DB6" w:rsidP="00ED4DB6">
            <w:pPr>
              <w:pStyle w:val="Paragraphedeliste"/>
              <w:numPr>
                <w:ilvl w:val="0"/>
                <w:numId w:val="9"/>
              </w:numPr>
            </w:pPr>
            <w:r>
              <w:t>Des véhicules, pas toujours fiables : en 2005, TOYOTA a dû rappeler quelques 880 000 véhicules. Baisse de la marge et image de marque détériorée.</w:t>
            </w:r>
          </w:p>
          <w:p w:rsidR="00ED4DB6" w:rsidRDefault="00ED4DB6" w:rsidP="00ED4DB6">
            <w:pPr>
              <w:pStyle w:val="Paragraphedeliste"/>
              <w:numPr>
                <w:ilvl w:val="0"/>
                <w:numId w:val="9"/>
              </w:numPr>
            </w:pPr>
            <w:r>
              <w:t>Entrée de nouveaux constructeurs venant de Chine, Inde ou Corée .</w:t>
            </w:r>
          </w:p>
          <w:p w:rsidR="00ED4DB6" w:rsidRDefault="00ED4DB6" w:rsidP="00ED4DB6">
            <w:pPr>
              <w:pStyle w:val="Paragraphedeliste"/>
              <w:numPr>
                <w:ilvl w:val="0"/>
                <w:numId w:val="9"/>
              </w:numPr>
            </w:pPr>
            <w:r>
              <w:t>Menace venant de la variation des prix des matières 1ères : pétrole, acier, gomme …</w:t>
            </w:r>
          </w:p>
        </w:tc>
        <w:tc>
          <w:tcPr>
            <w:tcW w:w="6751" w:type="dxa"/>
          </w:tcPr>
          <w:p w:rsidR="00ED4DB6" w:rsidRDefault="00467911" w:rsidP="00467911">
            <w:pPr>
              <w:pStyle w:val="Paragraphedeliste"/>
              <w:numPr>
                <w:ilvl w:val="0"/>
                <w:numId w:val="9"/>
              </w:numPr>
            </w:pPr>
            <w:r>
              <w:t xml:space="preserve">Toyota et Lexus ont construit leur image sur l’aspect « protection de l’environnement ». La Prius est aujourd’hui un </w:t>
            </w:r>
            <w:r>
              <w:rPr>
                <w:rStyle w:val="lev"/>
              </w:rPr>
              <w:t>exemple suivi en matière véhicule hybride</w:t>
            </w:r>
            <w:r>
              <w:t>. Et le marché des voitures hybrides est aujourd’hui en forte croissance.</w:t>
            </w:r>
          </w:p>
          <w:p w:rsidR="00467911" w:rsidRDefault="00467911" w:rsidP="00467911">
            <w:pPr>
              <w:pStyle w:val="Paragraphedeliste"/>
              <w:numPr>
                <w:ilvl w:val="0"/>
                <w:numId w:val="9"/>
              </w:numPr>
            </w:pPr>
            <w:r>
              <w:t xml:space="preserve">Toyota a d’ailleurs commercialisé sa technologie de l’hybride à d’autres constructeurs comme Ford. Ceci place le constructeur </w:t>
            </w:r>
            <w:r>
              <w:rPr>
                <w:rStyle w:val="lev"/>
              </w:rPr>
              <w:t>leader en Recherche et Développement</w:t>
            </w:r>
            <w:r>
              <w:t xml:space="preserve"> (R&amp;D) pour la protection de l’environnement.</w:t>
            </w:r>
          </w:p>
          <w:p w:rsidR="00467911" w:rsidRDefault="00467911" w:rsidP="00467911">
            <w:pPr>
              <w:pStyle w:val="Paragraphedeliste"/>
              <w:numPr>
                <w:ilvl w:val="0"/>
                <w:numId w:val="9"/>
              </w:numPr>
            </w:pPr>
            <w:r>
              <w:t>Avec l’</w:t>
            </w:r>
            <w:proofErr w:type="spellStart"/>
            <w:r>
              <w:t>Aygo</w:t>
            </w:r>
            <w:proofErr w:type="spellEnd"/>
            <w:r>
              <w:t xml:space="preserve">, Toyota cible le marché des jeunes citadins dynamiques. Ce marché est saturé mais cette voiture </w:t>
            </w:r>
            <w:r>
              <w:rPr>
                <w:rStyle w:val="lev"/>
              </w:rPr>
              <w:t>répond très finement aux attentes de cette clientèle</w:t>
            </w:r>
            <w:r>
              <w:t xml:space="preserve"> et est disponible pour un </w:t>
            </w:r>
            <w:r>
              <w:rPr>
                <w:rStyle w:val="lev"/>
              </w:rPr>
              <w:t>prix incroyablement concurrentiel</w:t>
            </w:r>
            <w:r>
              <w:t>.</w:t>
            </w:r>
          </w:p>
        </w:tc>
      </w:tr>
    </w:tbl>
    <w:p w:rsidR="00DD20EE" w:rsidRDefault="00DD20EE" w:rsidP="00A019DC">
      <w:pPr>
        <w:spacing w:after="0"/>
        <w:ind w:left="720"/>
      </w:pPr>
    </w:p>
    <w:p w:rsidR="000E5E14" w:rsidRDefault="000E5E14" w:rsidP="00A019DC">
      <w:pPr>
        <w:spacing w:after="0"/>
        <w:ind w:left="720"/>
      </w:pPr>
    </w:p>
    <w:p w:rsidR="000E5E14" w:rsidRDefault="000E5E14" w:rsidP="00A019DC">
      <w:pPr>
        <w:spacing w:after="0"/>
        <w:ind w:left="720"/>
      </w:pPr>
    </w:p>
    <w:p w:rsidR="00467911" w:rsidRPr="00A019DC" w:rsidRDefault="00A019DC" w:rsidP="00A019DC">
      <w:pPr>
        <w:pStyle w:val="Paragraphedeliste"/>
        <w:numPr>
          <w:ilvl w:val="0"/>
          <w:numId w:val="32"/>
        </w:numPr>
        <w:spacing w:after="0"/>
        <w:rPr>
          <w:color w:val="00B050"/>
          <w:u w:val="single"/>
        </w:rPr>
      </w:pPr>
      <w:r w:rsidRPr="00A019DC">
        <w:rPr>
          <w:color w:val="00B050"/>
          <w:u w:val="single"/>
        </w:rPr>
        <w:lastRenderedPageBreak/>
        <w:t xml:space="preserve">Ratios et Rentabilité </w:t>
      </w:r>
      <w:r w:rsidR="000E5E14">
        <w:rPr>
          <w:color w:val="00B050"/>
          <w:u w:val="single"/>
        </w:rPr>
        <w:t>(en million de yen)</w:t>
      </w:r>
    </w:p>
    <w:tbl>
      <w:tblPr>
        <w:tblStyle w:val="Grille"/>
        <w:tblW w:w="0" w:type="auto"/>
        <w:tblLook w:val="04A0" w:firstRow="1" w:lastRow="0" w:firstColumn="1" w:lastColumn="0" w:noHBand="0" w:noVBand="1"/>
      </w:tblPr>
      <w:tblGrid>
        <w:gridCol w:w="2020"/>
        <w:gridCol w:w="2020"/>
        <w:gridCol w:w="2021"/>
        <w:gridCol w:w="2021"/>
        <w:gridCol w:w="2021"/>
        <w:gridCol w:w="2021"/>
        <w:gridCol w:w="2021"/>
      </w:tblGrid>
      <w:tr w:rsidR="00753408" w:rsidTr="00A019DC">
        <w:tc>
          <w:tcPr>
            <w:tcW w:w="2020" w:type="dxa"/>
          </w:tcPr>
          <w:p w:rsidR="00753408" w:rsidRPr="00417057" w:rsidRDefault="00753408"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Ratios financiers</w:t>
            </w:r>
          </w:p>
        </w:tc>
        <w:tc>
          <w:tcPr>
            <w:tcW w:w="2020" w:type="dxa"/>
            <w:shd w:val="clear" w:color="auto" w:fill="FBD4B4" w:themeFill="accent6" w:themeFillTint="66"/>
          </w:tcPr>
          <w:p w:rsidR="00753408" w:rsidRPr="00417057" w:rsidRDefault="00753408"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2010</w:t>
            </w:r>
          </w:p>
        </w:tc>
        <w:tc>
          <w:tcPr>
            <w:tcW w:w="2021" w:type="dxa"/>
            <w:shd w:val="clear" w:color="auto" w:fill="FBD4B4" w:themeFill="accent6" w:themeFillTint="66"/>
          </w:tcPr>
          <w:p w:rsidR="00753408" w:rsidRPr="00417057" w:rsidRDefault="00753408"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2011</w:t>
            </w:r>
          </w:p>
        </w:tc>
        <w:tc>
          <w:tcPr>
            <w:tcW w:w="2021" w:type="dxa"/>
            <w:shd w:val="clear" w:color="auto" w:fill="FBD4B4" w:themeFill="accent6" w:themeFillTint="66"/>
          </w:tcPr>
          <w:p w:rsidR="00753408" w:rsidRPr="00417057" w:rsidRDefault="00753408"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2012</w:t>
            </w:r>
          </w:p>
        </w:tc>
        <w:tc>
          <w:tcPr>
            <w:tcW w:w="2021" w:type="dxa"/>
            <w:shd w:val="clear" w:color="auto" w:fill="FFFF66"/>
          </w:tcPr>
          <w:p w:rsidR="00753408" w:rsidRPr="00417057" w:rsidRDefault="00753408"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2013</w:t>
            </w:r>
          </w:p>
        </w:tc>
        <w:tc>
          <w:tcPr>
            <w:tcW w:w="2021" w:type="dxa"/>
            <w:shd w:val="clear" w:color="auto" w:fill="FFFF66"/>
          </w:tcPr>
          <w:p w:rsidR="00753408" w:rsidRPr="00417057" w:rsidRDefault="00753408"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2014</w:t>
            </w:r>
          </w:p>
        </w:tc>
        <w:tc>
          <w:tcPr>
            <w:tcW w:w="2021" w:type="dxa"/>
            <w:shd w:val="clear" w:color="auto" w:fill="FFFF66"/>
          </w:tcPr>
          <w:p w:rsidR="00753408" w:rsidRPr="00417057" w:rsidRDefault="00753408"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2015</w:t>
            </w:r>
          </w:p>
        </w:tc>
      </w:tr>
      <w:tr w:rsidR="00753408" w:rsidTr="00A019DC">
        <w:tc>
          <w:tcPr>
            <w:tcW w:w="2020" w:type="dxa"/>
          </w:tcPr>
          <w:p w:rsidR="00753408" w:rsidRPr="00417057" w:rsidRDefault="00753408"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CAHT</w:t>
            </w:r>
          </w:p>
        </w:tc>
        <w:tc>
          <w:tcPr>
            <w:tcW w:w="2020" w:type="dxa"/>
            <w:shd w:val="clear" w:color="auto" w:fill="FBD4B4" w:themeFill="accent6" w:themeFillTint="66"/>
          </w:tcPr>
          <w:p w:rsidR="00753408" w:rsidRPr="00417057" w:rsidRDefault="00F710B1"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 xml:space="preserve">18 950 973 </w:t>
            </w:r>
          </w:p>
        </w:tc>
        <w:tc>
          <w:tcPr>
            <w:tcW w:w="2021" w:type="dxa"/>
            <w:shd w:val="clear" w:color="auto" w:fill="FBD4B4" w:themeFill="accent6" w:themeFillTint="66"/>
          </w:tcPr>
          <w:p w:rsidR="00753408" w:rsidRPr="00417057" w:rsidRDefault="00F710B1"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18 993 688</w:t>
            </w:r>
          </w:p>
        </w:tc>
        <w:tc>
          <w:tcPr>
            <w:tcW w:w="2021" w:type="dxa"/>
            <w:shd w:val="clear" w:color="auto" w:fill="FBD4B4" w:themeFill="accent6" w:themeFillTint="66"/>
          </w:tcPr>
          <w:p w:rsidR="00753408" w:rsidRPr="00417057" w:rsidRDefault="00F710B1"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18 583 653</w:t>
            </w:r>
          </w:p>
        </w:tc>
        <w:tc>
          <w:tcPr>
            <w:tcW w:w="2021" w:type="dxa"/>
            <w:shd w:val="clear" w:color="auto" w:fill="FFFF66"/>
          </w:tcPr>
          <w:p w:rsidR="00753408" w:rsidRPr="00417057" w:rsidRDefault="00F710B1"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21 679 272</w:t>
            </w:r>
          </w:p>
        </w:tc>
        <w:tc>
          <w:tcPr>
            <w:tcW w:w="2021" w:type="dxa"/>
            <w:shd w:val="clear" w:color="auto" w:fill="FFFF66"/>
          </w:tcPr>
          <w:p w:rsidR="00753408" w:rsidRPr="00417057" w:rsidRDefault="00F710B1"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23 064 668</w:t>
            </w:r>
          </w:p>
        </w:tc>
        <w:tc>
          <w:tcPr>
            <w:tcW w:w="2021" w:type="dxa"/>
            <w:shd w:val="clear" w:color="auto" w:fill="FFFF66"/>
          </w:tcPr>
          <w:p w:rsidR="00753408" w:rsidRPr="00417057" w:rsidRDefault="00F710B1"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24 329 064</w:t>
            </w:r>
          </w:p>
        </w:tc>
      </w:tr>
      <w:tr w:rsidR="00753408" w:rsidTr="00A019DC">
        <w:tc>
          <w:tcPr>
            <w:tcW w:w="2020" w:type="dxa"/>
          </w:tcPr>
          <w:p w:rsidR="00753408" w:rsidRPr="00417057" w:rsidRDefault="00753408"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EBITDA</w:t>
            </w:r>
          </w:p>
        </w:tc>
        <w:tc>
          <w:tcPr>
            <w:tcW w:w="2020" w:type="dxa"/>
            <w:shd w:val="clear" w:color="auto" w:fill="FBD4B4" w:themeFill="accent6" w:themeFillTint="66"/>
          </w:tcPr>
          <w:p w:rsidR="00753408" w:rsidRPr="00417057" w:rsidRDefault="00F710B1"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1 562 085</w:t>
            </w:r>
          </w:p>
        </w:tc>
        <w:tc>
          <w:tcPr>
            <w:tcW w:w="2021" w:type="dxa"/>
            <w:shd w:val="clear" w:color="auto" w:fill="FBD4B4" w:themeFill="accent6" w:themeFillTint="66"/>
          </w:tcPr>
          <w:p w:rsidR="00753408" w:rsidRPr="00417057" w:rsidRDefault="00F710B1"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1 643 852</w:t>
            </w:r>
          </w:p>
        </w:tc>
        <w:tc>
          <w:tcPr>
            <w:tcW w:w="2021" w:type="dxa"/>
            <w:shd w:val="clear" w:color="auto" w:fill="FBD4B4" w:themeFill="accent6" w:themeFillTint="66"/>
          </w:tcPr>
          <w:p w:rsidR="00753408" w:rsidRPr="00417057" w:rsidRDefault="00F710B1"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1 423 457</w:t>
            </w:r>
          </w:p>
        </w:tc>
        <w:tc>
          <w:tcPr>
            <w:tcW w:w="2021" w:type="dxa"/>
            <w:shd w:val="clear" w:color="auto" w:fill="FFFF66"/>
          </w:tcPr>
          <w:p w:rsidR="00753408" w:rsidRPr="00417057" w:rsidRDefault="00F710B1"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2 026 277</w:t>
            </w:r>
          </w:p>
        </w:tc>
        <w:tc>
          <w:tcPr>
            <w:tcW w:w="2021" w:type="dxa"/>
            <w:shd w:val="clear" w:color="auto" w:fill="FFFF66"/>
          </w:tcPr>
          <w:p w:rsidR="00753408" w:rsidRPr="00417057" w:rsidRDefault="00F710B1"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2 502 973</w:t>
            </w:r>
          </w:p>
        </w:tc>
        <w:tc>
          <w:tcPr>
            <w:tcW w:w="2021" w:type="dxa"/>
            <w:shd w:val="clear" w:color="auto" w:fill="FFFF66"/>
          </w:tcPr>
          <w:p w:rsidR="00753408" w:rsidRPr="00417057" w:rsidRDefault="00F710B1"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2 770 685</w:t>
            </w:r>
          </w:p>
        </w:tc>
      </w:tr>
      <w:tr w:rsidR="00753408" w:rsidTr="00A019DC">
        <w:tc>
          <w:tcPr>
            <w:tcW w:w="2020" w:type="dxa"/>
          </w:tcPr>
          <w:p w:rsidR="00753408" w:rsidRPr="00417057" w:rsidRDefault="00753408"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EBIT</w:t>
            </w:r>
          </w:p>
        </w:tc>
        <w:tc>
          <w:tcPr>
            <w:tcW w:w="2020" w:type="dxa"/>
            <w:shd w:val="clear" w:color="auto" w:fill="FBD4B4" w:themeFill="accent6" w:themeFillTint="66"/>
          </w:tcPr>
          <w:p w:rsidR="00753408" w:rsidRPr="00417057" w:rsidRDefault="00753408" w:rsidP="00417057">
            <w:pPr>
              <w:rPr>
                <w:rFonts w:ascii="Times New Roman" w:eastAsia="Times New Roman" w:hAnsi="Times New Roman" w:cs="Times New Roman"/>
                <w:b/>
                <w:lang w:eastAsia="fr-FR"/>
              </w:rPr>
            </w:pPr>
          </w:p>
        </w:tc>
        <w:tc>
          <w:tcPr>
            <w:tcW w:w="2021" w:type="dxa"/>
            <w:shd w:val="clear" w:color="auto" w:fill="FBD4B4" w:themeFill="accent6" w:themeFillTint="66"/>
          </w:tcPr>
          <w:p w:rsidR="00753408" w:rsidRPr="00417057" w:rsidRDefault="00753408" w:rsidP="00417057">
            <w:pPr>
              <w:rPr>
                <w:rFonts w:ascii="Times New Roman" w:eastAsia="Times New Roman" w:hAnsi="Times New Roman" w:cs="Times New Roman"/>
                <w:b/>
                <w:lang w:eastAsia="fr-FR"/>
              </w:rPr>
            </w:pPr>
          </w:p>
        </w:tc>
        <w:tc>
          <w:tcPr>
            <w:tcW w:w="2021" w:type="dxa"/>
            <w:shd w:val="clear" w:color="auto" w:fill="FBD4B4" w:themeFill="accent6" w:themeFillTint="66"/>
          </w:tcPr>
          <w:p w:rsidR="00753408" w:rsidRPr="00417057" w:rsidRDefault="00753408" w:rsidP="00417057">
            <w:pPr>
              <w:rPr>
                <w:rFonts w:ascii="Times New Roman" w:eastAsia="Times New Roman" w:hAnsi="Times New Roman" w:cs="Times New Roman"/>
                <w:b/>
                <w:lang w:eastAsia="fr-FR"/>
              </w:rPr>
            </w:pPr>
          </w:p>
        </w:tc>
        <w:tc>
          <w:tcPr>
            <w:tcW w:w="2021" w:type="dxa"/>
            <w:shd w:val="clear" w:color="auto" w:fill="FFFF66"/>
          </w:tcPr>
          <w:p w:rsidR="00753408" w:rsidRPr="00417057" w:rsidRDefault="00F710B1"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1 473 864</w:t>
            </w:r>
          </w:p>
        </w:tc>
        <w:tc>
          <w:tcPr>
            <w:tcW w:w="2021" w:type="dxa"/>
            <w:shd w:val="clear" w:color="auto" w:fill="FFFF66"/>
          </w:tcPr>
          <w:p w:rsidR="00753408" w:rsidRPr="00417057" w:rsidRDefault="00F710B1"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2 198 976</w:t>
            </w:r>
          </w:p>
        </w:tc>
        <w:tc>
          <w:tcPr>
            <w:tcW w:w="2021" w:type="dxa"/>
            <w:shd w:val="clear" w:color="auto" w:fill="FFFF66"/>
          </w:tcPr>
          <w:p w:rsidR="00753408" w:rsidRPr="00417057" w:rsidRDefault="00F710B1"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2 104 939</w:t>
            </w:r>
          </w:p>
        </w:tc>
      </w:tr>
      <w:tr w:rsidR="00753408" w:rsidTr="00A019DC">
        <w:tc>
          <w:tcPr>
            <w:tcW w:w="2020" w:type="dxa"/>
          </w:tcPr>
          <w:p w:rsidR="00753408" w:rsidRPr="00417057" w:rsidRDefault="00753408"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 xml:space="preserve">Résultat net </w:t>
            </w:r>
          </w:p>
        </w:tc>
        <w:tc>
          <w:tcPr>
            <w:tcW w:w="2020" w:type="dxa"/>
            <w:shd w:val="clear" w:color="auto" w:fill="FBD4B4" w:themeFill="accent6" w:themeFillTint="66"/>
          </w:tcPr>
          <w:p w:rsidR="00753408" w:rsidRPr="00417057" w:rsidRDefault="00F710B1"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 xml:space="preserve">209 456 </w:t>
            </w:r>
          </w:p>
        </w:tc>
        <w:tc>
          <w:tcPr>
            <w:tcW w:w="2021" w:type="dxa"/>
            <w:shd w:val="clear" w:color="auto" w:fill="FBD4B4" w:themeFill="accent6" w:themeFillTint="66"/>
          </w:tcPr>
          <w:p w:rsidR="00753408" w:rsidRPr="00417057" w:rsidRDefault="00F710B1"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408 183</w:t>
            </w:r>
          </w:p>
        </w:tc>
        <w:tc>
          <w:tcPr>
            <w:tcW w:w="2021" w:type="dxa"/>
            <w:shd w:val="clear" w:color="auto" w:fill="FBD4B4" w:themeFill="accent6" w:themeFillTint="66"/>
          </w:tcPr>
          <w:p w:rsidR="00753408" w:rsidRPr="00417057" w:rsidRDefault="00F710B1"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283 559</w:t>
            </w:r>
          </w:p>
        </w:tc>
        <w:tc>
          <w:tcPr>
            <w:tcW w:w="2021" w:type="dxa"/>
            <w:shd w:val="clear" w:color="auto" w:fill="FFFF66"/>
          </w:tcPr>
          <w:p w:rsidR="00753408" w:rsidRPr="00417057" w:rsidRDefault="00F710B1"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881 017</w:t>
            </w:r>
          </w:p>
        </w:tc>
        <w:tc>
          <w:tcPr>
            <w:tcW w:w="2021" w:type="dxa"/>
            <w:shd w:val="clear" w:color="auto" w:fill="FFFF66"/>
          </w:tcPr>
          <w:p w:rsidR="00753408" w:rsidRPr="00417057" w:rsidRDefault="00F710B1"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1 183 176</w:t>
            </w:r>
          </w:p>
        </w:tc>
        <w:tc>
          <w:tcPr>
            <w:tcW w:w="2021" w:type="dxa"/>
            <w:shd w:val="clear" w:color="auto" w:fill="FFFF66"/>
          </w:tcPr>
          <w:p w:rsidR="00753408" w:rsidRPr="00417057" w:rsidRDefault="00F710B1"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1 372 518</w:t>
            </w:r>
          </w:p>
        </w:tc>
      </w:tr>
      <w:tr w:rsidR="00A019DC" w:rsidTr="00A019DC">
        <w:tc>
          <w:tcPr>
            <w:tcW w:w="2020" w:type="dxa"/>
          </w:tcPr>
          <w:p w:rsidR="00A019DC" w:rsidRPr="00417057" w:rsidRDefault="00A019DC"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Marge nette</w:t>
            </w:r>
          </w:p>
        </w:tc>
        <w:tc>
          <w:tcPr>
            <w:tcW w:w="2020" w:type="dxa"/>
            <w:shd w:val="clear" w:color="auto" w:fill="FBD4B4" w:themeFill="accent6" w:themeFillTint="66"/>
          </w:tcPr>
          <w:p w:rsidR="00A019DC" w:rsidRPr="00417057" w:rsidRDefault="000E5E14"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1.11%</w:t>
            </w:r>
          </w:p>
        </w:tc>
        <w:tc>
          <w:tcPr>
            <w:tcW w:w="2021" w:type="dxa"/>
            <w:shd w:val="clear" w:color="auto" w:fill="FBD4B4" w:themeFill="accent6" w:themeFillTint="66"/>
          </w:tcPr>
          <w:p w:rsidR="00A019DC" w:rsidRPr="00417057" w:rsidRDefault="000E5E14"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2.15%</w:t>
            </w:r>
          </w:p>
        </w:tc>
        <w:tc>
          <w:tcPr>
            <w:tcW w:w="2021" w:type="dxa"/>
            <w:shd w:val="clear" w:color="auto" w:fill="FBD4B4" w:themeFill="accent6" w:themeFillTint="66"/>
          </w:tcPr>
          <w:p w:rsidR="00A019DC" w:rsidRPr="00417057" w:rsidRDefault="000E5E14"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1.53%</w:t>
            </w:r>
          </w:p>
        </w:tc>
        <w:tc>
          <w:tcPr>
            <w:tcW w:w="2021" w:type="dxa"/>
            <w:shd w:val="clear" w:color="auto" w:fill="FFFF66"/>
          </w:tcPr>
          <w:p w:rsidR="00A019DC" w:rsidRPr="00417057" w:rsidRDefault="000E5E14"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4.06%</w:t>
            </w:r>
          </w:p>
        </w:tc>
        <w:tc>
          <w:tcPr>
            <w:tcW w:w="2021" w:type="dxa"/>
            <w:shd w:val="clear" w:color="auto" w:fill="FFFF66"/>
          </w:tcPr>
          <w:p w:rsidR="00A019DC" w:rsidRPr="00417057" w:rsidRDefault="000E5E14"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5.13%</w:t>
            </w:r>
          </w:p>
        </w:tc>
        <w:tc>
          <w:tcPr>
            <w:tcW w:w="2021" w:type="dxa"/>
            <w:shd w:val="clear" w:color="auto" w:fill="FFFF66"/>
          </w:tcPr>
          <w:p w:rsidR="00A019DC" w:rsidRPr="00417057" w:rsidRDefault="000E5E14"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5.64%</w:t>
            </w:r>
          </w:p>
        </w:tc>
      </w:tr>
      <w:tr w:rsidR="00A019DC" w:rsidTr="00A019DC">
        <w:tc>
          <w:tcPr>
            <w:tcW w:w="2020" w:type="dxa"/>
          </w:tcPr>
          <w:p w:rsidR="00A019DC" w:rsidRPr="00417057" w:rsidRDefault="00A019DC"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BNA</w:t>
            </w:r>
          </w:p>
        </w:tc>
        <w:tc>
          <w:tcPr>
            <w:tcW w:w="2020" w:type="dxa"/>
            <w:shd w:val="clear" w:color="auto" w:fill="FBD4B4" w:themeFill="accent6" w:themeFillTint="66"/>
          </w:tcPr>
          <w:p w:rsidR="00A019DC" w:rsidRPr="00417057" w:rsidRDefault="000E5E14"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66.8</w:t>
            </w:r>
          </w:p>
        </w:tc>
        <w:tc>
          <w:tcPr>
            <w:tcW w:w="2021" w:type="dxa"/>
            <w:shd w:val="clear" w:color="auto" w:fill="FBD4B4" w:themeFill="accent6" w:themeFillTint="66"/>
          </w:tcPr>
          <w:p w:rsidR="00A019DC" w:rsidRPr="00417057" w:rsidRDefault="000E5E14"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130</w:t>
            </w:r>
          </w:p>
        </w:tc>
        <w:tc>
          <w:tcPr>
            <w:tcW w:w="2021" w:type="dxa"/>
            <w:shd w:val="clear" w:color="auto" w:fill="FBD4B4" w:themeFill="accent6" w:themeFillTint="66"/>
          </w:tcPr>
          <w:p w:rsidR="00A019DC" w:rsidRPr="00417057" w:rsidRDefault="000E5E14"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90.2</w:t>
            </w:r>
          </w:p>
        </w:tc>
        <w:tc>
          <w:tcPr>
            <w:tcW w:w="2021" w:type="dxa"/>
            <w:shd w:val="clear" w:color="auto" w:fill="FFFF66"/>
          </w:tcPr>
          <w:p w:rsidR="00A019DC" w:rsidRPr="00417057" w:rsidRDefault="000E5E14"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281</w:t>
            </w:r>
          </w:p>
        </w:tc>
        <w:tc>
          <w:tcPr>
            <w:tcW w:w="2021" w:type="dxa"/>
            <w:shd w:val="clear" w:color="auto" w:fill="FFFF66"/>
          </w:tcPr>
          <w:p w:rsidR="00A019DC" w:rsidRPr="00417057" w:rsidRDefault="000E5E14"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376</w:t>
            </w:r>
          </w:p>
        </w:tc>
        <w:tc>
          <w:tcPr>
            <w:tcW w:w="2021" w:type="dxa"/>
            <w:shd w:val="clear" w:color="auto" w:fill="FFFF66"/>
          </w:tcPr>
          <w:p w:rsidR="00A019DC" w:rsidRPr="00417057" w:rsidRDefault="000E5E14"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435</w:t>
            </w:r>
          </w:p>
        </w:tc>
      </w:tr>
      <w:tr w:rsidR="00753408" w:rsidTr="00A019DC">
        <w:tc>
          <w:tcPr>
            <w:tcW w:w="2020" w:type="dxa"/>
          </w:tcPr>
          <w:p w:rsidR="00753408" w:rsidRPr="00417057" w:rsidRDefault="00753408"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Rendement</w:t>
            </w:r>
          </w:p>
        </w:tc>
        <w:tc>
          <w:tcPr>
            <w:tcW w:w="2020" w:type="dxa"/>
            <w:shd w:val="clear" w:color="auto" w:fill="FBD4B4" w:themeFill="accent6" w:themeFillTint="66"/>
          </w:tcPr>
          <w:p w:rsidR="00753408" w:rsidRPr="00417057" w:rsidRDefault="00F710B1"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1.04%</w:t>
            </w:r>
          </w:p>
        </w:tc>
        <w:tc>
          <w:tcPr>
            <w:tcW w:w="2021" w:type="dxa"/>
            <w:shd w:val="clear" w:color="auto" w:fill="FBD4B4" w:themeFill="accent6" w:themeFillTint="66"/>
          </w:tcPr>
          <w:p w:rsidR="00753408" w:rsidRPr="00417057" w:rsidRDefault="00F710B1"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1.16%</w:t>
            </w:r>
          </w:p>
        </w:tc>
        <w:tc>
          <w:tcPr>
            <w:tcW w:w="2021" w:type="dxa"/>
            <w:shd w:val="clear" w:color="auto" w:fill="FBD4B4" w:themeFill="accent6" w:themeFillTint="66"/>
          </w:tcPr>
          <w:p w:rsidR="00753408" w:rsidRPr="00417057" w:rsidRDefault="00F710B1"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1.16%</w:t>
            </w:r>
          </w:p>
        </w:tc>
        <w:tc>
          <w:tcPr>
            <w:tcW w:w="2021" w:type="dxa"/>
            <w:shd w:val="clear" w:color="auto" w:fill="FFFF66"/>
          </w:tcPr>
          <w:p w:rsidR="00753408" w:rsidRPr="00417057" w:rsidRDefault="00F710B1"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1.70%</w:t>
            </w:r>
          </w:p>
        </w:tc>
        <w:tc>
          <w:tcPr>
            <w:tcW w:w="2021" w:type="dxa"/>
            <w:shd w:val="clear" w:color="auto" w:fill="FFFF66"/>
          </w:tcPr>
          <w:p w:rsidR="00753408" w:rsidRPr="00417057" w:rsidRDefault="00F710B1"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2.25%</w:t>
            </w:r>
          </w:p>
        </w:tc>
        <w:tc>
          <w:tcPr>
            <w:tcW w:w="2021" w:type="dxa"/>
            <w:shd w:val="clear" w:color="auto" w:fill="FFFF66"/>
          </w:tcPr>
          <w:p w:rsidR="00753408" w:rsidRPr="00417057" w:rsidRDefault="00F710B1"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2.70%</w:t>
            </w:r>
          </w:p>
        </w:tc>
      </w:tr>
    </w:tbl>
    <w:p w:rsidR="00A019DC" w:rsidRDefault="00A019DC" w:rsidP="00A019DC">
      <w:pPr>
        <w:spacing w:after="0"/>
        <w:rPr>
          <w:rFonts w:ascii="Times New Roman" w:eastAsia="Times New Roman" w:hAnsi="Times New Roman" w:cs="Times New Roman"/>
          <w:sz w:val="24"/>
          <w:szCs w:val="24"/>
          <w:lang w:eastAsia="fr-FR"/>
        </w:rPr>
      </w:pPr>
    </w:p>
    <w:p w:rsidR="00A019DC" w:rsidRPr="00A019DC" w:rsidRDefault="00A019DC" w:rsidP="00A019DC">
      <w:pPr>
        <w:pStyle w:val="Paragraphedeliste"/>
        <w:numPr>
          <w:ilvl w:val="0"/>
          <w:numId w:val="32"/>
        </w:numPr>
        <w:spacing w:after="0"/>
        <w:rPr>
          <w:color w:val="00B050"/>
          <w:u w:val="single"/>
        </w:rPr>
      </w:pPr>
      <w:r w:rsidRPr="00A019DC">
        <w:rPr>
          <w:color w:val="00B050"/>
          <w:u w:val="single"/>
        </w:rPr>
        <w:t>Evolution du compte de Résultat</w:t>
      </w:r>
    </w:p>
    <w:p w:rsidR="009C1ECD" w:rsidRDefault="00753408" w:rsidP="00DD20EE">
      <w:pPr>
        <w:ind w:left="720"/>
      </w:pPr>
      <w:r>
        <w:rPr>
          <w:rFonts w:ascii="Times New Roman" w:eastAsia="Times New Roman" w:hAnsi="Times New Roman" w:cs="Times New Roman"/>
          <w:noProof/>
          <w:sz w:val="24"/>
          <w:szCs w:val="24"/>
          <w:lang w:eastAsia="fr-FR"/>
        </w:rPr>
        <w:drawing>
          <wp:inline distT="0" distB="0" distL="0" distR="0">
            <wp:extent cx="5762625" cy="2581275"/>
            <wp:effectExtent l="19050" t="0" r="9525" b="0"/>
            <wp:docPr id="1" name="Image 1" descr="TOYOTA MOTOR CORPORATION : Evolution du Compte de Resul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YOTA MOTOR CORPORATION : Evolution du Compte de Resulta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2625" cy="2581275"/>
                    </a:xfrm>
                    <a:prstGeom prst="rect">
                      <a:avLst/>
                    </a:prstGeom>
                    <a:noFill/>
                    <a:ln>
                      <a:noFill/>
                    </a:ln>
                  </pic:spPr>
                </pic:pic>
              </a:graphicData>
            </a:graphic>
          </wp:inline>
        </w:drawing>
      </w:r>
    </w:p>
    <w:p w:rsidR="000E5E14" w:rsidRDefault="000E5E14" w:rsidP="00D03EFB">
      <w:pPr>
        <w:spacing w:after="0"/>
        <w:ind w:left="720"/>
      </w:pPr>
    </w:p>
    <w:p w:rsidR="00D03EFB" w:rsidRPr="00D03EFB" w:rsidRDefault="00D03EFB" w:rsidP="00D03EFB">
      <w:pPr>
        <w:pStyle w:val="Paragraphedeliste"/>
        <w:numPr>
          <w:ilvl w:val="0"/>
          <w:numId w:val="32"/>
        </w:numPr>
        <w:spacing w:after="0"/>
        <w:rPr>
          <w:color w:val="00B050"/>
          <w:u w:val="single"/>
        </w:rPr>
      </w:pPr>
      <w:r w:rsidRPr="00D03EFB">
        <w:rPr>
          <w:color w:val="00B050"/>
          <w:u w:val="single"/>
        </w:rPr>
        <w:t>Répartition géographique des ventes</w:t>
      </w:r>
    </w:p>
    <w:tbl>
      <w:tblPr>
        <w:tblStyle w:val="Grille"/>
        <w:tblW w:w="0" w:type="auto"/>
        <w:tblLook w:val="04A0" w:firstRow="1" w:lastRow="0" w:firstColumn="1" w:lastColumn="0" w:noHBand="0" w:noVBand="1"/>
      </w:tblPr>
      <w:tblGrid>
        <w:gridCol w:w="1809"/>
        <w:gridCol w:w="3119"/>
        <w:gridCol w:w="2143"/>
        <w:gridCol w:w="4661"/>
        <w:gridCol w:w="1984"/>
      </w:tblGrid>
      <w:tr w:rsidR="00D03EFB" w:rsidRPr="00AB6822" w:rsidTr="00533FC0">
        <w:tc>
          <w:tcPr>
            <w:tcW w:w="1809" w:type="dxa"/>
            <w:vAlign w:val="center"/>
          </w:tcPr>
          <w:p w:rsidR="00D03EFB" w:rsidRPr="00AB6822" w:rsidRDefault="00D03EFB" w:rsidP="00533FC0">
            <w:pPr>
              <w:jc w:val="center"/>
              <w:rPr>
                <w:b/>
              </w:rPr>
            </w:pPr>
            <w:r w:rsidRPr="00AB6822">
              <w:rPr>
                <w:b/>
              </w:rPr>
              <w:t>Continents</w:t>
            </w:r>
          </w:p>
        </w:tc>
        <w:tc>
          <w:tcPr>
            <w:tcW w:w="3119" w:type="dxa"/>
            <w:tcBorders>
              <w:bottom w:val="single" w:sz="4" w:space="0" w:color="auto"/>
            </w:tcBorders>
            <w:vAlign w:val="center"/>
          </w:tcPr>
          <w:p w:rsidR="00D03EFB" w:rsidRPr="00AB6822" w:rsidRDefault="00D03EFB" w:rsidP="00533FC0">
            <w:pPr>
              <w:jc w:val="center"/>
              <w:rPr>
                <w:b/>
              </w:rPr>
            </w:pPr>
            <w:r w:rsidRPr="00AB6822">
              <w:rPr>
                <w:b/>
              </w:rPr>
              <w:t>EUROPE</w:t>
            </w:r>
          </w:p>
        </w:tc>
        <w:tc>
          <w:tcPr>
            <w:tcW w:w="2143" w:type="dxa"/>
            <w:tcBorders>
              <w:bottom w:val="single" w:sz="4" w:space="0" w:color="auto"/>
            </w:tcBorders>
            <w:vAlign w:val="center"/>
          </w:tcPr>
          <w:p w:rsidR="00D03EFB" w:rsidRPr="00AB6822" w:rsidRDefault="00D03EFB" w:rsidP="00533FC0">
            <w:pPr>
              <w:jc w:val="center"/>
              <w:rPr>
                <w:b/>
              </w:rPr>
            </w:pPr>
            <w:r w:rsidRPr="00AB6822">
              <w:rPr>
                <w:b/>
              </w:rPr>
              <w:t>AMERIQUE NORD</w:t>
            </w:r>
          </w:p>
        </w:tc>
        <w:tc>
          <w:tcPr>
            <w:tcW w:w="4661" w:type="dxa"/>
            <w:tcBorders>
              <w:bottom w:val="single" w:sz="4" w:space="0" w:color="auto"/>
            </w:tcBorders>
            <w:vAlign w:val="center"/>
          </w:tcPr>
          <w:p w:rsidR="00D03EFB" w:rsidRPr="00AB6822" w:rsidRDefault="00D03EFB" w:rsidP="00533FC0">
            <w:pPr>
              <w:jc w:val="center"/>
              <w:rPr>
                <w:b/>
              </w:rPr>
            </w:pPr>
            <w:r w:rsidRPr="00AB6822">
              <w:rPr>
                <w:b/>
              </w:rPr>
              <w:t>AMERIQUE SUD</w:t>
            </w:r>
            <w:r>
              <w:rPr>
                <w:b/>
              </w:rPr>
              <w:t>/AFRIQUE/MOYEN-ORIENT</w:t>
            </w:r>
          </w:p>
        </w:tc>
        <w:tc>
          <w:tcPr>
            <w:tcW w:w="1984" w:type="dxa"/>
            <w:tcBorders>
              <w:bottom w:val="single" w:sz="4" w:space="0" w:color="auto"/>
            </w:tcBorders>
            <w:vAlign w:val="center"/>
          </w:tcPr>
          <w:p w:rsidR="00D03EFB" w:rsidRPr="00AB6822" w:rsidRDefault="00D03EFB" w:rsidP="00533FC0">
            <w:pPr>
              <w:jc w:val="center"/>
              <w:rPr>
                <w:b/>
              </w:rPr>
            </w:pPr>
            <w:r w:rsidRPr="00AB6822">
              <w:rPr>
                <w:b/>
              </w:rPr>
              <w:t>ASIE</w:t>
            </w:r>
          </w:p>
        </w:tc>
      </w:tr>
      <w:tr w:rsidR="00D03EFB" w:rsidRPr="00AB6822" w:rsidTr="00533FC0">
        <w:tc>
          <w:tcPr>
            <w:tcW w:w="1809" w:type="dxa"/>
            <w:vAlign w:val="center"/>
          </w:tcPr>
          <w:p w:rsidR="00D03EFB" w:rsidRPr="00AB6822" w:rsidRDefault="00D03EFB" w:rsidP="00533FC0">
            <w:pPr>
              <w:jc w:val="center"/>
              <w:rPr>
                <w:b/>
              </w:rPr>
            </w:pPr>
            <w:r w:rsidRPr="00AB6822">
              <w:rPr>
                <w:b/>
              </w:rPr>
              <w:t>Pourcentages</w:t>
            </w:r>
          </w:p>
        </w:tc>
        <w:tc>
          <w:tcPr>
            <w:tcW w:w="3119" w:type="dxa"/>
            <w:shd w:val="clear" w:color="auto" w:fill="FFFF66"/>
            <w:vAlign w:val="center"/>
          </w:tcPr>
          <w:p w:rsidR="00D03EFB" w:rsidRPr="00AB6822" w:rsidRDefault="00D03EFB" w:rsidP="00533FC0">
            <w:pPr>
              <w:jc w:val="center"/>
              <w:rPr>
                <w:b/>
              </w:rPr>
            </w:pPr>
            <w:r>
              <w:rPr>
                <w:b/>
              </w:rPr>
              <w:t>10.9%</w:t>
            </w:r>
          </w:p>
        </w:tc>
        <w:tc>
          <w:tcPr>
            <w:tcW w:w="2143" w:type="dxa"/>
            <w:shd w:val="clear" w:color="auto" w:fill="FFFF66"/>
            <w:vAlign w:val="center"/>
          </w:tcPr>
          <w:p w:rsidR="00D03EFB" w:rsidRPr="00AB6822" w:rsidRDefault="00D03EFB" w:rsidP="00533FC0">
            <w:pPr>
              <w:jc w:val="center"/>
              <w:rPr>
                <w:b/>
              </w:rPr>
            </w:pPr>
            <w:r>
              <w:rPr>
                <w:b/>
              </w:rPr>
              <w:t>27.8%</w:t>
            </w:r>
          </w:p>
        </w:tc>
        <w:tc>
          <w:tcPr>
            <w:tcW w:w="4661" w:type="dxa"/>
            <w:shd w:val="clear" w:color="auto" w:fill="FFFF66"/>
            <w:vAlign w:val="center"/>
          </w:tcPr>
          <w:p w:rsidR="00D03EFB" w:rsidRPr="00AB6822" w:rsidRDefault="00D03EFB" w:rsidP="00533FC0">
            <w:pPr>
              <w:jc w:val="center"/>
              <w:rPr>
                <w:b/>
              </w:rPr>
            </w:pPr>
            <w:r>
              <w:rPr>
                <w:b/>
              </w:rPr>
              <w:t>17.9%</w:t>
            </w:r>
          </w:p>
        </w:tc>
        <w:tc>
          <w:tcPr>
            <w:tcW w:w="1984" w:type="dxa"/>
            <w:shd w:val="clear" w:color="auto" w:fill="FFFF66"/>
            <w:vAlign w:val="center"/>
          </w:tcPr>
          <w:p w:rsidR="00D03EFB" w:rsidRPr="00AB6822" w:rsidRDefault="00D03EFB" w:rsidP="00533FC0">
            <w:pPr>
              <w:jc w:val="center"/>
              <w:rPr>
                <w:b/>
              </w:rPr>
            </w:pPr>
            <w:r>
              <w:rPr>
                <w:b/>
              </w:rPr>
              <w:t>17.2% (Japon 26.2%)</w:t>
            </w:r>
          </w:p>
        </w:tc>
      </w:tr>
    </w:tbl>
    <w:p w:rsidR="00467911" w:rsidRDefault="00467911" w:rsidP="000E5E14">
      <w:pPr>
        <w:pStyle w:val="Paragraphedeliste"/>
        <w:numPr>
          <w:ilvl w:val="0"/>
          <w:numId w:val="3"/>
        </w:numPr>
        <w:spacing w:after="0"/>
        <w:rPr>
          <w:b/>
          <w:color w:val="0070C0"/>
          <w:u w:val="single"/>
        </w:rPr>
      </w:pPr>
      <w:r w:rsidRPr="000E5E14">
        <w:rPr>
          <w:b/>
          <w:color w:val="0070C0"/>
          <w:u w:val="single"/>
        </w:rPr>
        <w:lastRenderedPageBreak/>
        <w:t xml:space="preserve">VOLKSWAGEN </w:t>
      </w:r>
    </w:p>
    <w:p w:rsidR="000E5E14" w:rsidRPr="000346DE" w:rsidRDefault="000E5E14" w:rsidP="000E5E14">
      <w:pPr>
        <w:spacing w:after="0"/>
      </w:pPr>
    </w:p>
    <w:p w:rsidR="000E5E14" w:rsidRPr="000346DE" w:rsidRDefault="000346DE" w:rsidP="000E5E14">
      <w:pPr>
        <w:pStyle w:val="Paragraphedeliste"/>
        <w:numPr>
          <w:ilvl w:val="0"/>
          <w:numId w:val="34"/>
        </w:numPr>
        <w:spacing w:after="0"/>
      </w:pPr>
      <w:r w:rsidRPr="000346DE">
        <w:t>Volkswagen</w:t>
      </w:r>
      <w:r>
        <w:t xml:space="preserve"> est une marque automobile </w:t>
      </w:r>
      <w:hyperlink r:id="rId14" w:tooltip="Allemagne" w:history="1">
        <w:r w:rsidRPr="000346DE">
          <w:t>allemande</w:t>
        </w:r>
      </w:hyperlink>
      <w:r>
        <w:t xml:space="preserve"> créée en 1936 par </w:t>
      </w:r>
      <w:hyperlink r:id="rId15" w:tooltip="Ferdinand Porsche" w:history="1">
        <w:r w:rsidRPr="000346DE">
          <w:t>Ferdinand Porsche</w:t>
        </w:r>
      </w:hyperlink>
      <w:r>
        <w:t xml:space="preserve">. Elle appartient désormais au groupe </w:t>
      </w:r>
      <w:hyperlink r:id="rId16" w:tooltip="Volkswagen (entreprise)" w:history="1">
        <w:r w:rsidRPr="000346DE">
          <w:t>Volkswagen AG</w:t>
        </w:r>
      </w:hyperlink>
      <w:r>
        <w:t xml:space="preserve"> dont l'actuel président du conseil de surveillance est </w:t>
      </w:r>
      <w:hyperlink r:id="rId17" w:tooltip="Ferdinand Piëch" w:history="1">
        <w:r w:rsidRPr="000346DE">
          <w:t xml:space="preserve">Ferdinand </w:t>
        </w:r>
        <w:proofErr w:type="spellStart"/>
        <w:r w:rsidRPr="000346DE">
          <w:t>Piëch</w:t>
        </w:r>
        <w:proofErr w:type="spellEnd"/>
      </w:hyperlink>
      <w:r>
        <w:t>.</w:t>
      </w:r>
    </w:p>
    <w:p w:rsidR="000E5E14" w:rsidRDefault="000E5E14" w:rsidP="000E5E14">
      <w:pPr>
        <w:spacing w:after="0"/>
      </w:pPr>
    </w:p>
    <w:p w:rsidR="000346DE" w:rsidRPr="000346DE" w:rsidRDefault="000346DE" w:rsidP="000E5E14">
      <w:pPr>
        <w:pStyle w:val="Paragraphedeliste"/>
        <w:numPr>
          <w:ilvl w:val="0"/>
          <w:numId w:val="35"/>
        </w:numPr>
        <w:spacing w:after="0"/>
        <w:rPr>
          <w:color w:val="33CC33"/>
          <w:u w:val="single"/>
        </w:rPr>
      </w:pPr>
      <w:r w:rsidRPr="000346DE">
        <w:rPr>
          <w:color w:val="33CC33"/>
          <w:u w:val="single"/>
        </w:rPr>
        <w:t>Analyse SWOT</w:t>
      </w:r>
    </w:p>
    <w:tbl>
      <w:tblPr>
        <w:tblStyle w:val="Grille"/>
        <w:tblW w:w="0" w:type="auto"/>
        <w:tblInd w:w="720" w:type="dxa"/>
        <w:tblLook w:val="04A0" w:firstRow="1" w:lastRow="0" w:firstColumn="1" w:lastColumn="0" w:noHBand="0" w:noVBand="1"/>
      </w:tblPr>
      <w:tblGrid>
        <w:gridCol w:w="6760"/>
        <w:gridCol w:w="6740"/>
      </w:tblGrid>
      <w:tr w:rsidR="00467911" w:rsidRPr="00467911" w:rsidTr="00622AB4">
        <w:tc>
          <w:tcPr>
            <w:tcW w:w="7072" w:type="dxa"/>
            <w:shd w:val="clear" w:color="auto" w:fill="D6E3BC" w:themeFill="accent3" w:themeFillTint="66"/>
          </w:tcPr>
          <w:p w:rsidR="00467911" w:rsidRPr="00467911" w:rsidRDefault="00467911" w:rsidP="00622AB4">
            <w:pPr>
              <w:rPr>
                <w:b/>
              </w:rPr>
            </w:pPr>
            <w:r w:rsidRPr="00467911">
              <w:rPr>
                <w:b/>
              </w:rPr>
              <w:t xml:space="preserve">Forces </w:t>
            </w:r>
          </w:p>
        </w:tc>
        <w:tc>
          <w:tcPr>
            <w:tcW w:w="7072" w:type="dxa"/>
            <w:shd w:val="clear" w:color="auto" w:fill="D6E3BC" w:themeFill="accent3" w:themeFillTint="66"/>
          </w:tcPr>
          <w:p w:rsidR="00467911" w:rsidRPr="00467911" w:rsidRDefault="00467911" w:rsidP="00622AB4">
            <w:pPr>
              <w:rPr>
                <w:b/>
              </w:rPr>
            </w:pPr>
            <w:r w:rsidRPr="00467911">
              <w:rPr>
                <w:b/>
              </w:rPr>
              <w:t>Faiblesses</w:t>
            </w:r>
          </w:p>
        </w:tc>
      </w:tr>
      <w:tr w:rsidR="00467911" w:rsidTr="00622AB4">
        <w:tc>
          <w:tcPr>
            <w:tcW w:w="7072" w:type="dxa"/>
            <w:tcBorders>
              <w:bottom w:val="single" w:sz="4" w:space="0" w:color="auto"/>
            </w:tcBorders>
          </w:tcPr>
          <w:p w:rsidR="00467911" w:rsidRDefault="00467911" w:rsidP="00467911">
            <w:pPr>
              <w:pStyle w:val="Paragraphedeliste"/>
              <w:numPr>
                <w:ilvl w:val="0"/>
                <w:numId w:val="10"/>
              </w:numPr>
            </w:pPr>
            <w:r>
              <w:t>Le Groupe est composé de marques prestigieuses et très rentables.</w:t>
            </w:r>
          </w:p>
          <w:p w:rsidR="00467911" w:rsidRDefault="00467911" w:rsidP="00467911">
            <w:pPr>
              <w:pStyle w:val="Paragraphedeliste"/>
              <w:numPr>
                <w:ilvl w:val="0"/>
                <w:numId w:val="10"/>
              </w:numPr>
            </w:pPr>
            <w:r>
              <w:t>La recherche et développement est très sollicitée.</w:t>
            </w:r>
          </w:p>
        </w:tc>
        <w:tc>
          <w:tcPr>
            <w:tcW w:w="7072" w:type="dxa"/>
            <w:tcBorders>
              <w:bottom w:val="single" w:sz="4" w:space="0" w:color="auto"/>
            </w:tcBorders>
          </w:tcPr>
          <w:p w:rsidR="00467911" w:rsidRDefault="00467911" w:rsidP="00622AB4">
            <w:pPr>
              <w:pStyle w:val="Paragraphedeliste"/>
              <w:numPr>
                <w:ilvl w:val="0"/>
                <w:numId w:val="8"/>
              </w:numPr>
            </w:pPr>
            <w:r>
              <w:t>Peu de liquidités.</w:t>
            </w:r>
          </w:p>
          <w:p w:rsidR="00467911" w:rsidRDefault="00467911" w:rsidP="00622AB4">
            <w:pPr>
              <w:pStyle w:val="Paragraphedeliste"/>
              <w:numPr>
                <w:ilvl w:val="0"/>
                <w:numId w:val="8"/>
              </w:numPr>
            </w:pPr>
            <w:r>
              <w:t>La productivité par employée est peu basse.</w:t>
            </w:r>
          </w:p>
          <w:p w:rsidR="00467911" w:rsidRDefault="00467911" w:rsidP="00622AB4">
            <w:pPr>
              <w:pStyle w:val="Paragraphedeliste"/>
              <w:numPr>
                <w:ilvl w:val="0"/>
                <w:numId w:val="8"/>
              </w:numPr>
            </w:pPr>
            <w:r>
              <w:t xml:space="preserve">Des performances parfois </w:t>
            </w:r>
            <w:r w:rsidR="00011E91">
              <w:t>mitigées dans certaines régions géographiques.</w:t>
            </w:r>
          </w:p>
        </w:tc>
      </w:tr>
      <w:tr w:rsidR="00467911" w:rsidRPr="00467911" w:rsidTr="00622AB4">
        <w:tc>
          <w:tcPr>
            <w:tcW w:w="7072" w:type="dxa"/>
            <w:shd w:val="clear" w:color="auto" w:fill="D6E3BC" w:themeFill="accent3" w:themeFillTint="66"/>
          </w:tcPr>
          <w:p w:rsidR="00467911" w:rsidRPr="00467911" w:rsidRDefault="00467911" w:rsidP="00622AB4">
            <w:pPr>
              <w:rPr>
                <w:b/>
              </w:rPr>
            </w:pPr>
            <w:r w:rsidRPr="00467911">
              <w:rPr>
                <w:b/>
              </w:rPr>
              <w:t>Menaces</w:t>
            </w:r>
          </w:p>
        </w:tc>
        <w:tc>
          <w:tcPr>
            <w:tcW w:w="7072" w:type="dxa"/>
            <w:shd w:val="clear" w:color="auto" w:fill="D6E3BC" w:themeFill="accent3" w:themeFillTint="66"/>
          </w:tcPr>
          <w:p w:rsidR="00467911" w:rsidRPr="00467911" w:rsidRDefault="00467911" w:rsidP="00622AB4">
            <w:pPr>
              <w:rPr>
                <w:b/>
              </w:rPr>
            </w:pPr>
            <w:r w:rsidRPr="00467911">
              <w:rPr>
                <w:b/>
              </w:rPr>
              <w:t>Opportunités</w:t>
            </w:r>
          </w:p>
        </w:tc>
      </w:tr>
      <w:tr w:rsidR="00467911" w:rsidTr="00622AB4">
        <w:tc>
          <w:tcPr>
            <w:tcW w:w="7072" w:type="dxa"/>
          </w:tcPr>
          <w:p w:rsidR="00467911" w:rsidRDefault="00011E91" w:rsidP="00622AB4">
            <w:pPr>
              <w:pStyle w:val="Paragraphedeliste"/>
              <w:numPr>
                <w:ilvl w:val="0"/>
                <w:numId w:val="9"/>
              </w:numPr>
            </w:pPr>
            <w:r>
              <w:t>Récession en 2009 toutefois minimisé par les marchés émergents.</w:t>
            </w:r>
          </w:p>
          <w:p w:rsidR="00011E91" w:rsidRDefault="00011E91" w:rsidP="00622AB4">
            <w:pPr>
              <w:pStyle w:val="Paragraphedeliste"/>
              <w:numPr>
                <w:ilvl w:val="0"/>
                <w:numId w:val="9"/>
              </w:numPr>
            </w:pPr>
            <w:r>
              <w:t>Affaiblissement du secteur de l’automobile.</w:t>
            </w:r>
          </w:p>
          <w:p w:rsidR="00011E91" w:rsidRDefault="00011E91" w:rsidP="00622AB4">
            <w:pPr>
              <w:pStyle w:val="Paragraphedeliste"/>
              <w:numPr>
                <w:ilvl w:val="0"/>
                <w:numId w:val="9"/>
              </w:numPr>
            </w:pPr>
            <w:r>
              <w:t>Nouveaux concurrents ambitieux venant des pays émergents.</w:t>
            </w:r>
          </w:p>
          <w:p w:rsidR="00011E91" w:rsidRDefault="00011E91" w:rsidP="00622AB4">
            <w:pPr>
              <w:pStyle w:val="Paragraphedeliste"/>
              <w:numPr>
                <w:ilvl w:val="0"/>
                <w:numId w:val="9"/>
              </w:numPr>
            </w:pPr>
            <w:r>
              <w:t>Mise en place de législations en faveur de l’environnement, moins de rejets de Co2.</w:t>
            </w:r>
          </w:p>
        </w:tc>
        <w:tc>
          <w:tcPr>
            <w:tcW w:w="7072" w:type="dxa"/>
          </w:tcPr>
          <w:p w:rsidR="00467911" w:rsidRDefault="00011E91" w:rsidP="00622AB4">
            <w:pPr>
              <w:pStyle w:val="Paragraphedeliste"/>
              <w:numPr>
                <w:ilvl w:val="0"/>
                <w:numId w:val="9"/>
              </w:numPr>
            </w:pPr>
            <w:r>
              <w:t>Une demande importante en bus.</w:t>
            </w:r>
          </w:p>
          <w:p w:rsidR="00011E91" w:rsidRDefault="00011E91" w:rsidP="00622AB4">
            <w:pPr>
              <w:pStyle w:val="Paragraphedeliste"/>
              <w:numPr>
                <w:ilvl w:val="0"/>
                <w:numId w:val="9"/>
              </w:numPr>
            </w:pPr>
            <w:r>
              <w:t>Une demande croissante pour les véhicules hybrides.</w:t>
            </w:r>
          </w:p>
          <w:p w:rsidR="00011E91" w:rsidRDefault="00011E91" w:rsidP="00622AB4">
            <w:pPr>
              <w:pStyle w:val="Paragraphedeliste"/>
              <w:numPr>
                <w:ilvl w:val="0"/>
                <w:numId w:val="9"/>
              </w:numPr>
            </w:pPr>
            <w:r>
              <w:t>Perspectives de croissance importante en Chine et en Inde</w:t>
            </w:r>
          </w:p>
        </w:tc>
      </w:tr>
    </w:tbl>
    <w:p w:rsidR="00622AB4" w:rsidRDefault="00622AB4" w:rsidP="000346DE">
      <w:pPr>
        <w:spacing w:after="0"/>
      </w:pPr>
    </w:p>
    <w:p w:rsidR="000346DE" w:rsidRPr="000346DE" w:rsidRDefault="000346DE" w:rsidP="000346DE">
      <w:pPr>
        <w:pStyle w:val="Paragraphedeliste"/>
        <w:numPr>
          <w:ilvl w:val="0"/>
          <w:numId w:val="35"/>
        </w:numPr>
        <w:spacing w:after="0"/>
        <w:rPr>
          <w:color w:val="33CC33"/>
          <w:u w:val="single"/>
        </w:rPr>
      </w:pPr>
      <w:r w:rsidRPr="000346DE">
        <w:rPr>
          <w:color w:val="33CC33"/>
          <w:u w:val="single"/>
        </w:rPr>
        <w:t>Ratios et Rentabilité (en million d’€)</w:t>
      </w:r>
    </w:p>
    <w:tbl>
      <w:tblPr>
        <w:tblStyle w:val="Grille"/>
        <w:tblW w:w="0" w:type="auto"/>
        <w:tblLook w:val="04A0" w:firstRow="1" w:lastRow="0" w:firstColumn="1" w:lastColumn="0" w:noHBand="0" w:noVBand="1"/>
      </w:tblPr>
      <w:tblGrid>
        <w:gridCol w:w="2020"/>
        <w:gridCol w:w="2020"/>
        <w:gridCol w:w="2021"/>
        <w:gridCol w:w="2021"/>
        <w:gridCol w:w="2021"/>
        <w:gridCol w:w="2021"/>
        <w:gridCol w:w="2021"/>
      </w:tblGrid>
      <w:tr w:rsidR="00622AB4" w:rsidTr="00244336">
        <w:tc>
          <w:tcPr>
            <w:tcW w:w="2020" w:type="dxa"/>
          </w:tcPr>
          <w:p w:rsidR="00622AB4" w:rsidRPr="00417057" w:rsidRDefault="00622AB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Ratios financiers</w:t>
            </w:r>
          </w:p>
        </w:tc>
        <w:tc>
          <w:tcPr>
            <w:tcW w:w="2020" w:type="dxa"/>
            <w:shd w:val="clear" w:color="auto" w:fill="FBD4B4" w:themeFill="accent6" w:themeFillTint="66"/>
          </w:tcPr>
          <w:p w:rsidR="00622AB4" w:rsidRPr="00417057" w:rsidRDefault="00622AB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2009</w:t>
            </w:r>
          </w:p>
        </w:tc>
        <w:tc>
          <w:tcPr>
            <w:tcW w:w="2021" w:type="dxa"/>
            <w:shd w:val="clear" w:color="auto" w:fill="FBD4B4" w:themeFill="accent6" w:themeFillTint="66"/>
          </w:tcPr>
          <w:p w:rsidR="00622AB4" w:rsidRPr="00417057" w:rsidRDefault="00622AB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2010</w:t>
            </w:r>
          </w:p>
        </w:tc>
        <w:tc>
          <w:tcPr>
            <w:tcW w:w="2021" w:type="dxa"/>
            <w:shd w:val="clear" w:color="auto" w:fill="FBD4B4" w:themeFill="accent6" w:themeFillTint="66"/>
          </w:tcPr>
          <w:p w:rsidR="00622AB4" w:rsidRPr="00417057" w:rsidRDefault="00622AB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2011</w:t>
            </w:r>
          </w:p>
        </w:tc>
        <w:tc>
          <w:tcPr>
            <w:tcW w:w="2021" w:type="dxa"/>
            <w:shd w:val="clear" w:color="auto" w:fill="FBD4B4" w:themeFill="accent6" w:themeFillTint="66"/>
          </w:tcPr>
          <w:p w:rsidR="00622AB4" w:rsidRPr="00417057" w:rsidRDefault="00622AB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2012</w:t>
            </w:r>
          </w:p>
        </w:tc>
        <w:tc>
          <w:tcPr>
            <w:tcW w:w="2021" w:type="dxa"/>
            <w:shd w:val="clear" w:color="auto" w:fill="FFFF66"/>
          </w:tcPr>
          <w:p w:rsidR="00622AB4" w:rsidRPr="00417057" w:rsidRDefault="00622AB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2013</w:t>
            </w:r>
          </w:p>
        </w:tc>
        <w:tc>
          <w:tcPr>
            <w:tcW w:w="2021" w:type="dxa"/>
            <w:shd w:val="clear" w:color="auto" w:fill="FFFF66"/>
          </w:tcPr>
          <w:p w:rsidR="00622AB4" w:rsidRPr="00417057" w:rsidRDefault="00622AB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2014</w:t>
            </w:r>
          </w:p>
        </w:tc>
      </w:tr>
      <w:tr w:rsidR="00622AB4" w:rsidTr="00244336">
        <w:tc>
          <w:tcPr>
            <w:tcW w:w="2020" w:type="dxa"/>
          </w:tcPr>
          <w:p w:rsidR="00622AB4" w:rsidRPr="00417057" w:rsidRDefault="00622AB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CAHT</w:t>
            </w:r>
          </w:p>
        </w:tc>
        <w:tc>
          <w:tcPr>
            <w:tcW w:w="2020" w:type="dxa"/>
            <w:shd w:val="clear" w:color="auto" w:fill="FBD4B4" w:themeFill="accent6" w:themeFillTint="66"/>
          </w:tcPr>
          <w:p w:rsidR="00622AB4" w:rsidRPr="00417057" w:rsidRDefault="00622AB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105 187</w:t>
            </w:r>
          </w:p>
        </w:tc>
        <w:tc>
          <w:tcPr>
            <w:tcW w:w="2021" w:type="dxa"/>
            <w:shd w:val="clear" w:color="auto" w:fill="FBD4B4" w:themeFill="accent6" w:themeFillTint="66"/>
          </w:tcPr>
          <w:p w:rsidR="00622AB4" w:rsidRPr="00417057" w:rsidRDefault="00622AB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126 875</w:t>
            </w:r>
          </w:p>
        </w:tc>
        <w:tc>
          <w:tcPr>
            <w:tcW w:w="2021" w:type="dxa"/>
            <w:shd w:val="clear" w:color="auto" w:fill="FBD4B4" w:themeFill="accent6" w:themeFillTint="66"/>
          </w:tcPr>
          <w:p w:rsidR="00622AB4" w:rsidRPr="00417057" w:rsidRDefault="00622AB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159 337</w:t>
            </w:r>
          </w:p>
        </w:tc>
        <w:tc>
          <w:tcPr>
            <w:tcW w:w="2021" w:type="dxa"/>
            <w:shd w:val="clear" w:color="auto" w:fill="FBD4B4" w:themeFill="accent6" w:themeFillTint="66"/>
          </w:tcPr>
          <w:p w:rsidR="00622AB4" w:rsidRPr="00417057" w:rsidRDefault="00622AB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189 177</w:t>
            </w:r>
          </w:p>
        </w:tc>
        <w:tc>
          <w:tcPr>
            <w:tcW w:w="2021" w:type="dxa"/>
            <w:shd w:val="clear" w:color="auto" w:fill="FFFF66"/>
          </w:tcPr>
          <w:p w:rsidR="00622AB4" w:rsidRPr="00417057" w:rsidRDefault="00622AB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201 675</w:t>
            </w:r>
          </w:p>
        </w:tc>
        <w:tc>
          <w:tcPr>
            <w:tcW w:w="2021" w:type="dxa"/>
            <w:shd w:val="clear" w:color="auto" w:fill="FFFF66"/>
          </w:tcPr>
          <w:p w:rsidR="00622AB4" w:rsidRPr="00417057" w:rsidRDefault="00622AB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215 241</w:t>
            </w:r>
          </w:p>
        </w:tc>
      </w:tr>
      <w:tr w:rsidR="00622AB4" w:rsidTr="00244336">
        <w:tc>
          <w:tcPr>
            <w:tcW w:w="2020" w:type="dxa"/>
          </w:tcPr>
          <w:p w:rsidR="00622AB4" w:rsidRPr="00417057" w:rsidRDefault="00622AB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EBITDA</w:t>
            </w:r>
          </w:p>
        </w:tc>
        <w:tc>
          <w:tcPr>
            <w:tcW w:w="2020" w:type="dxa"/>
            <w:shd w:val="clear" w:color="auto" w:fill="FBD4B4" w:themeFill="accent6" w:themeFillTint="66"/>
          </w:tcPr>
          <w:p w:rsidR="00622AB4" w:rsidRPr="00417057" w:rsidRDefault="00622AB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10 732</w:t>
            </w:r>
          </w:p>
        </w:tc>
        <w:tc>
          <w:tcPr>
            <w:tcW w:w="2021" w:type="dxa"/>
            <w:shd w:val="clear" w:color="auto" w:fill="FBD4B4" w:themeFill="accent6" w:themeFillTint="66"/>
          </w:tcPr>
          <w:p w:rsidR="00622AB4" w:rsidRPr="00417057" w:rsidRDefault="00622AB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17 238</w:t>
            </w:r>
          </w:p>
        </w:tc>
        <w:tc>
          <w:tcPr>
            <w:tcW w:w="2021" w:type="dxa"/>
            <w:shd w:val="clear" w:color="auto" w:fill="FBD4B4" w:themeFill="accent6" w:themeFillTint="66"/>
          </w:tcPr>
          <w:p w:rsidR="00622AB4" w:rsidRPr="00417057" w:rsidRDefault="00622AB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18 950</w:t>
            </w:r>
          </w:p>
        </w:tc>
        <w:tc>
          <w:tcPr>
            <w:tcW w:w="2021" w:type="dxa"/>
            <w:shd w:val="clear" w:color="auto" w:fill="FBD4B4" w:themeFill="accent6" w:themeFillTint="66"/>
          </w:tcPr>
          <w:p w:rsidR="00622AB4" w:rsidRPr="00417057" w:rsidRDefault="00622AB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21 715</w:t>
            </w:r>
          </w:p>
        </w:tc>
        <w:tc>
          <w:tcPr>
            <w:tcW w:w="2021" w:type="dxa"/>
            <w:shd w:val="clear" w:color="auto" w:fill="FFFF66"/>
          </w:tcPr>
          <w:p w:rsidR="00622AB4" w:rsidRPr="00417057" w:rsidRDefault="00622AB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24 948</w:t>
            </w:r>
          </w:p>
        </w:tc>
        <w:tc>
          <w:tcPr>
            <w:tcW w:w="2021" w:type="dxa"/>
            <w:shd w:val="clear" w:color="auto" w:fill="FFFF66"/>
          </w:tcPr>
          <w:p w:rsidR="00622AB4" w:rsidRPr="00417057" w:rsidRDefault="00622AB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27 840</w:t>
            </w:r>
          </w:p>
        </w:tc>
      </w:tr>
      <w:tr w:rsidR="00622AB4" w:rsidTr="00244336">
        <w:tc>
          <w:tcPr>
            <w:tcW w:w="2020" w:type="dxa"/>
          </w:tcPr>
          <w:p w:rsidR="00622AB4" w:rsidRPr="00417057" w:rsidRDefault="00622AB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EBIT</w:t>
            </w:r>
          </w:p>
        </w:tc>
        <w:tc>
          <w:tcPr>
            <w:tcW w:w="2020" w:type="dxa"/>
            <w:shd w:val="clear" w:color="auto" w:fill="FBD4B4" w:themeFill="accent6" w:themeFillTint="66"/>
          </w:tcPr>
          <w:p w:rsidR="00622AB4" w:rsidRPr="00417057" w:rsidRDefault="00622AB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1 855</w:t>
            </w:r>
          </w:p>
        </w:tc>
        <w:tc>
          <w:tcPr>
            <w:tcW w:w="2021" w:type="dxa"/>
            <w:shd w:val="clear" w:color="auto" w:fill="FBD4B4" w:themeFill="accent6" w:themeFillTint="66"/>
          </w:tcPr>
          <w:p w:rsidR="00622AB4" w:rsidRPr="00417057" w:rsidRDefault="00622AB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7 141</w:t>
            </w:r>
          </w:p>
        </w:tc>
        <w:tc>
          <w:tcPr>
            <w:tcW w:w="2021" w:type="dxa"/>
            <w:shd w:val="clear" w:color="auto" w:fill="FBD4B4" w:themeFill="accent6" w:themeFillTint="66"/>
          </w:tcPr>
          <w:p w:rsidR="00622AB4" w:rsidRPr="00417057" w:rsidRDefault="00622AB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11 271</w:t>
            </w:r>
          </w:p>
        </w:tc>
        <w:tc>
          <w:tcPr>
            <w:tcW w:w="2021" w:type="dxa"/>
            <w:shd w:val="clear" w:color="auto" w:fill="FBD4B4" w:themeFill="accent6" w:themeFillTint="66"/>
          </w:tcPr>
          <w:p w:rsidR="00622AB4" w:rsidRPr="00417057" w:rsidRDefault="00622AB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11 383</w:t>
            </w:r>
          </w:p>
        </w:tc>
        <w:tc>
          <w:tcPr>
            <w:tcW w:w="2021" w:type="dxa"/>
            <w:shd w:val="clear" w:color="auto" w:fill="FFFF66"/>
          </w:tcPr>
          <w:p w:rsidR="00622AB4" w:rsidRPr="00417057" w:rsidRDefault="00622AB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13 555</w:t>
            </w:r>
          </w:p>
        </w:tc>
        <w:tc>
          <w:tcPr>
            <w:tcW w:w="2021" w:type="dxa"/>
            <w:shd w:val="clear" w:color="auto" w:fill="FFFF66"/>
          </w:tcPr>
          <w:p w:rsidR="00622AB4" w:rsidRPr="00417057" w:rsidRDefault="00622AB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15 866</w:t>
            </w:r>
          </w:p>
        </w:tc>
      </w:tr>
      <w:tr w:rsidR="00622AB4" w:rsidTr="00244336">
        <w:tc>
          <w:tcPr>
            <w:tcW w:w="2020" w:type="dxa"/>
          </w:tcPr>
          <w:p w:rsidR="00622AB4" w:rsidRPr="00417057" w:rsidRDefault="00622AB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 xml:space="preserve">Résultat net </w:t>
            </w:r>
          </w:p>
        </w:tc>
        <w:tc>
          <w:tcPr>
            <w:tcW w:w="2020" w:type="dxa"/>
            <w:shd w:val="clear" w:color="auto" w:fill="FBD4B4" w:themeFill="accent6" w:themeFillTint="66"/>
          </w:tcPr>
          <w:p w:rsidR="00622AB4" w:rsidRPr="00417057" w:rsidRDefault="00622AB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960</w:t>
            </w:r>
          </w:p>
        </w:tc>
        <w:tc>
          <w:tcPr>
            <w:tcW w:w="2021" w:type="dxa"/>
            <w:shd w:val="clear" w:color="auto" w:fill="FBD4B4" w:themeFill="accent6" w:themeFillTint="66"/>
          </w:tcPr>
          <w:p w:rsidR="00622AB4" w:rsidRPr="00417057" w:rsidRDefault="00622AB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6 835</w:t>
            </w:r>
          </w:p>
        </w:tc>
        <w:tc>
          <w:tcPr>
            <w:tcW w:w="2021" w:type="dxa"/>
            <w:shd w:val="clear" w:color="auto" w:fill="FBD4B4" w:themeFill="accent6" w:themeFillTint="66"/>
          </w:tcPr>
          <w:p w:rsidR="00622AB4" w:rsidRPr="00417057" w:rsidRDefault="00622AB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15 409</w:t>
            </w:r>
          </w:p>
        </w:tc>
        <w:tc>
          <w:tcPr>
            <w:tcW w:w="2021" w:type="dxa"/>
            <w:shd w:val="clear" w:color="auto" w:fill="FBD4B4" w:themeFill="accent6" w:themeFillTint="66"/>
          </w:tcPr>
          <w:p w:rsidR="00622AB4" w:rsidRPr="00417057" w:rsidRDefault="00622AB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22 045</w:t>
            </w:r>
          </w:p>
        </w:tc>
        <w:tc>
          <w:tcPr>
            <w:tcW w:w="2021" w:type="dxa"/>
            <w:shd w:val="clear" w:color="auto" w:fill="FFFF66"/>
          </w:tcPr>
          <w:p w:rsidR="00622AB4" w:rsidRPr="00417057" w:rsidRDefault="00622AB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11 401</w:t>
            </w:r>
          </w:p>
        </w:tc>
        <w:tc>
          <w:tcPr>
            <w:tcW w:w="2021" w:type="dxa"/>
            <w:shd w:val="clear" w:color="auto" w:fill="FFFF66"/>
          </w:tcPr>
          <w:p w:rsidR="00622AB4" w:rsidRPr="00417057" w:rsidRDefault="00622AB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12 918</w:t>
            </w:r>
          </w:p>
        </w:tc>
      </w:tr>
      <w:tr w:rsidR="000346DE" w:rsidTr="00244336">
        <w:tc>
          <w:tcPr>
            <w:tcW w:w="2020" w:type="dxa"/>
          </w:tcPr>
          <w:p w:rsidR="000346DE" w:rsidRPr="00417057" w:rsidRDefault="000346DE"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Marge nette</w:t>
            </w:r>
          </w:p>
        </w:tc>
        <w:tc>
          <w:tcPr>
            <w:tcW w:w="2020" w:type="dxa"/>
            <w:shd w:val="clear" w:color="auto" w:fill="FBD4B4" w:themeFill="accent6" w:themeFillTint="66"/>
          </w:tcPr>
          <w:p w:rsidR="000346DE" w:rsidRPr="00417057" w:rsidRDefault="00244336"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0.91%</w:t>
            </w:r>
          </w:p>
        </w:tc>
        <w:tc>
          <w:tcPr>
            <w:tcW w:w="2021" w:type="dxa"/>
            <w:shd w:val="clear" w:color="auto" w:fill="FBD4B4" w:themeFill="accent6" w:themeFillTint="66"/>
          </w:tcPr>
          <w:p w:rsidR="000346DE" w:rsidRPr="00417057" w:rsidRDefault="00244336"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5.39%</w:t>
            </w:r>
          </w:p>
        </w:tc>
        <w:tc>
          <w:tcPr>
            <w:tcW w:w="2021" w:type="dxa"/>
            <w:shd w:val="clear" w:color="auto" w:fill="FBD4B4" w:themeFill="accent6" w:themeFillTint="66"/>
          </w:tcPr>
          <w:p w:rsidR="000346DE" w:rsidRPr="00417057" w:rsidRDefault="00244336"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9.67%</w:t>
            </w:r>
          </w:p>
        </w:tc>
        <w:tc>
          <w:tcPr>
            <w:tcW w:w="2021" w:type="dxa"/>
            <w:shd w:val="clear" w:color="auto" w:fill="FBD4B4" w:themeFill="accent6" w:themeFillTint="66"/>
          </w:tcPr>
          <w:p w:rsidR="000346DE" w:rsidRPr="00417057" w:rsidRDefault="00244336"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11.65%</w:t>
            </w:r>
          </w:p>
        </w:tc>
        <w:tc>
          <w:tcPr>
            <w:tcW w:w="2021" w:type="dxa"/>
            <w:shd w:val="clear" w:color="auto" w:fill="FFFF66"/>
          </w:tcPr>
          <w:p w:rsidR="000346DE" w:rsidRPr="00417057" w:rsidRDefault="00244336"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5.65%</w:t>
            </w:r>
          </w:p>
        </w:tc>
        <w:tc>
          <w:tcPr>
            <w:tcW w:w="2021" w:type="dxa"/>
            <w:shd w:val="clear" w:color="auto" w:fill="FFFF66"/>
          </w:tcPr>
          <w:p w:rsidR="000346DE" w:rsidRPr="00417057" w:rsidRDefault="00244336"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6.00%</w:t>
            </w:r>
          </w:p>
        </w:tc>
      </w:tr>
      <w:tr w:rsidR="000346DE" w:rsidTr="00244336">
        <w:tc>
          <w:tcPr>
            <w:tcW w:w="2020" w:type="dxa"/>
          </w:tcPr>
          <w:p w:rsidR="000346DE" w:rsidRPr="00417057" w:rsidRDefault="000346DE"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BNA</w:t>
            </w:r>
          </w:p>
        </w:tc>
        <w:tc>
          <w:tcPr>
            <w:tcW w:w="2020" w:type="dxa"/>
            <w:shd w:val="clear" w:color="auto" w:fill="FBD4B4" w:themeFill="accent6" w:themeFillTint="66"/>
          </w:tcPr>
          <w:p w:rsidR="000346DE" w:rsidRPr="00417057" w:rsidRDefault="00244336"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2.44</w:t>
            </w:r>
          </w:p>
        </w:tc>
        <w:tc>
          <w:tcPr>
            <w:tcW w:w="2021" w:type="dxa"/>
            <w:shd w:val="clear" w:color="auto" w:fill="FBD4B4" w:themeFill="accent6" w:themeFillTint="66"/>
          </w:tcPr>
          <w:p w:rsidR="000346DE" w:rsidRPr="00417057" w:rsidRDefault="00244336"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15.2</w:t>
            </w:r>
          </w:p>
        </w:tc>
        <w:tc>
          <w:tcPr>
            <w:tcW w:w="2021" w:type="dxa"/>
            <w:shd w:val="clear" w:color="auto" w:fill="FBD4B4" w:themeFill="accent6" w:themeFillTint="66"/>
          </w:tcPr>
          <w:p w:rsidR="000346DE" w:rsidRPr="00417057" w:rsidRDefault="00244336"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33.2</w:t>
            </w:r>
          </w:p>
        </w:tc>
        <w:tc>
          <w:tcPr>
            <w:tcW w:w="2021" w:type="dxa"/>
            <w:shd w:val="clear" w:color="auto" w:fill="FBD4B4" w:themeFill="accent6" w:themeFillTint="66"/>
          </w:tcPr>
          <w:p w:rsidR="000346DE" w:rsidRPr="00417057" w:rsidRDefault="00244336"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47.8</w:t>
            </w:r>
          </w:p>
        </w:tc>
        <w:tc>
          <w:tcPr>
            <w:tcW w:w="2021" w:type="dxa"/>
            <w:shd w:val="clear" w:color="auto" w:fill="FFFF66"/>
          </w:tcPr>
          <w:p w:rsidR="000346DE" w:rsidRPr="00417057" w:rsidRDefault="00244336"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24.3</w:t>
            </w:r>
          </w:p>
        </w:tc>
        <w:tc>
          <w:tcPr>
            <w:tcW w:w="2021" w:type="dxa"/>
            <w:shd w:val="clear" w:color="auto" w:fill="FFFF66"/>
          </w:tcPr>
          <w:p w:rsidR="000346DE" w:rsidRPr="00417057" w:rsidRDefault="00244336"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27.4</w:t>
            </w:r>
          </w:p>
        </w:tc>
      </w:tr>
      <w:tr w:rsidR="00622AB4" w:rsidTr="00244336">
        <w:tc>
          <w:tcPr>
            <w:tcW w:w="2020" w:type="dxa"/>
          </w:tcPr>
          <w:p w:rsidR="00622AB4" w:rsidRPr="00417057" w:rsidRDefault="00622AB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Rendement</w:t>
            </w:r>
          </w:p>
        </w:tc>
        <w:tc>
          <w:tcPr>
            <w:tcW w:w="2020" w:type="dxa"/>
            <w:shd w:val="clear" w:color="auto" w:fill="FBD4B4" w:themeFill="accent6" w:themeFillTint="66"/>
          </w:tcPr>
          <w:p w:rsidR="00622AB4" w:rsidRPr="00417057" w:rsidRDefault="00622AB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0.90%</w:t>
            </w:r>
          </w:p>
        </w:tc>
        <w:tc>
          <w:tcPr>
            <w:tcW w:w="2021" w:type="dxa"/>
            <w:shd w:val="clear" w:color="auto" w:fill="FBD4B4" w:themeFill="accent6" w:themeFillTint="66"/>
          </w:tcPr>
          <w:p w:rsidR="00622AB4" w:rsidRPr="00417057" w:rsidRDefault="00622AB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1.23%</w:t>
            </w:r>
          </w:p>
        </w:tc>
        <w:tc>
          <w:tcPr>
            <w:tcW w:w="2021" w:type="dxa"/>
            <w:shd w:val="clear" w:color="auto" w:fill="FBD4B4" w:themeFill="accent6" w:themeFillTint="66"/>
          </w:tcPr>
          <w:p w:rsidR="00622AB4" w:rsidRPr="00417057" w:rsidRDefault="00622AB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1.66%</w:t>
            </w:r>
          </w:p>
        </w:tc>
        <w:tc>
          <w:tcPr>
            <w:tcW w:w="2021" w:type="dxa"/>
            <w:shd w:val="clear" w:color="auto" w:fill="FBD4B4" w:themeFill="accent6" w:themeFillTint="66"/>
          </w:tcPr>
          <w:p w:rsidR="00622AB4" w:rsidRPr="00417057" w:rsidRDefault="00622AB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2.08%</w:t>
            </w:r>
          </w:p>
        </w:tc>
        <w:tc>
          <w:tcPr>
            <w:tcW w:w="2021" w:type="dxa"/>
            <w:shd w:val="clear" w:color="auto" w:fill="FFFF66"/>
          </w:tcPr>
          <w:p w:rsidR="00622AB4" w:rsidRPr="00417057" w:rsidRDefault="00622AB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2.55%</w:t>
            </w:r>
          </w:p>
        </w:tc>
        <w:tc>
          <w:tcPr>
            <w:tcW w:w="2021" w:type="dxa"/>
            <w:shd w:val="clear" w:color="auto" w:fill="FFFF66"/>
          </w:tcPr>
          <w:p w:rsidR="00622AB4" w:rsidRPr="00417057" w:rsidRDefault="00622AB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3.09%</w:t>
            </w:r>
          </w:p>
        </w:tc>
      </w:tr>
    </w:tbl>
    <w:p w:rsidR="00011E91" w:rsidRDefault="00011E91" w:rsidP="000346DE">
      <w:pPr>
        <w:spacing w:after="0"/>
      </w:pPr>
    </w:p>
    <w:p w:rsidR="000346DE" w:rsidRDefault="000346DE" w:rsidP="000346DE">
      <w:pPr>
        <w:spacing w:after="0"/>
      </w:pPr>
    </w:p>
    <w:p w:rsidR="000346DE" w:rsidRDefault="000346DE" w:rsidP="000346DE">
      <w:pPr>
        <w:spacing w:after="0"/>
      </w:pPr>
    </w:p>
    <w:p w:rsidR="000346DE" w:rsidRDefault="000346DE" w:rsidP="000346DE">
      <w:pPr>
        <w:spacing w:after="0"/>
      </w:pPr>
    </w:p>
    <w:p w:rsidR="000346DE" w:rsidRPr="000346DE" w:rsidRDefault="000346DE" w:rsidP="000346DE">
      <w:pPr>
        <w:pStyle w:val="Paragraphedeliste"/>
        <w:numPr>
          <w:ilvl w:val="0"/>
          <w:numId w:val="35"/>
        </w:numPr>
        <w:spacing w:after="0"/>
        <w:rPr>
          <w:color w:val="33CC33"/>
          <w:u w:val="single"/>
        </w:rPr>
      </w:pPr>
      <w:r w:rsidRPr="000346DE">
        <w:rPr>
          <w:color w:val="33CC33"/>
          <w:u w:val="single"/>
        </w:rPr>
        <w:lastRenderedPageBreak/>
        <w:t>Evolution du compte de Résultat</w:t>
      </w:r>
    </w:p>
    <w:p w:rsidR="00367303" w:rsidRDefault="00622AB4" w:rsidP="00797469">
      <w:pPr>
        <w:spacing w:after="0"/>
        <w:rPr>
          <w:b/>
          <w:bCs/>
        </w:rPr>
      </w:pPr>
      <w:r>
        <w:rPr>
          <w:noProof/>
          <w:lang w:eastAsia="fr-FR"/>
        </w:rPr>
        <w:drawing>
          <wp:inline distT="0" distB="0" distL="0" distR="0">
            <wp:extent cx="5762625" cy="2295525"/>
            <wp:effectExtent l="1905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5762625" cy="2295525"/>
                    </a:xfrm>
                    <a:prstGeom prst="rect">
                      <a:avLst/>
                    </a:prstGeom>
                  </pic:spPr>
                </pic:pic>
              </a:graphicData>
            </a:graphic>
          </wp:inline>
        </w:drawing>
      </w:r>
    </w:p>
    <w:p w:rsidR="00797469" w:rsidRDefault="00797469" w:rsidP="00797469">
      <w:pPr>
        <w:spacing w:after="0"/>
        <w:rPr>
          <w:b/>
          <w:bCs/>
        </w:rPr>
      </w:pPr>
    </w:p>
    <w:p w:rsidR="00797469" w:rsidRPr="00797469" w:rsidRDefault="00797469" w:rsidP="00797469">
      <w:pPr>
        <w:pStyle w:val="Paragraphedeliste"/>
        <w:numPr>
          <w:ilvl w:val="0"/>
          <w:numId w:val="35"/>
        </w:numPr>
        <w:spacing w:after="0"/>
        <w:rPr>
          <w:color w:val="33CC33"/>
          <w:u w:val="single"/>
        </w:rPr>
      </w:pPr>
      <w:r w:rsidRPr="00797469">
        <w:rPr>
          <w:color w:val="33CC33"/>
          <w:u w:val="single"/>
        </w:rPr>
        <w:t>Réparti</w:t>
      </w:r>
      <w:r>
        <w:rPr>
          <w:color w:val="33CC33"/>
          <w:u w:val="single"/>
        </w:rPr>
        <w:t>ti</w:t>
      </w:r>
      <w:r w:rsidRPr="00797469">
        <w:rPr>
          <w:color w:val="33CC33"/>
          <w:u w:val="single"/>
        </w:rPr>
        <w:t>on du CAHT</w:t>
      </w:r>
    </w:p>
    <w:p w:rsidR="00797469" w:rsidRDefault="00797469" w:rsidP="00797469">
      <w:pPr>
        <w:spacing w:after="0"/>
        <w:rPr>
          <w:b/>
          <w:bCs/>
        </w:rPr>
      </w:pPr>
    </w:p>
    <w:tbl>
      <w:tblPr>
        <w:tblStyle w:val="Grille"/>
        <w:tblW w:w="0" w:type="auto"/>
        <w:tblLook w:val="04A0" w:firstRow="1" w:lastRow="0" w:firstColumn="1" w:lastColumn="0" w:noHBand="0" w:noVBand="1"/>
      </w:tblPr>
      <w:tblGrid>
        <w:gridCol w:w="1809"/>
        <w:gridCol w:w="3119"/>
        <w:gridCol w:w="2143"/>
        <w:gridCol w:w="2357"/>
        <w:gridCol w:w="2358"/>
        <w:gridCol w:w="2358"/>
      </w:tblGrid>
      <w:tr w:rsidR="00797469" w:rsidRPr="00AB6822" w:rsidTr="00E5661E">
        <w:tc>
          <w:tcPr>
            <w:tcW w:w="1809" w:type="dxa"/>
          </w:tcPr>
          <w:p w:rsidR="00797469" w:rsidRPr="00AB6822" w:rsidRDefault="00797469" w:rsidP="00E5661E">
            <w:pPr>
              <w:jc w:val="center"/>
              <w:rPr>
                <w:b/>
              </w:rPr>
            </w:pPr>
            <w:r w:rsidRPr="00AB6822">
              <w:rPr>
                <w:b/>
              </w:rPr>
              <w:t>Continents</w:t>
            </w:r>
          </w:p>
        </w:tc>
        <w:tc>
          <w:tcPr>
            <w:tcW w:w="3119" w:type="dxa"/>
            <w:tcBorders>
              <w:bottom w:val="single" w:sz="4" w:space="0" w:color="auto"/>
            </w:tcBorders>
          </w:tcPr>
          <w:p w:rsidR="00797469" w:rsidRPr="00AB6822" w:rsidRDefault="00797469" w:rsidP="00E5661E">
            <w:pPr>
              <w:jc w:val="center"/>
              <w:rPr>
                <w:b/>
              </w:rPr>
            </w:pPr>
            <w:r w:rsidRPr="00AB6822">
              <w:rPr>
                <w:b/>
              </w:rPr>
              <w:t>EUROPE</w:t>
            </w:r>
          </w:p>
        </w:tc>
        <w:tc>
          <w:tcPr>
            <w:tcW w:w="2143" w:type="dxa"/>
            <w:tcBorders>
              <w:bottom w:val="single" w:sz="4" w:space="0" w:color="auto"/>
            </w:tcBorders>
          </w:tcPr>
          <w:p w:rsidR="00797469" w:rsidRPr="00AB6822" w:rsidRDefault="00797469" w:rsidP="00E5661E">
            <w:pPr>
              <w:jc w:val="center"/>
              <w:rPr>
                <w:b/>
              </w:rPr>
            </w:pPr>
            <w:r w:rsidRPr="00AB6822">
              <w:rPr>
                <w:b/>
              </w:rPr>
              <w:t>AMERIQUE NORD</w:t>
            </w:r>
          </w:p>
        </w:tc>
        <w:tc>
          <w:tcPr>
            <w:tcW w:w="2357" w:type="dxa"/>
            <w:tcBorders>
              <w:bottom w:val="single" w:sz="4" w:space="0" w:color="auto"/>
            </w:tcBorders>
          </w:tcPr>
          <w:p w:rsidR="00797469" w:rsidRPr="00AB6822" w:rsidRDefault="00797469" w:rsidP="00E5661E">
            <w:pPr>
              <w:jc w:val="center"/>
              <w:rPr>
                <w:b/>
              </w:rPr>
            </w:pPr>
            <w:r w:rsidRPr="00AB6822">
              <w:rPr>
                <w:b/>
              </w:rPr>
              <w:t>AMERIQUE SUD</w:t>
            </w:r>
          </w:p>
        </w:tc>
        <w:tc>
          <w:tcPr>
            <w:tcW w:w="2358" w:type="dxa"/>
            <w:tcBorders>
              <w:bottom w:val="single" w:sz="4" w:space="0" w:color="auto"/>
            </w:tcBorders>
          </w:tcPr>
          <w:p w:rsidR="00797469" w:rsidRPr="00AB6822" w:rsidRDefault="00797469" w:rsidP="00E5661E">
            <w:pPr>
              <w:jc w:val="center"/>
              <w:rPr>
                <w:b/>
              </w:rPr>
            </w:pPr>
            <w:r w:rsidRPr="00AB6822">
              <w:rPr>
                <w:b/>
              </w:rPr>
              <w:t>ASIE</w:t>
            </w:r>
          </w:p>
        </w:tc>
        <w:tc>
          <w:tcPr>
            <w:tcW w:w="2358" w:type="dxa"/>
            <w:tcBorders>
              <w:bottom w:val="single" w:sz="4" w:space="0" w:color="auto"/>
            </w:tcBorders>
          </w:tcPr>
          <w:p w:rsidR="00797469" w:rsidRPr="00AB6822" w:rsidRDefault="00797469" w:rsidP="00E5661E">
            <w:pPr>
              <w:jc w:val="center"/>
              <w:rPr>
                <w:b/>
              </w:rPr>
            </w:pPr>
            <w:r w:rsidRPr="00AB6822">
              <w:rPr>
                <w:b/>
              </w:rPr>
              <w:t>AUTRES</w:t>
            </w:r>
          </w:p>
        </w:tc>
      </w:tr>
      <w:tr w:rsidR="00797469" w:rsidRPr="00AB6822" w:rsidTr="00E5661E">
        <w:tc>
          <w:tcPr>
            <w:tcW w:w="1809" w:type="dxa"/>
          </w:tcPr>
          <w:p w:rsidR="00797469" w:rsidRPr="00AB6822" w:rsidRDefault="00797469" w:rsidP="00E5661E">
            <w:pPr>
              <w:jc w:val="center"/>
              <w:rPr>
                <w:b/>
              </w:rPr>
            </w:pPr>
            <w:r w:rsidRPr="00AB6822">
              <w:rPr>
                <w:b/>
              </w:rPr>
              <w:t>Pourcentages</w:t>
            </w:r>
          </w:p>
        </w:tc>
        <w:tc>
          <w:tcPr>
            <w:tcW w:w="3119" w:type="dxa"/>
            <w:shd w:val="clear" w:color="auto" w:fill="FFFF66"/>
          </w:tcPr>
          <w:p w:rsidR="00797469" w:rsidRPr="00AB6822" w:rsidRDefault="00244336" w:rsidP="00E5661E">
            <w:pPr>
              <w:jc w:val="center"/>
              <w:rPr>
                <w:b/>
              </w:rPr>
            </w:pPr>
            <w:r>
              <w:rPr>
                <w:b/>
              </w:rPr>
              <w:t>43.5% (Allemagne 21.7%)</w:t>
            </w:r>
          </w:p>
        </w:tc>
        <w:tc>
          <w:tcPr>
            <w:tcW w:w="2143" w:type="dxa"/>
            <w:shd w:val="clear" w:color="auto" w:fill="FFFF66"/>
          </w:tcPr>
          <w:p w:rsidR="00797469" w:rsidRPr="00AB6822" w:rsidRDefault="00244336" w:rsidP="00E5661E">
            <w:pPr>
              <w:jc w:val="center"/>
              <w:rPr>
                <w:b/>
              </w:rPr>
            </w:pPr>
            <w:r>
              <w:rPr>
                <w:b/>
              </w:rPr>
              <w:t>11%</w:t>
            </w:r>
          </w:p>
        </w:tc>
        <w:tc>
          <w:tcPr>
            <w:tcW w:w="2357" w:type="dxa"/>
            <w:shd w:val="clear" w:color="auto" w:fill="FFFF66"/>
          </w:tcPr>
          <w:p w:rsidR="00797469" w:rsidRPr="00AB6822" w:rsidRDefault="00244336" w:rsidP="00E5661E">
            <w:pPr>
              <w:jc w:val="center"/>
              <w:rPr>
                <w:b/>
              </w:rPr>
            </w:pPr>
            <w:r>
              <w:rPr>
                <w:b/>
              </w:rPr>
              <w:t>9.4%</w:t>
            </w:r>
          </w:p>
        </w:tc>
        <w:tc>
          <w:tcPr>
            <w:tcW w:w="2358" w:type="dxa"/>
            <w:shd w:val="clear" w:color="auto" w:fill="FFFF66"/>
          </w:tcPr>
          <w:p w:rsidR="00797469" w:rsidRPr="00AB6822" w:rsidRDefault="00244336" w:rsidP="00E5661E">
            <w:pPr>
              <w:jc w:val="center"/>
              <w:rPr>
                <w:b/>
              </w:rPr>
            </w:pPr>
            <w:r>
              <w:rPr>
                <w:b/>
              </w:rPr>
              <w:t>14.4%</w:t>
            </w:r>
          </w:p>
        </w:tc>
        <w:tc>
          <w:tcPr>
            <w:tcW w:w="2358" w:type="dxa"/>
            <w:shd w:val="clear" w:color="auto" w:fill="FFFF66"/>
          </w:tcPr>
          <w:p w:rsidR="00797469" w:rsidRPr="00AB6822" w:rsidRDefault="00797469" w:rsidP="00E5661E">
            <w:pPr>
              <w:jc w:val="center"/>
              <w:rPr>
                <w:b/>
              </w:rPr>
            </w:pPr>
          </w:p>
        </w:tc>
      </w:tr>
    </w:tbl>
    <w:p w:rsidR="00797469" w:rsidRDefault="00797469" w:rsidP="00797469">
      <w:pPr>
        <w:spacing w:after="0"/>
        <w:rPr>
          <w:b/>
          <w:bCs/>
        </w:rPr>
      </w:pPr>
    </w:p>
    <w:p w:rsidR="00797469" w:rsidRDefault="00797469" w:rsidP="00797469">
      <w:pPr>
        <w:spacing w:after="0"/>
        <w:rPr>
          <w:b/>
          <w:bCs/>
        </w:rPr>
      </w:pPr>
    </w:p>
    <w:p w:rsidR="006B1FAF" w:rsidRDefault="006B1FAF" w:rsidP="00797469">
      <w:pPr>
        <w:spacing w:after="0"/>
        <w:rPr>
          <w:b/>
          <w:bCs/>
        </w:rPr>
      </w:pPr>
    </w:p>
    <w:p w:rsidR="006B1FAF" w:rsidRDefault="006B1FAF" w:rsidP="00797469">
      <w:pPr>
        <w:spacing w:after="0"/>
        <w:rPr>
          <w:b/>
          <w:bCs/>
        </w:rPr>
      </w:pPr>
    </w:p>
    <w:p w:rsidR="006B1FAF" w:rsidRDefault="006B1FAF" w:rsidP="00797469">
      <w:pPr>
        <w:spacing w:after="0"/>
        <w:rPr>
          <w:b/>
          <w:bCs/>
        </w:rPr>
      </w:pPr>
    </w:p>
    <w:p w:rsidR="006B1FAF" w:rsidRDefault="006B1FAF" w:rsidP="00797469">
      <w:pPr>
        <w:spacing w:after="0"/>
        <w:rPr>
          <w:b/>
          <w:bCs/>
        </w:rPr>
      </w:pPr>
    </w:p>
    <w:p w:rsidR="006B1FAF" w:rsidRDefault="006B1FAF" w:rsidP="00797469">
      <w:pPr>
        <w:spacing w:after="0"/>
        <w:rPr>
          <w:b/>
          <w:bCs/>
        </w:rPr>
      </w:pPr>
    </w:p>
    <w:p w:rsidR="006B1FAF" w:rsidRDefault="006B1FAF" w:rsidP="00797469">
      <w:pPr>
        <w:spacing w:after="0"/>
        <w:rPr>
          <w:b/>
          <w:bCs/>
        </w:rPr>
      </w:pPr>
    </w:p>
    <w:p w:rsidR="006B1FAF" w:rsidRDefault="006B1FAF" w:rsidP="00797469">
      <w:pPr>
        <w:spacing w:after="0"/>
        <w:rPr>
          <w:b/>
          <w:bCs/>
        </w:rPr>
      </w:pPr>
    </w:p>
    <w:p w:rsidR="006B1FAF" w:rsidRDefault="006B1FAF" w:rsidP="00797469">
      <w:pPr>
        <w:spacing w:after="0"/>
        <w:rPr>
          <w:b/>
          <w:bCs/>
        </w:rPr>
      </w:pPr>
    </w:p>
    <w:p w:rsidR="006B1FAF" w:rsidRDefault="006B1FAF" w:rsidP="00797469">
      <w:pPr>
        <w:spacing w:after="0"/>
        <w:rPr>
          <w:b/>
          <w:bCs/>
        </w:rPr>
      </w:pPr>
    </w:p>
    <w:p w:rsidR="005A068A" w:rsidRPr="003F3965" w:rsidRDefault="005A068A" w:rsidP="00A2128E">
      <w:pPr>
        <w:pStyle w:val="Paragraphedeliste"/>
        <w:numPr>
          <w:ilvl w:val="0"/>
          <w:numId w:val="3"/>
        </w:numPr>
        <w:spacing w:after="0"/>
        <w:rPr>
          <w:b/>
          <w:color w:val="0070C0"/>
          <w:u w:val="single"/>
        </w:rPr>
      </w:pPr>
      <w:r w:rsidRPr="003F3965">
        <w:rPr>
          <w:b/>
          <w:color w:val="0070C0"/>
          <w:u w:val="single"/>
        </w:rPr>
        <w:lastRenderedPageBreak/>
        <w:t>GENERAL MOTORS</w:t>
      </w:r>
      <w:r w:rsidR="007F0A13">
        <w:rPr>
          <w:b/>
          <w:color w:val="0070C0"/>
          <w:u w:val="single"/>
        </w:rPr>
        <w:t xml:space="preserve"> COMPANY</w:t>
      </w:r>
    </w:p>
    <w:p w:rsidR="00A2128E" w:rsidRDefault="00A2128E" w:rsidP="00A2128E">
      <w:pPr>
        <w:spacing w:after="0"/>
        <w:rPr>
          <w:b/>
          <w:bCs/>
        </w:rPr>
      </w:pPr>
    </w:p>
    <w:p w:rsidR="00A2128E" w:rsidRPr="003F3965" w:rsidRDefault="003F3965" w:rsidP="00A2128E">
      <w:pPr>
        <w:pStyle w:val="Paragraphedeliste"/>
        <w:numPr>
          <w:ilvl w:val="0"/>
          <w:numId w:val="36"/>
        </w:numPr>
        <w:spacing w:after="0"/>
      </w:pPr>
      <w:r>
        <w:t xml:space="preserve">constructeur automobile </w:t>
      </w:r>
      <w:hyperlink r:id="rId19" w:tooltip="États-Unis" w:history="1">
        <w:r w:rsidRPr="003F3965">
          <w:t>américain</w:t>
        </w:r>
      </w:hyperlink>
      <w:r>
        <w:t xml:space="preserve"> basé à </w:t>
      </w:r>
      <w:hyperlink r:id="rId20" w:tooltip="Détroit (Michigan)" w:history="1">
        <w:r w:rsidRPr="003F3965">
          <w:t>Détroit</w:t>
        </w:r>
      </w:hyperlink>
      <w:r>
        <w:t xml:space="preserve"> dans le </w:t>
      </w:r>
      <w:hyperlink r:id="rId21" w:tooltip="Michigan" w:history="1">
        <w:r w:rsidRPr="003F3965">
          <w:t>Michigan</w:t>
        </w:r>
      </w:hyperlink>
      <w:r>
        <w:t xml:space="preserve">, aux </w:t>
      </w:r>
      <w:hyperlink r:id="rId22" w:tooltip="États-Unis" w:history="1">
        <w:r w:rsidRPr="003F3965">
          <w:t>États-Unis</w:t>
        </w:r>
      </w:hyperlink>
      <w:r>
        <w:t xml:space="preserve">, qui contrôlait encore une quinzaine de marques à la fin des </w:t>
      </w:r>
      <w:hyperlink r:id="rId23" w:tooltip="Années 1990" w:history="1">
        <w:r w:rsidRPr="003F3965">
          <w:t>années 1990</w:t>
        </w:r>
      </w:hyperlink>
      <w:r>
        <w:t>. GM est redevenu le premier fabricant de voitures au monde, devant Volkswagen et Toyota, au premier trimestre 2011</w:t>
      </w:r>
    </w:p>
    <w:p w:rsidR="00A2128E" w:rsidRDefault="00A2128E" w:rsidP="00A2128E">
      <w:pPr>
        <w:spacing w:after="0"/>
        <w:rPr>
          <w:b/>
          <w:bCs/>
        </w:rPr>
      </w:pPr>
    </w:p>
    <w:p w:rsidR="003F3965" w:rsidRPr="007F0A13" w:rsidRDefault="003F3965" w:rsidP="00A2128E">
      <w:pPr>
        <w:pStyle w:val="Paragraphedeliste"/>
        <w:numPr>
          <w:ilvl w:val="0"/>
          <w:numId w:val="37"/>
        </w:numPr>
        <w:spacing w:after="0"/>
        <w:rPr>
          <w:color w:val="33CC33"/>
          <w:u w:val="single"/>
        </w:rPr>
      </w:pPr>
      <w:r w:rsidRPr="007F0A13">
        <w:rPr>
          <w:color w:val="33CC33"/>
          <w:u w:val="single"/>
        </w:rPr>
        <w:t>Analyse SWOT</w:t>
      </w:r>
    </w:p>
    <w:tbl>
      <w:tblPr>
        <w:tblStyle w:val="Grille"/>
        <w:tblW w:w="0" w:type="auto"/>
        <w:tblInd w:w="-34" w:type="dxa"/>
        <w:tblLook w:val="04A0" w:firstRow="1" w:lastRow="0" w:firstColumn="1" w:lastColumn="0" w:noHBand="0" w:noVBand="1"/>
      </w:tblPr>
      <w:tblGrid>
        <w:gridCol w:w="7496"/>
        <w:gridCol w:w="6758"/>
      </w:tblGrid>
      <w:tr w:rsidR="00D36B24" w:rsidRPr="00467911" w:rsidTr="00D36B24">
        <w:tc>
          <w:tcPr>
            <w:tcW w:w="7496" w:type="dxa"/>
            <w:shd w:val="clear" w:color="auto" w:fill="D6E3BC" w:themeFill="accent3" w:themeFillTint="66"/>
          </w:tcPr>
          <w:p w:rsidR="008D37DB" w:rsidRPr="00467911" w:rsidRDefault="008D37DB" w:rsidP="0040301F">
            <w:pPr>
              <w:rPr>
                <w:b/>
              </w:rPr>
            </w:pPr>
            <w:r w:rsidRPr="00467911">
              <w:rPr>
                <w:b/>
              </w:rPr>
              <w:t xml:space="preserve">Forces </w:t>
            </w:r>
          </w:p>
        </w:tc>
        <w:tc>
          <w:tcPr>
            <w:tcW w:w="6758" w:type="dxa"/>
            <w:shd w:val="clear" w:color="auto" w:fill="D6E3BC" w:themeFill="accent3" w:themeFillTint="66"/>
          </w:tcPr>
          <w:p w:rsidR="008D37DB" w:rsidRPr="00467911" w:rsidRDefault="008D37DB" w:rsidP="0040301F">
            <w:pPr>
              <w:rPr>
                <w:b/>
              </w:rPr>
            </w:pPr>
            <w:r w:rsidRPr="00467911">
              <w:rPr>
                <w:b/>
              </w:rPr>
              <w:t>Faiblesses</w:t>
            </w:r>
          </w:p>
        </w:tc>
      </w:tr>
      <w:tr w:rsidR="00D36B24" w:rsidTr="00D36B24">
        <w:tc>
          <w:tcPr>
            <w:tcW w:w="7496" w:type="dxa"/>
            <w:tcBorders>
              <w:bottom w:val="single" w:sz="4" w:space="0" w:color="auto"/>
            </w:tcBorders>
          </w:tcPr>
          <w:p w:rsidR="008D37DB" w:rsidRDefault="003F4489" w:rsidP="008D37DB">
            <w:pPr>
              <w:pStyle w:val="Paragraphedeliste"/>
              <w:numPr>
                <w:ilvl w:val="0"/>
                <w:numId w:val="8"/>
              </w:numPr>
            </w:pPr>
            <w:r>
              <w:t>Une présence à l’échelle mondiale.</w:t>
            </w:r>
          </w:p>
          <w:p w:rsidR="003F4489" w:rsidRDefault="003F4489" w:rsidP="008D37DB">
            <w:pPr>
              <w:pStyle w:val="Paragraphedeliste"/>
              <w:numPr>
                <w:ilvl w:val="0"/>
                <w:numId w:val="8"/>
              </w:numPr>
            </w:pPr>
            <w:r>
              <w:t>Une bonne image de marque.</w:t>
            </w:r>
          </w:p>
          <w:p w:rsidR="003F4489" w:rsidRDefault="003F4489" w:rsidP="008D37DB">
            <w:pPr>
              <w:pStyle w:val="Paragraphedeliste"/>
              <w:numPr>
                <w:ilvl w:val="0"/>
                <w:numId w:val="8"/>
              </w:numPr>
            </w:pPr>
            <w:r>
              <w:t>Créatif et innovant.</w:t>
            </w:r>
          </w:p>
          <w:p w:rsidR="003F4489" w:rsidRDefault="003F4489" w:rsidP="008D37DB">
            <w:pPr>
              <w:pStyle w:val="Paragraphedeliste"/>
              <w:numPr>
                <w:ilvl w:val="0"/>
                <w:numId w:val="8"/>
              </w:numPr>
            </w:pPr>
            <w:r>
              <w:t>Parts de marché élevées.</w:t>
            </w:r>
          </w:p>
          <w:p w:rsidR="008D37DB" w:rsidRDefault="003F4489" w:rsidP="003F4489">
            <w:pPr>
              <w:pStyle w:val="Paragraphedeliste"/>
              <w:numPr>
                <w:ilvl w:val="0"/>
                <w:numId w:val="8"/>
              </w:numPr>
            </w:pPr>
            <w:r>
              <w:t>GM est un des leaders sur son marché : 1</w:t>
            </w:r>
            <w:r w:rsidRPr="003F4489">
              <w:rPr>
                <w:vertAlign w:val="superscript"/>
              </w:rPr>
              <w:t>er</w:t>
            </w:r>
            <w:r>
              <w:t xml:space="preserve"> en 2011 ou bien occupe le 2</w:t>
            </w:r>
            <w:r w:rsidRPr="003F4489">
              <w:rPr>
                <w:vertAlign w:val="superscript"/>
              </w:rPr>
              <w:t>ème</w:t>
            </w:r>
            <w:r>
              <w:t xml:space="preserve"> ou 3</w:t>
            </w:r>
            <w:r w:rsidRPr="003F4489">
              <w:rPr>
                <w:vertAlign w:val="superscript"/>
              </w:rPr>
              <w:t>ème</w:t>
            </w:r>
            <w:r>
              <w:t xml:space="preserve"> rang avec TOYOTA et VOLKSWAGEN.</w:t>
            </w:r>
          </w:p>
        </w:tc>
        <w:tc>
          <w:tcPr>
            <w:tcW w:w="6758" w:type="dxa"/>
            <w:tcBorders>
              <w:bottom w:val="single" w:sz="4" w:space="0" w:color="auto"/>
            </w:tcBorders>
          </w:tcPr>
          <w:p w:rsidR="008D37DB" w:rsidRDefault="003F4489" w:rsidP="0040301F">
            <w:pPr>
              <w:pStyle w:val="Paragraphedeliste"/>
              <w:numPr>
                <w:ilvl w:val="0"/>
                <w:numId w:val="8"/>
              </w:numPr>
            </w:pPr>
            <w:r>
              <w:t>Santé financière très dégradée.</w:t>
            </w:r>
          </w:p>
          <w:p w:rsidR="003F4489" w:rsidRDefault="003F4489" w:rsidP="0040301F">
            <w:pPr>
              <w:pStyle w:val="Paragraphedeliste"/>
              <w:numPr>
                <w:ilvl w:val="0"/>
                <w:numId w:val="8"/>
              </w:numPr>
            </w:pPr>
            <w:r>
              <w:t>Parts de marchés en diminution mais maintenant se maintiennent.</w:t>
            </w:r>
          </w:p>
          <w:p w:rsidR="003F4489" w:rsidRDefault="00D36B24" w:rsidP="0040301F">
            <w:pPr>
              <w:pStyle w:val="Paragraphedeliste"/>
              <w:numPr>
                <w:ilvl w:val="0"/>
                <w:numId w:val="8"/>
              </w:numPr>
            </w:pPr>
            <w:r>
              <w:t>Conception de produits quelque peu dépassés, inadaptés à la demande.</w:t>
            </w:r>
          </w:p>
        </w:tc>
      </w:tr>
      <w:tr w:rsidR="00D36B24" w:rsidRPr="00467911" w:rsidTr="00D36B24">
        <w:tc>
          <w:tcPr>
            <w:tcW w:w="7496" w:type="dxa"/>
            <w:shd w:val="clear" w:color="auto" w:fill="D6E3BC" w:themeFill="accent3" w:themeFillTint="66"/>
          </w:tcPr>
          <w:p w:rsidR="008D37DB" w:rsidRPr="00467911" w:rsidRDefault="008D37DB" w:rsidP="0040301F">
            <w:pPr>
              <w:rPr>
                <w:b/>
              </w:rPr>
            </w:pPr>
            <w:r w:rsidRPr="00467911">
              <w:rPr>
                <w:b/>
              </w:rPr>
              <w:t>Menaces</w:t>
            </w:r>
          </w:p>
        </w:tc>
        <w:tc>
          <w:tcPr>
            <w:tcW w:w="6758" w:type="dxa"/>
            <w:shd w:val="clear" w:color="auto" w:fill="D6E3BC" w:themeFill="accent3" w:themeFillTint="66"/>
          </w:tcPr>
          <w:p w:rsidR="008D37DB" w:rsidRPr="00467911" w:rsidRDefault="008D37DB" w:rsidP="0040301F">
            <w:pPr>
              <w:rPr>
                <w:b/>
              </w:rPr>
            </w:pPr>
            <w:r w:rsidRPr="00467911">
              <w:rPr>
                <w:b/>
              </w:rPr>
              <w:t>Opportunités</w:t>
            </w:r>
          </w:p>
        </w:tc>
      </w:tr>
      <w:tr w:rsidR="00D36B24" w:rsidTr="00D36B24">
        <w:tc>
          <w:tcPr>
            <w:tcW w:w="7496" w:type="dxa"/>
          </w:tcPr>
          <w:p w:rsidR="008D37DB" w:rsidRDefault="008D37DB" w:rsidP="0040301F">
            <w:pPr>
              <w:pStyle w:val="Paragraphedeliste"/>
              <w:numPr>
                <w:ilvl w:val="0"/>
                <w:numId w:val="9"/>
              </w:numPr>
            </w:pPr>
            <w:r>
              <w:t>Un secteur très concurrentiel.</w:t>
            </w:r>
          </w:p>
          <w:p w:rsidR="008D37DB" w:rsidRDefault="008D37DB" w:rsidP="0040301F">
            <w:pPr>
              <w:pStyle w:val="Paragraphedeliste"/>
              <w:numPr>
                <w:ilvl w:val="0"/>
                <w:numId w:val="9"/>
              </w:numPr>
            </w:pPr>
            <w:r>
              <w:t>Un très fort ralentissement économique en 2009, GM a failli déposer le bilan</w:t>
            </w:r>
          </w:p>
        </w:tc>
        <w:tc>
          <w:tcPr>
            <w:tcW w:w="6758" w:type="dxa"/>
          </w:tcPr>
          <w:p w:rsidR="008D37DB" w:rsidRDefault="008D37DB" w:rsidP="0040301F">
            <w:pPr>
              <w:pStyle w:val="Paragraphedeliste"/>
              <w:numPr>
                <w:ilvl w:val="0"/>
                <w:numId w:val="9"/>
              </w:numPr>
            </w:pPr>
            <w:r>
              <w:t>Les voitures dites « vertes »</w:t>
            </w:r>
          </w:p>
          <w:p w:rsidR="008D37DB" w:rsidRDefault="008D37DB" w:rsidP="0040301F">
            <w:pPr>
              <w:pStyle w:val="Paragraphedeliste"/>
              <w:numPr>
                <w:ilvl w:val="0"/>
                <w:numId w:val="9"/>
              </w:numPr>
            </w:pPr>
            <w:r>
              <w:t>La conception de véhicules économes, moins polluants, consommant moins d’essence.</w:t>
            </w:r>
          </w:p>
        </w:tc>
      </w:tr>
    </w:tbl>
    <w:p w:rsidR="00D36B24" w:rsidRDefault="00D36B24" w:rsidP="003F3965">
      <w:pPr>
        <w:spacing w:after="0"/>
        <w:rPr>
          <w:b/>
          <w:bCs/>
        </w:rPr>
      </w:pPr>
    </w:p>
    <w:p w:rsidR="003F3965" w:rsidRPr="007F0A13" w:rsidRDefault="003F3965" w:rsidP="003F3965">
      <w:pPr>
        <w:pStyle w:val="Paragraphedeliste"/>
        <w:numPr>
          <w:ilvl w:val="0"/>
          <w:numId w:val="37"/>
        </w:numPr>
        <w:spacing w:after="0"/>
        <w:rPr>
          <w:color w:val="33CC33"/>
          <w:u w:val="single"/>
        </w:rPr>
      </w:pPr>
      <w:r w:rsidRPr="007F0A13">
        <w:rPr>
          <w:color w:val="33CC33"/>
          <w:u w:val="single"/>
        </w:rPr>
        <w:t>Ratios et Rentabilité (en million de dollars)</w:t>
      </w:r>
    </w:p>
    <w:tbl>
      <w:tblPr>
        <w:tblStyle w:val="Grille"/>
        <w:tblW w:w="0" w:type="auto"/>
        <w:tblLook w:val="04A0" w:firstRow="1" w:lastRow="0" w:firstColumn="1" w:lastColumn="0" w:noHBand="0" w:noVBand="1"/>
      </w:tblPr>
      <w:tblGrid>
        <w:gridCol w:w="2020"/>
        <w:gridCol w:w="2020"/>
        <w:gridCol w:w="2021"/>
        <w:gridCol w:w="2021"/>
        <w:gridCol w:w="2021"/>
        <w:gridCol w:w="2021"/>
        <w:gridCol w:w="2021"/>
      </w:tblGrid>
      <w:tr w:rsidR="00D36B24" w:rsidTr="007F0A13">
        <w:tc>
          <w:tcPr>
            <w:tcW w:w="2020" w:type="dxa"/>
          </w:tcPr>
          <w:p w:rsidR="00D36B24" w:rsidRPr="00417057" w:rsidRDefault="00D36B2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Ratios financiers</w:t>
            </w:r>
          </w:p>
        </w:tc>
        <w:tc>
          <w:tcPr>
            <w:tcW w:w="2020" w:type="dxa"/>
            <w:shd w:val="clear" w:color="auto" w:fill="FBD4B4" w:themeFill="accent6" w:themeFillTint="66"/>
          </w:tcPr>
          <w:p w:rsidR="00D36B24" w:rsidRPr="00417057" w:rsidRDefault="00D36B2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2009</w:t>
            </w:r>
          </w:p>
        </w:tc>
        <w:tc>
          <w:tcPr>
            <w:tcW w:w="2021" w:type="dxa"/>
            <w:shd w:val="clear" w:color="auto" w:fill="FBD4B4" w:themeFill="accent6" w:themeFillTint="66"/>
          </w:tcPr>
          <w:p w:rsidR="00D36B24" w:rsidRPr="00417057" w:rsidRDefault="00D36B2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2010</w:t>
            </w:r>
          </w:p>
        </w:tc>
        <w:tc>
          <w:tcPr>
            <w:tcW w:w="2021" w:type="dxa"/>
            <w:shd w:val="clear" w:color="auto" w:fill="FBD4B4" w:themeFill="accent6" w:themeFillTint="66"/>
          </w:tcPr>
          <w:p w:rsidR="00D36B24" w:rsidRPr="00417057" w:rsidRDefault="00D36B2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2011</w:t>
            </w:r>
          </w:p>
        </w:tc>
        <w:tc>
          <w:tcPr>
            <w:tcW w:w="2021" w:type="dxa"/>
            <w:shd w:val="clear" w:color="auto" w:fill="FBD4B4" w:themeFill="accent6" w:themeFillTint="66"/>
          </w:tcPr>
          <w:p w:rsidR="00D36B24" w:rsidRPr="00417057" w:rsidRDefault="00D36B2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2012</w:t>
            </w:r>
          </w:p>
        </w:tc>
        <w:tc>
          <w:tcPr>
            <w:tcW w:w="2021" w:type="dxa"/>
            <w:shd w:val="clear" w:color="auto" w:fill="FFFF66"/>
          </w:tcPr>
          <w:p w:rsidR="00D36B24" w:rsidRPr="00417057" w:rsidRDefault="00D36B2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2013</w:t>
            </w:r>
          </w:p>
        </w:tc>
        <w:tc>
          <w:tcPr>
            <w:tcW w:w="2021" w:type="dxa"/>
            <w:shd w:val="clear" w:color="auto" w:fill="FFFF66"/>
          </w:tcPr>
          <w:p w:rsidR="00D36B24" w:rsidRPr="00417057" w:rsidRDefault="00D36B2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2014</w:t>
            </w:r>
          </w:p>
        </w:tc>
      </w:tr>
      <w:tr w:rsidR="00D36B24" w:rsidTr="006243B3">
        <w:tc>
          <w:tcPr>
            <w:tcW w:w="2020" w:type="dxa"/>
          </w:tcPr>
          <w:p w:rsidR="00D36B24" w:rsidRPr="00417057" w:rsidRDefault="00D36B2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CAHT</w:t>
            </w:r>
          </w:p>
        </w:tc>
        <w:tc>
          <w:tcPr>
            <w:tcW w:w="2020" w:type="dxa"/>
            <w:vMerge w:val="restart"/>
            <w:shd w:val="clear" w:color="auto" w:fill="FBD4B4" w:themeFill="accent6" w:themeFillTint="66"/>
            <w:vAlign w:val="center"/>
          </w:tcPr>
          <w:p w:rsidR="00D36B24" w:rsidRPr="006243B3" w:rsidRDefault="00D36B24" w:rsidP="006243B3">
            <w:pPr>
              <w:jc w:val="center"/>
              <w:rPr>
                <w:rFonts w:ascii="Times New Roman" w:eastAsia="Times New Roman" w:hAnsi="Times New Roman" w:cs="Times New Roman"/>
                <w:b/>
                <w:i/>
                <w:lang w:eastAsia="fr-FR"/>
              </w:rPr>
            </w:pPr>
            <w:r w:rsidRPr="006243B3">
              <w:rPr>
                <w:rFonts w:ascii="Times New Roman" w:eastAsia="Times New Roman" w:hAnsi="Times New Roman" w:cs="Times New Roman"/>
                <w:b/>
                <w:i/>
                <w:lang w:eastAsia="fr-FR"/>
              </w:rPr>
              <w:t>N.A</w:t>
            </w:r>
          </w:p>
        </w:tc>
        <w:tc>
          <w:tcPr>
            <w:tcW w:w="2021" w:type="dxa"/>
            <w:shd w:val="clear" w:color="auto" w:fill="FBD4B4" w:themeFill="accent6" w:themeFillTint="66"/>
          </w:tcPr>
          <w:p w:rsidR="00D36B24" w:rsidRPr="00417057" w:rsidRDefault="00D36B2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135 142</w:t>
            </w:r>
          </w:p>
        </w:tc>
        <w:tc>
          <w:tcPr>
            <w:tcW w:w="2021" w:type="dxa"/>
            <w:shd w:val="clear" w:color="auto" w:fill="FBD4B4" w:themeFill="accent6" w:themeFillTint="66"/>
          </w:tcPr>
          <w:p w:rsidR="00D36B24" w:rsidRPr="00417057" w:rsidRDefault="00D36B2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150 276</w:t>
            </w:r>
          </w:p>
        </w:tc>
        <w:tc>
          <w:tcPr>
            <w:tcW w:w="2021" w:type="dxa"/>
            <w:shd w:val="clear" w:color="auto" w:fill="FBD4B4" w:themeFill="accent6" w:themeFillTint="66"/>
          </w:tcPr>
          <w:p w:rsidR="00D36B24" w:rsidRPr="00417057" w:rsidRDefault="00D36B2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151 483</w:t>
            </w:r>
          </w:p>
        </w:tc>
        <w:tc>
          <w:tcPr>
            <w:tcW w:w="2021" w:type="dxa"/>
            <w:shd w:val="clear" w:color="auto" w:fill="FFFF66"/>
          </w:tcPr>
          <w:p w:rsidR="00D36B24" w:rsidRPr="00417057" w:rsidRDefault="00D36B2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157 107</w:t>
            </w:r>
          </w:p>
        </w:tc>
        <w:tc>
          <w:tcPr>
            <w:tcW w:w="2021" w:type="dxa"/>
            <w:shd w:val="clear" w:color="auto" w:fill="FFFF66"/>
          </w:tcPr>
          <w:p w:rsidR="00D36B24" w:rsidRPr="00417057" w:rsidRDefault="00D36B2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164 655</w:t>
            </w:r>
          </w:p>
        </w:tc>
      </w:tr>
      <w:tr w:rsidR="00D36B24" w:rsidTr="007F0A13">
        <w:tc>
          <w:tcPr>
            <w:tcW w:w="2020" w:type="dxa"/>
          </w:tcPr>
          <w:p w:rsidR="00D36B24" w:rsidRPr="00417057" w:rsidRDefault="00D36B2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EBITDA</w:t>
            </w:r>
          </w:p>
        </w:tc>
        <w:tc>
          <w:tcPr>
            <w:tcW w:w="2020" w:type="dxa"/>
            <w:vMerge/>
            <w:shd w:val="clear" w:color="auto" w:fill="FBD4B4" w:themeFill="accent6" w:themeFillTint="66"/>
          </w:tcPr>
          <w:p w:rsidR="00D36B24" w:rsidRPr="00417057" w:rsidRDefault="00D36B24" w:rsidP="00417057">
            <w:pPr>
              <w:rPr>
                <w:rFonts w:ascii="Times New Roman" w:eastAsia="Times New Roman" w:hAnsi="Times New Roman" w:cs="Times New Roman"/>
                <w:b/>
                <w:lang w:eastAsia="fr-FR"/>
              </w:rPr>
            </w:pPr>
          </w:p>
        </w:tc>
        <w:tc>
          <w:tcPr>
            <w:tcW w:w="2021" w:type="dxa"/>
            <w:shd w:val="clear" w:color="auto" w:fill="FBD4B4" w:themeFill="accent6" w:themeFillTint="66"/>
          </w:tcPr>
          <w:p w:rsidR="00D36B24" w:rsidRPr="00417057" w:rsidRDefault="00D36B2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14 400</w:t>
            </w:r>
          </w:p>
        </w:tc>
        <w:tc>
          <w:tcPr>
            <w:tcW w:w="2021" w:type="dxa"/>
            <w:shd w:val="clear" w:color="auto" w:fill="FBD4B4" w:themeFill="accent6" w:themeFillTint="66"/>
          </w:tcPr>
          <w:p w:rsidR="00D36B24" w:rsidRPr="00417057" w:rsidRDefault="00D36B2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15 648</w:t>
            </w:r>
          </w:p>
        </w:tc>
        <w:tc>
          <w:tcPr>
            <w:tcW w:w="2021" w:type="dxa"/>
            <w:shd w:val="clear" w:color="auto" w:fill="FBD4B4" w:themeFill="accent6" w:themeFillTint="66"/>
          </w:tcPr>
          <w:p w:rsidR="00D36B24" w:rsidRPr="00417057" w:rsidRDefault="00D36B2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12 548</w:t>
            </w:r>
          </w:p>
        </w:tc>
        <w:tc>
          <w:tcPr>
            <w:tcW w:w="2021" w:type="dxa"/>
            <w:shd w:val="clear" w:color="auto" w:fill="FFFF66"/>
          </w:tcPr>
          <w:p w:rsidR="00D36B24" w:rsidRPr="00417057" w:rsidRDefault="00D36B2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14 104</w:t>
            </w:r>
          </w:p>
        </w:tc>
        <w:tc>
          <w:tcPr>
            <w:tcW w:w="2021" w:type="dxa"/>
            <w:shd w:val="clear" w:color="auto" w:fill="FFFF66"/>
          </w:tcPr>
          <w:p w:rsidR="00D36B24" w:rsidRPr="00417057" w:rsidRDefault="00D36B2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15 896</w:t>
            </w:r>
          </w:p>
        </w:tc>
      </w:tr>
      <w:tr w:rsidR="00D36B24" w:rsidTr="007F0A13">
        <w:tc>
          <w:tcPr>
            <w:tcW w:w="2020" w:type="dxa"/>
          </w:tcPr>
          <w:p w:rsidR="00D36B24" w:rsidRPr="00417057" w:rsidRDefault="00D36B2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EBIT</w:t>
            </w:r>
          </w:p>
        </w:tc>
        <w:tc>
          <w:tcPr>
            <w:tcW w:w="2020" w:type="dxa"/>
            <w:vMerge/>
            <w:shd w:val="clear" w:color="auto" w:fill="FBD4B4" w:themeFill="accent6" w:themeFillTint="66"/>
          </w:tcPr>
          <w:p w:rsidR="00D36B24" w:rsidRPr="00417057" w:rsidRDefault="00D36B24" w:rsidP="00417057">
            <w:pPr>
              <w:rPr>
                <w:rFonts w:ascii="Times New Roman" w:eastAsia="Times New Roman" w:hAnsi="Times New Roman" w:cs="Times New Roman"/>
                <w:b/>
                <w:lang w:eastAsia="fr-FR"/>
              </w:rPr>
            </w:pPr>
          </w:p>
        </w:tc>
        <w:tc>
          <w:tcPr>
            <w:tcW w:w="2021" w:type="dxa"/>
            <w:shd w:val="clear" w:color="auto" w:fill="FBD4B4" w:themeFill="accent6" w:themeFillTint="66"/>
          </w:tcPr>
          <w:p w:rsidR="00D36B24" w:rsidRPr="00417057" w:rsidRDefault="00D36B2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7 477</w:t>
            </w:r>
          </w:p>
        </w:tc>
        <w:tc>
          <w:tcPr>
            <w:tcW w:w="2021" w:type="dxa"/>
            <w:shd w:val="clear" w:color="auto" w:fill="FBD4B4" w:themeFill="accent6" w:themeFillTint="66"/>
          </w:tcPr>
          <w:p w:rsidR="00D36B24" w:rsidRPr="00417057" w:rsidRDefault="00D36B2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8 304</w:t>
            </w:r>
          </w:p>
        </w:tc>
        <w:tc>
          <w:tcPr>
            <w:tcW w:w="2021" w:type="dxa"/>
            <w:shd w:val="clear" w:color="auto" w:fill="FBD4B4" w:themeFill="accent6" w:themeFillTint="66"/>
          </w:tcPr>
          <w:p w:rsidR="00D36B24" w:rsidRPr="00417057" w:rsidRDefault="00D36B2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6 326</w:t>
            </w:r>
          </w:p>
        </w:tc>
        <w:tc>
          <w:tcPr>
            <w:tcW w:w="2021" w:type="dxa"/>
            <w:shd w:val="clear" w:color="auto" w:fill="FFFF66"/>
          </w:tcPr>
          <w:p w:rsidR="00D36B24" w:rsidRPr="00417057" w:rsidRDefault="00D36B2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7 561</w:t>
            </w:r>
          </w:p>
        </w:tc>
        <w:tc>
          <w:tcPr>
            <w:tcW w:w="2021" w:type="dxa"/>
            <w:shd w:val="clear" w:color="auto" w:fill="FFFF66"/>
          </w:tcPr>
          <w:p w:rsidR="00D36B24" w:rsidRPr="00417057" w:rsidRDefault="00D36B2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9 610</w:t>
            </w:r>
          </w:p>
        </w:tc>
      </w:tr>
      <w:tr w:rsidR="00D36B24" w:rsidTr="007F0A13">
        <w:tc>
          <w:tcPr>
            <w:tcW w:w="2020" w:type="dxa"/>
          </w:tcPr>
          <w:p w:rsidR="00D36B24" w:rsidRPr="00417057" w:rsidRDefault="00D36B2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 xml:space="preserve">Résultat net </w:t>
            </w:r>
          </w:p>
        </w:tc>
        <w:tc>
          <w:tcPr>
            <w:tcW w:w="2020" w:type="dxa"/>
            <w:vMerge/>
            <w:shd w:val="clear" w:color="auto" w:fill="FBD4B4" w:themeFill="accent6" w:themeFillTint="66"/>
          </w:tcPr>
          <w:p w:rsidR="00D36B24" w:rsidRPr="00417057" w:rsidRDefault="00D36B24" w:rsidP="00417057">
            <w:pPr>
              <w:rPr>
                <w:rFonts w:ascii="Times New Roman" w:eastAsia="Times New Roman" w:hAnsi="Times New Roman" w:cs="Times New Roman"/>
                <w:b/>
                <w:lang w:eastAsia="fr-FR"/>
              </w:rPr>
            </w:pPr>
          </w:p>
        </w:tc>
        <w:tc>
          <w:tcPr>
            <w:tcW w:w="2021" w:type="dxa"/>
            <w:shd w:val="clear" w:color="auto" w:fill="FBD4B4" w:themeFill="accent6" w:themeFillTint="66"/>
          </w:tcPr>
          <w:p w:rsidR="00D36B24" w:rsidRPr="00417057" w:rsidRDefault="00D36B2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4 668</w:t>
            </w:r>
          </w:p>
        </w:tc>
        <w:tc>
          <w:tcPr>
            <w:tcW w:w="2021" w:type="dxa"/>
            <w:shd w:val="clear" w:color="auto" w:fill="FBD4B4" w:themeFill="accent6" w:themeFillTint="66"/>
          </w:tcPr>
          <w:p w:rsidR="00D36B24" w:rsidRPr="00417057" w:rsidRDefault="00D36B2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7 585</w:t>
            </w:r>
          </w:p>
        </w:tc>
        <w:tc>
          <w:tcPr>
            <w:tcW w:w="2021" w:type="dxa"/>
            <w:shd w:val="clear" w:color="auto" w:fill="FBD4B4" w:themeFill="accent6" w:themeFillTint="66"/>
          </w:tcPr>
          <w:p w:rsidR="00D36B24" w:rsidRPr="00417057" w:rsidRDefault="00D36B2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14 464</w:t>
            </w:r>
          </w:p>
        </w:tc>
        <w:tc>
          <w:tcPr>
            <w:tcW w:w="2021" w:type="dxa"/>
            <w:shd w:val="clear" w:color="auto" w:fill="FFFF66"/>
          </w:tcPr>
          <w:p w:rsidR="00D36B24" w:rsidRPr="00417057" w:rsidRDefault="00D36B2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6 202</w:t>
            </w:r>
          </w:p>
        </w:tc>
        <w:tc>
          <w:tcPr>
            <w:tcW w:w="2021" w:type="dxa"/>
            <w:shd w:val="clear" w:color="auto" w:fill="FFFF66"/>
          </w:tcPr>
          <w:p w:rsidR="00D36B24" w:rsidRPr="00417057" w:rsidRDefault="00D36B2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7 539</w:t>
            </w:r>
          </w:p>
        </w:tc>
      </w:tr>
      <w:tr w:rsidR="007F0A13" w:rsidTr="007F0A13">
        <w:tc>
          <w:tcPr>
            <w:tcW w:w="2020" w:type="dxa"/>
          </w:tcPr>
          <w:p w:rsidR="007F0A13" w:rsidRPr="00417057" w:rsidRDefault="007F0A13"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Marge nette</w:t>
            </w:r>
          </w:p>
        </w:tc>
        <w:tc>
          <w:tcPr>
            <w:tcW w:w="2020" w:type="dxa"/>
            <w:vMerge/>
            <w:shd w:val="clear" w:color="auto" w:fill="FBD4B4" w:themeFill="accent6" w:themeFillTint="66"/>
          </w:tcPr>
          <w:p w:rsidR="007F0A13" w:rsidRPr="00417057" w:rsidRDefault="007F0A13" w:rsidP="00417057">
            <w:pPr>
              <w:rPr>
                <w:rFonts w:ascii="Times New Roman" w:eastAsia="Times New Roman" w:hAnsi="Times New Roman" w:cs="Times New Roman"/>
                <w:b/>
                <w:lang w:eastAsia="fr-FR"/>
              </w:rPr>
            </w:pPr>
          </w:p>
        </w:tc>
        <w:tc>
          <w:tcPr>
            <w:tcW w:w="2021" w:type="dxa"/>
            <w:shd w:val="clear" w:color="auto" w:fill="FBD4B4" w:themeFill="accent6" w:themeFillTint="66"/>
          </w:tcPr>
          <w:p w:rsidR="007F0A13" w:rsidRPr="00417057" w:rsidRDefault="007F0A13"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3.45%</w:t>
            </w:r>
          </w:p>
        </w:tc>
        <w:tc>
          <w:tcPr>
            <w:tcW w:w="2021" w:type="dxa"/>
            <w:shd w:val="clear" w:color="auto" w:fill="FBD4B4" w:themeFill="accent6" w:themeFillTint="66"/>
          </w:tcPr>
          <w:p w:rsidR="007F0A13" w:rsidRPr="00417057" w:rsidRDefault="007F0A13"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5.05%</w:t>
            </w:r>
          </w:p>
        </w:tc>
        <w:tc>
          <w:tcPr>
            <w:tcW w:w="2021" w:type="dxa"/>
            <w:shd w:val="clear" w:color="auto" w:fill="FBD4B4" w:themeFill="accent6" w:themeFillTint="66"/>
          </w:tcPr>
          <w:p w:rsidR="007F0A13" w:rsidRPr="00417057" w:rsidRDefault="007F0A13"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9.55%</w:t>
            </w:r>
          </w:p>
        </w:tc>
        <w:tc>
          <w:tcPr>
            <w:tcW w:w="2021" w:type="dxa"/>
            <w:shd w:val="clear" w:color="auto" w:fill="FFFF66"/>
          </w:tcPr>
          <w:p w:rsidR="007F0A13" w:rsidRPr="00417057" w:rsidRDefault="007F0A13"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3.95%</w:t>
            </w:r>
          </w:p>
        </w:tc>
        <w:tc>
          <w:tcPr>
            <w:tcW w:w="2021" w:type="dxa"/>
            <w:shd w:val="clear" w:color="auto" w:fill="FFFF66"/>
          </w:tcPr>
          <w:p w:rsidR="007F0A13" w:rsidRPr="00417057" w:rsidRDefault="007F0A13"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4.58%</w:t>
            </w:r>
          </w:p>
        </w:tc>
      </w:tr>
      <w:tr w:rsidR="007F0A13" w:rsidTr="007F0A13">
        <w:tc>
          <w:tcPr>
            <w:tcW w:w="2020" w:type="dxa"/>
          </w:tcPr>
          <w:p w:rsidR="007F0A13" w:rsidRPr="00417057" w:rsidRDefault="007F0A13"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BNA</w:t>
            </w:r>
          </w:p>
        </w:tc>
        <w:tc>
          <w:tcPr>
            <w:tcW w:w="2020" w:type="dxa"/>
            <w:vMerge/>
            <w:shd w:val="clear" w:color="auto" w:fill="FBD4B4" w:themeFill="accent6" w:themeFillTint="66"/>
          </w:tcPr>
          <w:p w:rsidR="007F0A13" w:rsidRPr="00417057" w:rsidRDefault="007F0A13" w:rsidP="00417057">
            <w:pPr>
              <w:rPr>
                <w:rFonts w:ascii="Times New Roman" w:eastAsia="Times New Roman" w:hAnsi="Times New Roman" w:cs="Times New Roman"/>
                <w:b/>
                <w:lang w:eastAsia="fr-FR"/>
              </w:rPr>
            </w:pPr>
          </w:p>
        </w:tc>
        <w:tc>
          <w:tcPr>
            <w:tcW w:w="2021" w:type="dxa"/>
            <w:shd w:val="clear" w:color="auto" w:fill="FBD4B4" w:themeFill="accent6" w:themeFillTint="66"/>
          </w:tcPr>
          <w:p w:rsidR="007F0A13" w:rsidRPr="00417057" w:rsidRDefault="007F0A13"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2.89</w:t>
            </w:r>
          </w:p>
        </w:tc>
        <w:tc>
          <w:tcPr>
            <w:tcW w:w="2021" w:type="dxa"/>
            <w:shd w:val="clear" w:color="auto" w:fill="FBD4B4" w:themeFill="accent6" w:themeFillTint="66"/>
          </w:tcPr>
          <w:p w:rsidR="007F0A13" w:rsidRPr="00417057" w:rsidRDefault="007F0A13"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4.58</w:t>
            </w:r>
          </w:p>
        </w:tc>
        <w:tc>
          <w:tcPr>
            <w:tcW w:w="2021" w:type="dxa"/>
            <w:shd w:val="clear" w:color="auto" w:fill="FBD4B4" w:themeFill="accent6" w:themeFillTint="66"/>
          </w:tcPr>
          <w:p w:rsidR="007F0A13" w:rsidRPr="00417057" w:rsidRDefault="007F0A13"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2.92</w:t>
            </w:r>
          </w:p>
        </w:tc>
        <w:tc>
          <w:tcPr>
            <w:tcW w:w="2021" w:type="dxa"/>
            <w:shd w:val="clear" w:color="auto" w:fill="FFFF66"/>
          </w:tcPr>
          <w:p w:rsidR="007F0A13" w:rsidRPr="00417057" w:rsidRDefault="007F0A13"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3.63</w:t>
            </w:r>
          </w:p>
        </w:tc>
        <w:tc>
          <w:tcPr>
            <w:tcW w:w="2021" w:type="dxa"/>
            <w:shd w:val="clear" w:color="auto" w:fill="FFFF66"/>
          </w:tcPr>
          <w:p w:rsidR="007F0A13" w:rsidRPr="00417057" w:rsidRDefault="007F0A13"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4.44</w:t>
            </w:r>
          </w:p>
        </w:tc>
      </w:tr>
      <w:tr w:rsidR="00D36B24" w:rsidTr="007F0A13">
        <w:tc>
          <w:tcPr>
            <w:tcW w:w="2020" w:type="dxa"/>
          </w:tcPr>
          <w:p w:rsidR="00D36B24" w:rsidRPr="00417057" w:rsidRDefault="00D36B2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Rendement</w:t>
            </w:r>
          </w:p>
        </w:tc>
        <w:tc>
          <w:tcPr>
            <w:tcW w:w="2020" w:type="dxa"/>
            <w:vMerge/>
            <w:shd w:val="clear" w:color="auto" w:fill="FBD4B4" w:themeFill="accent6" w:themeFillTint="66"/>
          </w:tcPr>
          <w:p w:rsidR="00D36B24" w:rsidRPr="00417057" w:rsidRDefault="00D36B24" w:rsidP="00417057">
            <w:pPr>
              <w:rPr>
                <w:rFonts w:ascii="Times New Roman" w:eastAsia="Times New Roman" w:hAnsi="Times New Roman" w:cs="Times New Roman"/>
                <w:b/>
                <w:lang w:eastAsia="fr-FR"/>
              </w:rPr>
            </w:pPr>
          </w:p>
        </w:tc>
        <w:tc>
          <w:tcPr>
            <w:tcW w:w="2021" w:type="dxa"/>
            <w:shd w:val="clear" w:color="auto" w:fill="FBD4B4" w:themeFill="accent6" w:themeFillTint="66"/>
          </w:tcPr>
          <w:p w:rsidR="00D36B24" w:rsidRPr="00417057" w:rsidRDefault="00D36B24" w:rsidP="00417057">
            <w:pPr>
              <w:rPr>
                <w:rFonts w:ascii="Times New Roman" w:eastAsia="Times New Roman" w:hAnsi="Times New Roman" w:cs="Times New Roman"/>
                <w:b/>
                <w:lang w:eastAsia="fr-FR"/>
              </w:rPr>
            </w:pPr>
          </w:p>
        </w:tc>
        <w:tc>
          <w:tcPr>
            <w:tcW w:w="2021" w:type="dxa"/>
            <w:shd w:val="clear" w:color="auto" w:fill="FBD4B4" w:themeFill="accent6" w:themeFillTint="66"/>
          </w:tcPr>
          <w:p w:rsidR="00D36B24" w:rsidRPr="00417057" w:rsidRDefault="00D36B24" w:rsidP="00417057">
            <w:pPr>
              <w:rPr>
                <w:rFonts w:ascii="Times New Roman" w:eastAsia="Times New Roman" w:hAnsi="Times New Roman" w:cs="Times New Roman"/>
                <w:b/>
                <w:lang w:eastAsia="fr-FR"/>
              </w:rPr>
            </w:pPr>
          </w:p>
        </w:tc>
        <w:tc>
          <w:tcPr>
            <w:tcW w:w="2021" w:type="dxa"/>
            <w:shd w:val="clear" w:color="auto" w:fill="FBD4B4" w:themeFill="accent6" w:themeFillTint="66"/>
          </w:tcPr>
          <w:p w:rsidR="00D36B24" w:rsidRPr="00417057" w:rsidRDefault="00D36B24" w:rsidP="00417057">
            <w:pPr>
              <w:rPr>
                <w:rFonts w:ascii="Times New Roman" w:eastAsia="Times New Roman" w:hAnsi="Times New Roman" w:cs="Times New Roman"/>
                <w:b/>
                <w:lang w:eastAsia="fr-FR"/>
              </w:rPr>
            </w:pPr>
          </w:p>
        </w:tc>
        <w:tc>
          <w:tcPr>
            <w:tcW w:w="2021" w:type="dxa"/>
            <w:shd w:val="clear" w:color="auto" w:fill="FFFF66"/>
          </w:tcPr>
          <w:p w:rsidR="00D36B24" w:rsidRPr="00417057" w:rsidRDefault="00D36B24" w:rsidP="00417057">
            <w:pPr>
              <w:rPr>
                <w:rFonts w:ascii="Times New Roman" w:eastAsia="Times New Roman" w:hAnsi="Times New Roman" w:cs="Times New Roman"/>
                <w:b/>
                <w:lang w:eastAsia="fr-FR"/>
              </w:rPr>
            </w:pPr>
          </w:p>
        </w:tc>
        <w:tc>
          <w:tcPr>
            <w:tcW w:w="2021" w:type="dxa"/>
            <w:shd w:val="clear" w:color="auto" w:fill="FFFF66"/>
          </w:tcPr>
          <w:p w:rsidR="00D36B24" w:rsidRPr="00417057" w:rsidRDefault="00D36B2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0.13%</w:t>
            </w:r>
          </w:p>
        </w:tc>
      </w:tr>
    </w:tbl>
    <w:p w:rsidR="00D36B24" w:rsidRDefault="00D36B24" w:rsidP="003F3965">
      <w:pPr>
        <w:spacing w:after="0"/>
        <w:rPr>
          <w:b/>
          <w:bCs/>
        </w:rPr>
      </w:pPr>
    </w:p>
    <w:p w:rsidR="006B1FAF" w:rsidRDefault="006B1FAF" w:rsidP="003F3965">
      <w:pPr>
        <w:spacing w:after="0"/>
        <w:rPr>
          <w:b/>
          <w:bCs/>
        </w:rPr>
      </w:pPr>
    </w:p>
    <w:p w:rsidR="006B1FAF" w:rsidRDefault="006B1FAF" w:rsidP="003F3965">
      <w:pPr>
        <w:spacing w:after="0"/>
        <w:rPr>
          <w:b/>
          <w:bCs/>
        </w:rPr>
      </w:pPr>
    </w:p>
    <w:p w:rsidR="006B1FAF" w:rsidRDefault="006B1FAF" w:rsidP="003F3965">
      <w:pPr>
        <w:spacing w:after="0"/>
        <w:rPr>
          <w:b/>
          <w:bCs/>
        </w:rPr>
      </w:pPr>
    </w:p>
    <w:p w:rsidR="003F3965" w:rsidRPr="007F0A13" w:rsidRDefault="003F3965" w:rsidP="003F3965">
      <w:pPr>
        <w:pStyle w:val="Paragraphedeliste"/>
        <w:numPr>
          <w:ilvl w:val="0"/>
          <w:numId w:val="37"/>
        </w:numPr>
        <w:spacing w:after="0"/>
        <w:rPr>
          <w:color w:val="33CC33"/>
          <w:u w:val="single"/>
        </w:rPr>
      </w:pPr>
      <w:r w:rsidRPr="007F0A13">
        <w:rPr>
          <w:color w:val="33CC33"/>
          <w:u w:val="single"/>
        </w:rPr>
        <w:lastRenderedPageBreak/>
        <w:t>Evolution du compte de Résultat</w:t>
      </w:r>
    </w:p>
    <w:p w:rsidR="003F3965" w:rsidRDefault="007F0A13" w:rsidP="003F3965">
      <w:pPr>
        <w:spacing w:after="0"/>
        <w:rPr>
          <w:b/>
          <w:bCs/>
        </w:rPr>
      </w:pPr>
      <w:r>
        <w:rPr>
          <w:noProof/>
          <w:lang w:eastAsia="fr-FR"/>
        </w:rPr>
        <w:drawing>
          <wp:inline distT="0" distB="0" distL="0" distR="0">
            <wp:extent cx="5762625" cy="2333625"/>
            <wp:effectExtent l="19050" t="0" r="9525" b="0"/>
            <wp:docPr id="13" name="Image 13" descr="General Motors Company : Evolution du Compte de Resul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eneral Motors Company : Evolution du Compte de Resultat"/>
                    <pic:cNvPicPr>
                      <a:picLocks noChangeAspect="1" noChangeArrowheads="1"/>
                    </pic:cNvPicPr>
                  </pic:nvPicPr>
                  <pic:blipFill>
                    <a:blip r:embed="rId24" cstate="print"/>
                    <a:srcRect/>
                    <a:stretch>
                      <a:fillRect/>
                    </a:stretch>
                  </pic:blipFill>
                  <pic:spPr bwMode="auto">
                    <a:xfrm>
                      <a:off x="0" y="0"/>
                      <a:ext cx="5762625" cy="2333625"/>
                    </a:xfrm>
                    <a:prstGeom prst="rect">
                      <a:avLst/>
                    </a:prstGeom>
                    <a:noFill/>
                    <a:ln w="9525">
                      <a:noFill/>
                      <a:miter lim="800000"/>
                      <a:headEnd/>
                      <a:tailEnd/>
                    </a:ln>
                  </pic:spPr>
                </pic:pic>
              </a:graphicData>
            </a:graphic>
          </wp:inline>
        </w:drawing>
      </w:r>
    </w:p>
    <w:p w:rsidR="006B1FAF" w:rsidRDefault="006B1FAF" w:rsidP="006B1FAF">
      <w:pPr>
        <w:spacing w:after="0"/>
      </w:pPr>
    </w:p>
    <w:p w:rsidR="006B1FAF" w:rsidRPr="006B1FAF" w:rsidRDefault="006B1FAF" w:rsidP="006B1FAF">
      <w:pPr>
        <w:pStyle w:val="Paragraphedeliste"/>
        <w:numPr>
          <w:ilvl w:val="0"/>
          <w:numId w:val="37"/>
        </w:numPr>
        <w:spacing w:after="0"/>
        <w:rPr>
          <w:color w:val="00B050"/>
          <w:u w:val="single"/>
        </w:rPr>
      </w:pPr>
      <w:r w:rsidRPr="006B1FAF">
        <w:rPr>
          <w:color w:val="00B050"/>
          <w:u w:val="single"/>
        </w:rPr>
        <w:t>Répartition géographique des ventes</w:t>
      </w:r>
    </w:p>
    <w:tbl>
      <w:tblPr>
        <w:tblStyle w:val="Grille"/>
        <w:tblW w:w="0" w:type="auto"/>
        <w:tblLook w:val="04A0" w:firstRow="1" w:lastRow="0" w:firstColumn="1" w:lastColumn="0" w:noHBand="0" w:noVBand="1"/>
      </w:tblPr>
      <w:tblGrid>
        <w:gridCol w:w="1757"/>
        <w:gridCol w:w="2799"/>
        <w:gridCol w:w="2008"/>
        <w:gridCol w:w="3467"/>
        <w:gridCol w:w="1984"/>
        <w:gridCol w:w="2205"/>
      </w:tblGrid>
      <w:tr w:rsidR="006B1FAF" w:rsidRPr="00AB6822" w:rsidTr="006B1FAF">
        <w:tc>
          <w:tcPr>
            <w:tcW w:w="1757" w:type="dxa"/>
            <w:vAlign w:val="center"/>
          </w:tcPr>
          <w:p w:rsidR="006B1FAF" w:rsidRPr="00AB6822" w:rsidRDefault="006B1FAF" w:rsidP="00761150">
            <w:pPr>
              <w:jc w:val="center"/>
              <w:rPr>
                <w:b/>
              </w:rPr>
            </w:pPr>
            <w:r w:rsidRPr="00AB6822">
              <w:rPr>
                <w:b/>
              </w:rPr>
              <w:t>Continents</w:t>
            </w:r>
          </w:p>
        </w:tc>
        <w:tc>
          <w:tcPr>
            <w:tcW w:w="2799" w:type="dxa"/>
            <w:tcBorders>
              <w:bottom w:val="single" w:sz="4" w:space="0" w:color="auto"/>
            </w:tcBorders>
            <w:vAlign w:val="center"/>
          </w:tcPr>
          <w:p w:rsidR="006B1FAF" w:rsidRPr="00AB6822" w:rsidRDefault="006B1FAF" w:rsidP="00761150">
            <w:pPr>
              <w:jc w:val="center"/>
              <w:rPr>
                <w:b/>
              </w:rPr>
            </w:pPr>
            <w:r w:rsidRPr="00AB6822">
              <w:rPr>
                <w:b/>
              </w:rPr>
              <w:t>EUROPE</w:t>
            </w:r>
          </w:p>
        </w:tc>
        <w:tc>
          <w:tcPr>
            <w:tcW w:w="2008" w:type="dxa"/>
            <w:tcBorders>
              <w:bottom w:val="single" w:sz="4" w:space="0" w:color="auto"/>
            </w:tcBorders>
            <w:vAlign w:val="center"/>
          </w:tcPr>
          <w:p w:rsidR="006B1FAF" w:rsidRPr="00AB6822" w:rsidRDefault="006B1FAF" w:rsidP="00761150">
            <w:pPr>
              <w:jc w:val="center"/>
              <w:rPr>
                <w:b/>
              </w:rPr>
            </w:pPr>
            <w:r w:rsidRPr="00AB6822">
              <w:rPr>
                <w:b/>
              </w:rPr>
              <w:t>AMERIQUE NORD</w:t>
            </w:r>
          </w:p>
        </w:tc>
        <w:tc>
          <w:tcPr>
            <w:tcW w:w="3467" w:type="dxa"/>
            <w:tcBorders>
              <w:bottom w:val="single" w:sz="4" w:space="0" w:color="auto"/>
            </w:tcBorders>
            <w:vAlign w:val="center"/>
          </w:tcPr>
          <w:p w:rsidR="006B1FAF" w:rsidRPr="00AB6822" w:rsidRDefault="006B1FAF" w:rsidP="006B1FAF">
            <w:pPr>
              <w:jc w:val="center"/>
              <w:rPr>
                <w:b/>
              </w:rPr>
            </w:pPr>
            <w:r w:rsidRPr="00AB6822">
              <w:rPr>
                <w:b/>
              </w:rPr>
              <w:t>AMERIQUE SUD</w:t>
            </w:r>
          </w:p>
        </w:tc>
        <w:tc>
          <w:tcPr>
            <w:tcW w:w="1984" w:type="dxa"/>
            <w:tcBorders>
              <w:bottom w:val="single" w:sz="4" w:space="0" w:color="auto"/>
            </w:tcBorders>
            <w:vAlign w:val="center"/>
          </w:tcPr>
          <w:p w:rsidR="006B1FAF" w:rsidRPr="00AB6822" w:rsidRDefault="006B1FAF" w:rsidP="00761150">
            <w:pPr>
              <w:jc w:val="center"/>
              <w:rPr>
                <w:b/>
              </w:rPr>
            </w:pPr>
            <w:r w:rsidRPr="00AB6822">
              <w:rPr>
                <w:b/>
              </w:rPr>
              <w:t>ASIE</w:t>
            </w:r>
          </w:p>
        </w:tc>
        <w:tc>
          <w:tcPr>
            <w:tcW w:w="2205" w:type="dxa"/>
            <w:tcBorders>
              <w:bottom w:val="single" w:sz="4" w:space="0" w:color="auto"/>
            </w:tcBorders>
          </w:tcPr>
          <w:p w:rsidR="006B1FAF" w:rsidRPr="00AB6822" w:rsidRDefault="006B1FAF" w:rsidP="00761150">
            <w:pPr>
              <w:jc w:val="center"/>
              <w:rPr>
                <w:b/>
              </w:rPr>
            </w:pPr>
            <w:r>
              <w:rPr>
                <w:b/>
              </w:rPr>
              <w:t>AUTRES</w:t>
            </w:r>
          </w:p>
        </w:tc>
      </w:tr>
      <w:tr w:rsidR="004B5303" w:rsidRPr="00AB6822" w:rsidTr="004B5303">
        <w:tc>
          <w:tcPr>
            <w:tcW w:w="1757" w:type="dxa"/>
            <w:vAlign w:val="center"/>
          </w:tcPr>
          <w:p w:rsidR="004B5303" w:rsidRPr="00AB6822" w:rsidRDefault="004B5303" w:rsidP="00761150">
            <w:pPr>
              <w:jc w:val="center"/>
              <w:rPr>
                <w:b/>
              </w:rPr>
            </w:pPr>
            <w:r w:rsidRPr="00AB6822">
              <w:rPr>
                <w:b/>
              </w:rPr>
              <w:t>Pourcentages</w:t>
            </w:r>
          </w:p>
        </w:tc>
        <w:tc>
          <w:tcPr>
            <w:tcW w:w="2799" w:type="dxa"/>
            <w:shd w:val="clear" w:color="auto" w:fill="FFFF66"/>
            <w:vAlign w:val="center"/>
          </w:tcPr>
          <w:p w:rsidR="004B5303" w:rsidRPr="00AB6822" w:rsidRDefault="004B5303" w:rsidP="00761150">
            <w:pPr>
              <w:jc w:val="center"/>
              <w:rPr>
                <w:b/>
              </w:rPr>
            </w:pPr>
            <w:r>
              <w:rPr>
                <w:b/>
              </w:rPr>
              <w:t>16.9%</w:t>
            </w:r>
          </w:p>
        </w:tc>
        <w:tc>
          <w:tcPr>
            <w:tcW w:w="2008" w:type="dxa"/>
            <w:shd w:val="clear" w:color="auto" w:fill="FFFF66"/>
            <w:vAlign w:val="center"/>
          </w:tcPr>
          <w:p w:rsidR="004B5303" w:rsidRPr="00AB6822" w:rsidRDefault="004B5303" w:rsidP="00761150">
            <w:pPr>
              <w:jc w:val="center"/>
              <w:rPr>
                <w:b/>
              </w:rPr>
            </w:pPr>
            <w:r>
              <w:rPr>
                <w:b/>
              </w:rPr>
              <w:t>61.4%</w:t>
            </w:r>
          </w:p>
        </w:tc>
        <w:tc>
          <w:tcPr>
            <w:tcW w:w="3467" w:type="dxa"/>
            <w:shd w:val="clear" w:color="auto" w:fill="FFFF66"/>
            <w:vAlign w:val="center"/>
          </w:tcPr>
          <w:p w:rsidR="004B5303" w:rsidRPr="00AB6822" w:rsidRDefault="004B5303" w:rsidP="00761150">
            <w:pPr>
              <w:jc w:val="center"/>
              <w:rPr>
                <w:b/>
              </w:rPr>
            </w:pPr>
            <w:r>
              <w:rPr>
                <w:b/>
              </w:rPr>
              <w:t>11.1%</w:t>
            </w:r>
          </w:p>
        </w:tc>
        <w:tc>
          <w:tcPr>
            <w:tcW w:w="1984" w:type="dxa"/>
            <w:shd w:val="clear" w:color="auto" w:fill="FFFF66"/>
            <w:vAlign w:val="center"/>
          </w:tcPr>
          <w:p w:rsidR="004B5303" w:rsidRPr="00AB6822" w:rsidRDefault="004B5303" w:rsidP="00761150">
            <w:pPr>
              <w:jc w:val="center"/>
              <w:rPr>
                <w:b/>
              </w:rPr>
            </w:pPr>
            <w:r>
              <w:rPr>
                <w:b/>
              </w:rPr>
              <w:t>6.2%</w:t>
            </w:r>
          </w:p>
        </w:tc>
        <w:tc>
          <w:tcPr>
            <w:tcW w:w="2205" w:type="dxa"/>
            <w:shd w:val="clear" w:color="auto" w:fill="FFFF66"/>
            <w:vAlign w:val="center"/>
          </w:tcPr>
          <w:p w:rsidR="004B5303" w:rsidRPr="00AB6822" w:rsidRDefault="004B5303" w:rsidP="00761150">
            <w:pPr>
              <w:jc w:val="center"/>
              <w:rPr>
                <w:b/>
              </w:rPr>
            </w:pPr>
            <w:r>
              <w:rPr>
                <w:b/>
              </w:rPr>
              <w:t>4.5%</w:t>
            </w:r>
          </w:p>
        </w:tc>
      </w:tr>
    </w:tbl>
    <w:p w:rsidR="006B1FAF" w:rsidRDefault="006B1FAF" w:rsidP="003F3965">
      <w:pPr>
        <w:spacing w:after="0"/>
        <w:rPr>
          <w:b/>
          <w:bCs/>
        </w:rPr>
      </w:pPr>
    </w:p>
    <w:p w:rsidR="006B1FAF" w:rsidRDefault="006B1FAF" w:rsidP="003F3965">
      <w:pPr>
        <w:spacing w:after="0"/>
        <w:rPr>
          <w:b/>
          <w:bCs/>
        </w:rPr>
      </w:pPr>
    </w:p>
    <w:p w:rsidR="004B5303" w:rsidRDefault="004B5303" w:rsidP="003F3965">
      <w:pPr>
        <w:spacing w:after="0"/>
        <w:rPr>
          <w:b/>
          <w:bCs/>
        </w:rPr>
      </w:pPr>
    </w:p>
    <w:p w:rsidR="004B5303" w:rsidRDefault="004B5303" w:rsidP="003F3965">
      <w:pPr>
        <w:spacing w:after="0"/>
        <w:rPr>
          <w:b/>
          <w:bCs/>
        </w:rPr>
      </w:pPr>
    </w:p>
    <w:p w:rsidR="004B5303" w:rsidRDefault="004B5303" w:rsidP="003F3965">
      <w:pPr>
        <w:spacing w:after="0"/>
        <w:rPr>
          <w:b/>
          <w:bCs/>
        </w:rPr>
      </w:pPr>
    </w:p>
    <w:p w:rsidR="004B5303" w:rsidRDefault="004B5303" w:rsidP="003F3965">
      <w:pPr>
        <w:spacing w:after="0"/>
        <w:rPr>
          <w:b/>
          <w:bCs/>
        </w:rPr>
      </w:pPr>
    </w:p>
    <w:p w:rsidR="004B5303" w:rsidRDefault="004B5303" w:rsidP="003F3965">
      <w:pPr>
        <w:spacing w:after="0"/>
        <w:rPr>
          <w:b/>
          <w:bCs/>
        </w:rPr>
      </w:pPr>
    </w:p>
    <w:p w:rsidR="004B5303" w:rsidRDefault="004B5303" w:rsidP="003F3965">
      <w:pPr>
        <w:spacing w:after="0"/>
        <w:rPr>
          <w:b/>
          <w:bCs/>
        </w:rPr>
      </w:pPr>
    </w:p>
    <w:p w:rsidR="004B5303" w:rsidRDefault="004B5303" w:rsidP="003F3965">
      <w:pPr>
        <w:spacing w:after="0"/>
        <w:rPr>
          <w:b/>
          <w:bCs/>
        </w:rPr>
      </w:pPr>
    </w:p>
    <w:p w:rsidR="004B5303" w:rsidRDefault="004B5303" w:rsidP="003F3965">
      <w:pPr>
        <w:spacing w:after="0"/>
        <w:rPr>
          <w:b/>
          <w:bCs/>
        </w:rPr>
      </w:pPr>
    </w:p>
    <w:p w:rsidR="004B5303" w:rsidRDefault="004B5303" w:rsidP="003F3965">
      <w:pPr>
        <w:spacing w:after="0"/>
        <w:rPr>
          <w:b/>
          <w:bCs/>
        </w:rPr>
      </w:pPr>
    </w:p>
    <w:p w:rsidR="004B5303" w:rsidRPr="005A068A" w:rsidRDefault="004B5303" w:rsidP="003F3965">
      <w:pPr>
        <w:spacing w:after="0"/>
        <w:rPr>
          <w:b/>
          <w:bCs/>
        </w:rPr>
      </w:pPr>
    </w:p>
    <w:p w:rsidR="00011E91" w:rsidRPr="003A3FFB" w:rsidRDefault="00011E91" w:rsidP="003F3965">
      <w:pPr>
        <w:pStyle w:val="Paragraphedeliste"/>
        <w:numPr>
          <w:ilvl w:val="0"/>
          <w:numId w:val="3"/>
        </w:numPr>
        <w:spacing w:after="0"/>
        <w:rPr>
          <w:b/>
          <w:color w:val="0070C0"/>
          <w:u w:val="single"/>
        </w:rPr>
      </w:pPr>
      <w:r w:rsidRPr="003A3FFB">
        <w:rPr>
          <w:b/>
          <w:color w:val="0070C0"/>
          <w:u w:val="single"/>
        </w:rPr>
        <w:lastRenderedPageBreak/>
        <w:t>HYUNDAI</w:t>
      </w:r>
      <w:r w:rsidR="00622AB4" w:rsidRPr="003A3FFB">
        <w:rPr>
          <w:b/>
          <w:color w:val="0070C0"/>
          <w:u w:val="single"/>
        </w:rPr>
        <w:t xml:space="preserve"> </w:t>
      </w:r>
      <w:hyperlink r:id="rId25" w:tooltip="Action Hyundai Motor Co" w:history="1">
        <w:r w:rsidR="00622AB4" w:rsidRPr="003A3FFB">
          <w:rPr>
            <w:b/>
            <w:color w:val="0070C0"/>
            <w:u w:val="single"/>
          </w:rPr>
          <w:t>MOTOR CO</w:t>
        </w:r>
      </w:hyperlink>
      <w:r w:rsidR="00622AB4" w:rsidRPr="003A3FFB">
        <w:rPr>
          <w:b/>
          <w:color w:val="0070C0"/>
          <w:u w:val="single"/>
        </w:rPr>
        <w:t> (005380)</w:t>
      </w:r>
    </w:p>
    <w:p w:rsidR="003F3965" w:rsidRDefault="003F3965" w:rsidP="003F3965">
      <w:pPr>
        <w:spacing w:after="0"/>
      </w:pPr>
    </w:p>
    <w:p w:rsidR="003A3FFB" w:rsidRDefault="003A3FFB" w:rsidP="003A3FFB">
      <w:pPr>
        <w:pStyle w:val="Paragraphedeliste"/>
        <w:numPr>
          <w:ilvl w:val="0"/>
          <w:numId w:val="38"/>
        </w:numPr>
        <w:spacing w:after="0"/>
      </w:pPr>
      <w:r w:rsidRPr="003A3FFB">
        <w:t xml:space="preserve">Hyundai </w:t>
      </w:r>
      <w:proofErr w:type="spellStart"/>
      <w:r w:rsidRPr="003A3FFB">
        <w:t>Motor</w:t>
      </w:r>
      <w:proofErr w:type="spellEnd"/>
      <w:r>
        <w:t xml:space="preserve"> est le pôle automobile du conglomérat coréen </w:t>
      </w:r>
      <w:hyperlink r:id="rId26" w:tooltip="Hyundai" w:history="1">
        <w:r w:rsidRPr="003A3FFB">
          <w:t>Hyundai</w:t>
        </w:r>
      </w:hyperlink>
      <w:r>
        <w:t xml:space="preserve">. Il est l'unique constructeur indépendant en </w:t>
      </w:r>
      <w:hyperlink r:id="rId27" w:tooltip="Corée du Sud" w:history="1">
        <w:r w:rsidRPr="003A3FFB">
          <w:t>Corée du Sud</w:t>
        </w:r>
      </w:hyperlink>
      <w:r>
        <w:t>, et leader sur son marché domestique. C'est depuis 2010 le 4</w:t>
      </w:r>
      <w:r w:rsidRPr="003A3FFB">
        <w:t>e</w:t>
      </w:r>
      <w:r>
        <w:t xml:space="preserve"> constructeur mondial (KRW = won (monnaie de la Corée du Sud))</w:t>
      </w:r>
    </w:p>
    <w:p w:rsidR="003F3965" w:rsidRDefault="003F3965" w:rsidP="003F3965">
      <w:pPr>
        <w:spacing w:after="0"/>
      </w:pPr>
    </w:p>
    <w:p w:rsidR="003A3FFB" w:rsidRPr="003A3FFB" w:rsidRDefault="003A3FFB" w:rsidP="003F3965">
      <w:pPr>
        <w:pStyle w:val="Paragraphedeliste"/>
        <w:numPr>
          <w:ilvl w:val="0"/>
          <w:numId w:val="39"/>
        </w:numPr>
        <w:spacing w:after="0"/>
        <w:rPr>
          <w:color w:val="33CC33"/>
          <w:u w:val="single"/>
        </w:rPr>
      </w:pPr>
      <w:r w:rsidRPr="003A3FFB">
        <w:rPr>
          <w:color w:val="33CC33"/>
          <w:u w:val="single"/>
        </w:rPr>
        <w:t>Analyse SWOT</w:t>
      </w:r>
    </w:p>
    <w:tbl>
      <w:tblPr>
        <w:tblStyle w:val="Grille"/>
        <w:tblW w:w="0" w:type="auto"/>
        <w:tblInd w:w="720" w:type="dxa"/>
        <w:tblLook w:val="04A0" w:firstRow="1" w:lastRow="0" w:firstColumn="1" w:lastColumn="0" w:noHBand="0" w:noVBand="1"/>
      </w:tblPr>
      <w:tblGrid>
        <w:gridCol w:w="6761"/>
        <w:gridCol w:w="6739"/>
      </w:tblGrid>
      <w:tr w:rsidR="00011E91" w:rsidRPr="00467911" w:rsidTr="00622AB4">
        <w:tc>
          <w:tcPr>
            <w:tcW w:w="7072" w:type="dxa"/>
            <w:shd w:val="clear" w:color="auto" w:fill="D6E3BC" w:themeFill="accent3" w:themeFillTint="66"/>
          </w:tcPr>
          <w:p w:rsidR="00011E91" w:rsidRPr="00467911" w:rsidRDefault="00011E91" w:rsidP="00622AB4">
            <w:pPr>
              <w:rPr>
                <w:b/>
              </w:rPr>
            </w:pPr>
            <w:r w:rsidRPr="00467911">
              <w:rPr>
                <w:b/>
              </w:rPr>
              <w:t xml:space="preserve">Forces </w:t>
            </w:r>
          </w:p>
        </w:tc>
        <w:tc>
          <w:tcPr>
            <w:tcW w:w="7072" w:type="dxa"/>
            <w:shd w:val="clear" w:color="auto" w:fill="D6E3BC" w:themeFill="accent3" w:themeFillTint="66"/>
          </w:tcPr>
          <w:p w:rsidR="00011E91" w:rsidRPr="00467911" w:rsidRDefault="00011E91" w:rsidP="00622AB4">
            <w:pPr>
              <w:rPr>
                <w:b/>
              </w:rPr>
            </w:pPr>
            <w:r w:rsidRPr="00467911">
              <w:rPr>
                <w:b/>
              </w:rPr>
              <w:t>Faiblesses</w:t>
            </w:r>
          </w:p>
        </w:tc>
      </w:tr>
      <w:tr w:rsidR="00011E91" w:rsidTr="00622AB4">
        <w:tc>
          <w:tcPr>
            <w:tcW w:w="7072" w:type="dxa"/>
            <w:tcBorders>
              <w:bottom w:val="single" w:sz="4" w:space="0" w:color="auto"/>
            </w:tcBorders>
          </w:tcPr>
          <w:p w:rsidR="00011E91" w:rsidRDefault="00011E91" w:rsidP="00011E91">
            <w:pPr>
              <w:pStyle w:val="Paragraphedeliste"/>
              <w:numPr>
                <w:ilvl w:val="0"/>
                <w:numId w:val="8"/>
              </w:numPr>
            </w:pPr>
            <w:r>
              <w:t>La compagnie emploie près de 75000 collaborateurs dans le monde.</w:t>
            </w:r>
          </w:p>
          <w:p w:rsidR="00011E91" w:rsidRDefault="00011E91" w:rsidP="00011E91">
            <w:pPr>
              <w:pStyle w:val="Paragraphedeliste"/>
              <w:numPr>
                <w:ilvl w:val="0"/>
                <w:numId w:val="8"/>
              </w:numPr>
            </w:pPr>
            <w:r>
              <w:t>Ses produits sont vendus dans 193 pays, à travers des concessionnaires et salles d’exposition.</w:t>
            </w:r>
          </w:p>
          <w:p w:rsidR="00011E91" w:rsidRDefault="00011E91" w:rsidP="00011E91">
            <w:pPr>
              <w:pStyle w:val="Paragraphedeliste"/>
              <w:numPr>
                <w:ilvl w:val="0"/>
                <w:numId w:val="8"/>
              </w:numPr>
            </w:pPr>
            <w:r>
              <w:t>La marque vend 1.5 million de véhicule par an.</w:t>
            </w:r>
          </w:p>
          <w:p w:rsidR="00011E91" w:rsidRDefault="00011E91" w:rsidP="00011E91">
            <w:pPr>
              <w:pStyle w:val="Paragraphedeliste"/>
              <w:numPr>
                <w:ilvl w:val="0"/>
                <w:numId w:val="8"/>
              </w:numPr>
            </w:pPr>
            <w:r>
              <w:t>Jouissance d’une bonne image de marque.</w:t>
            </w:r>
          </w:p>
          <w:p w:rsidR="00295F4E" w:rsidRDefault="00295F4E" w:rsidP="00011E91">
            <w:pPr>
              <w:pStyle w:val="Paragraphedeliste"/>
              <w:numPr>
                <w:ilvl w:val="0"/>
                <w:numId w:val="8"/>
              </w:numPr>
            </w:pPr>
            <w:r>
              <w:t>Garantie de 7 ans.</w:t>
            </w:r>
          </w:p>
        </w:tc>
        <w:tc>
          <w:tcPr>
            <w:tcW w:w="7072" w:type="dxa"/>
            <w:tcBorders>
              <w:bottom w:val="single" w:sz="4" w:space="0" w:color="auto"/>
            </w:tcBorders>
          </w:tcPr>
          <w:p w:rsidR="00011E91" w:rsidRDefault="00011E91" w:rsidP="00011E91">
            <w:pPr>
              <w:pStyle w:val="Paragraphedeliste"/>
              <w:numPr>
                <w:ilvl w:val="0"/>
                <w:numId w:val="8"/>
              </w:numPr>
            </w:pPr>
            <w:r>
              <w:t>La marque boude la gamme du luxe.</w:t>
            </w:r>
          </w:p>
        </w:tc>
      </w:tr>
      <w:tr w:rsidR="00011E91" w:rsidRPr="00467911" w:rsidTr="00622AB4">
        <w:tc>
          <w:tcPr>
            <w:tcW w:w="7072" w:type="dxa"/>
            <w:shd w:val="clear" w:color="auto" w:fill="D6E3BC" w:themeFill="accent3" w:themeFillTint="66"/>
          </w:tcPr>
          <w:p w:rsidR="00011E91" w:rsidRPr="00467911" w:rsidRDefault="00011E91" w:rsidP="00622AB4">
            <w:pPr>
              <w:rPr>
                <w:b/>
              </w:rPr>
            </w:pPr>
            <w:r w:rsidRPr="00467911">
              <w:rPr>
                <w:b/>
              </w:rPr>
              <w:t>Menaces</w:t>
            </w:r>
          </w:p>
        </w:tc>
        <w:tc>
          <w:tcPr>
            <w:tcW w:w="7072" w:type="dxa"/>
            <w:shd w:val="clear" w:color="auto" w:fill="D6E3BC" w:themeFill="accent3" w:themeFillTint="66"/>
          </w:tcPr>
          <w:p w:rsidR="00011E91" w:rsidRPr="00467911" w:rsidRDefault="00011E91" w:rsidP="00622AB4">
            <w:pPr>
              <w:rPr>
                <w:b/>
              </w:rPr>
            </w:pPr>
            <w:r w:rsidRPr="00467911">
              <w:rPr>
                <w:b/>
              </w:rPr>
              <w:t>Opportunités</w:t>
            </w:r>
          </w:p>
        </w:tc>
      </w:tr>
      <w:tr w:rsidR="00011E91" w:rsidTr="00622AB4">
        <w:tc>
          <w:tcPr>
            <w:tcW w:w="7072" w:type="dxa"/>
          </w:tcPr>
          <w:p w:rsidR="00011E91" w:rsidRDefault="00295F4E" w:rsidP="00011E91">
            <w:pPr>
              <w:pStyle w:val="Paragraphedeliste"/>
              <w:numPr>
                <w:ilvl w:val="0"/>
                <w:numId w:val="9"/>
              </w:numPr>
            </w:pPr>
            <w:r>
              <w:t>Augmentation des matières premières et de l’essence.</w:t>
            </w:r>
          </w:p>
          <w:p w:rsidR="00295F4E" w:rsidRDefault="00295F4E" w:rsidP="00011E91">
            <w:pPr>
              <w:pStyle w:val="Paragraphedeliste"/>
              <w:numPr>
                <w:ilvl w:val="0"/>
                <w:numId w:val="9"/>
              </w:numPr>
            </w:pPr>
            <w:r>
              <w:t>Compétition intense entre constructeurs.</w:t>
            </w:r>
          </w:p>
          <w:p w:rsidR="00295F4E" w:rsidRDefault="00295F4E" w:rsidP="00011E91">
            <w:pPr>
              <w:pStyle w:val="Paragraphedeliste"/>
              <w:numPr>
                <w:ilvl w:val="0"/>
                <w:numId w:val="9"/>
              </w:numPr>
            </w:pPr>
            <w:r>
              <w:t xml:space="preserve">Substitution de modes de transport plus économique (trains, bus, métro …) </w:t>
            </w:r>
          </w:p>
          <w:p w:rsidR="00295F4E" w:rsidRDefault="00295F4E" w:rsidP="00011E91">
            <w:pPr>
              <w:pStyle w:val="Paragraphedeliste"/>
              <w:numPr>
                <w:ilvl w:val="0"/>
                <w:numId w:val="9"/>
              </w:numPr>
            </w:pPr>
            <w:r>
              <w:t>Législations.</w:t>
            </w:r>
          </w:p>
        </w:tc>
        <w:tc>
          <w:tcPr>
            <w:tcW w:w="7072" w:type="dxa"/>
          </w:tcPr>
          <w:p w:rsidR="00011E91" w:rsidRDefault="00295F4E" w:rsidP="00011E91">
            <w:pPr>
              <w:pStyle w:val="Paragraphedeliste"/>
              <w:numPr>
                <w:ilvl w:val="0"/>
                <w:numId w:val="9"/>
              </w:numPr>
            </w:pPr>
            <w:r>
              <w:t>Développe des voitures hybrides ou bien peu gourmands en essence.</w:t>
            </w:r>
          </w:p>
          <w:p w:rsidR="00295F4E" w:rsidRDefault="00295F4E" w:rsidP="00011E91">
            <w:pPr>
              <w:pStyle w:val="Paragraphedeliste"/>
              <w:numPr>
                <w:ilvl w:val="0"/>
                <w:numId w:val="9"/>
              </w:numPr>
            </w:pPr>
            <w:r>
              <w:t>Très présent sur les marchés émergents.</w:t>
            </w:r>
          </w:p>
        </w:tc>
      </w:tr>
    </w:tbl>
    <w:p w:rsidR="00011E91" w:rsidRDefault="00011E91" w:rsidP="003A3FFB">
      <w:pPr>
        <w:spacing w:after="0"/>
      </w:pPr>
    </w:p>
    <w:p w:rsidR="00295F4E" w:rsidRPr="003A3FFB" w:rsidRDefault="003A3FFB" w:rsidP="003A3FFB">
      <w:pPr>
        <w:pStyle w:val="Paragraphedeliste"/>
        <w:numPr>
          <w:ilvl w:val="0"/>
          <w:numId w:val="39"/>
        </w:numPr>
        <w:spacing w:after="0"/>
        <w:rPr>
          <w:color w:val="33CC33"/>
          <w:u w:val="single"/>
        </w:rPr>
      </w:pPr>
      <w:r w:rsidRPr="003A3FFB">
        <w:rPr>
          <w:color w:val="33CC33"/>
          <w:u w:val="single"/>
        </w:rPr>
        <w:t>Ratios et Rentabilité (en million de KRW)</w:t>
      </w:r>
    </w:p>
    <w:tbl>
      <w:tblPr>
        <w:tblStyle w:val="Grille"/>
        <w:tblW w:w="0" w:type="auto"/>
        <w:tblLook w:val="04A0" w:firstRow="1" w:lastRow="0" w:firstColumn="1" w:lastColumn="0" w:noHBand="0" w:noVBand="1"/>
      </w:tblPr>
      <w:tblGrid>
        <w:gridCol w:w="2020"/>
        <w:gridCol w:w="2020"/>
        <w:gridCol w:w="2021"/>
        <w:gridCol w:w="2021"/>
        <w:gridCol w:w="2021"/>
        <w:gridCol w:w="2021"/>
        <w:gridCol w:w="2021"/>
      </w:tblGrid>
      <w:tr w:rsidR="00622AB4" w:rsidTr="003A3FFB">
        <w:tc>
          <w:tcPr>
            <w:tcW w:w="2020" w:type="dxa"/>
          </w:tcPr>
          <w:p w:rsidR="00622AB4" w:rsidRPr="00417057" w:rsidRDefault="00622AB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Ratios financiers</w:t>
            </w:r>
          </w:p>
        </w:tc>
        <w:tc>
          <w:tcPr>
            <w:tcW w:w="2020" w:type="dxa"/>
            <w:shd w:val="clear" w:color="auto" w:fill="FBD4B4" w:themeFill="accent6" w:themeFillTint="66"/>
          </w:tcPr>
          <w:p w:rsidR="00622AB4" w:rsidRPr="00417057" w:rsidRDefault="005A068A"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2010</w:t>
            </w:r>
          </w:p>
        </w:tc>
        <w:tc>
          <w:tcPr>
            <w:tcW w:w="2021" w:type="dxa"/>
            <w:shd w:val="clear" w:color="auto" w:fill="FBD4B4" w:themeFill="accent6" w:themeFillTint="66"/>
          </w:tcPr>
          <w:p w:rsidR="00622AB4" w:rsidRPr="00417057" w:rsidRDefault="005A068A"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2011</w:t>
            </w:r>
          </w:p>
        </w:tc>
        <w:tc>
          <w:tcPr>
            <w:tcW w:w="2021" w:type="dxa"/>
            <w:shd w:val="clear" w:color="auto" w:fill="FBD4B4" w:themeFill="accent6" w:themeFillTint="66"/>
          </w:tcPr>
          <w:p w:rsidR="00622AB4" w:rsidRPr="00417057" w:rsidRDefault="005A068A"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2012</w:t>
            </w:r>
          </w:p>
        </w:tc>
        <w:tc>
          <w:tcPr>
            <w:tcW w:w="2021" w:type="dxa"/>
            <w:shd w:val="clear" w:color="auto" w:fill="FFFF66"/>
          </w:tcPr>
          <w:p w:rsidR="00622AB4" w:rsidRPr="00417057" w:rsidRDefault="005A068A"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2013</w:t>
            </w:r>
          </w:p>
        </w:tc>
        <w:tc>
          <w:tcPr>
            <w:tcW w:w="2021" w:type="dxa"/>
            <w:shd w:val="clear" w:color="auto" w:fill="FFFF66"/>
          </w:tcPr>
          <w:p w:rsidR="00622AB4" w:rsidRPr="00417057" w:rsidRDefault="005A068A"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2014</w:t>
            </w:r>
          </w:p>
        </w:tc>
        <w:tc>
          <w:tcPr>
            <w:tcW w:w="2021" w:type="dxa"/>
            <w:shd w:val="clear" w:color="auto" w:fill="FFFF66"/>
          </w:tcPr>
          <w:p w:rsidR="00622AB4" w:rsidRPr="00417057" w:rsidRDefault="005A068A"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2015</w:t>
            </w:r>
          </w:p>
        </w:tc>
      </w:tr>
      <w:tr w:rsidR="00622AB4" w:rsidTr="003A3FFB">
        <w:tc>
          <w:tcPr>
            <w:tcW w:w="2020" w:type="dxa"/>
          </w:tcPr>
          <w:p w:rsidR="00622AB4" w:rsidRPr="00417057" w:rsidRDefault="00622AB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CAHT</w:t>
            </w:r>
          </w:p>
        </w:tc>
        <w:tc>
          <w:tcPr>
            <w:tcW w:w="2020" w:type="dxa"/>
            <w:shd w:val="clear" w:color="auto" w:fill="FBD4B4" w:themeFill="accent6" w:themeFillTint="66"/>
          </w:tcPr>
          <w:p w:rsidR="00622AB4" w:rsidRPr="00417057" w:rsidRDefault="005A068A"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36 769</w:t>
            </w:r>
          </w:p>
        </w:tc>
        <w:tc>
          <w:tcPr>
            <w:tcW w:w="2021" w:type="dxa"/>
            <w:shd w:val="clear" w:color="auto" w:fill="FBD4B4" w:themeFill="accent6" w:themeFillTint="66"/>
          </w:tcPr>
          <w:p w:rsidR="00622AB4" w:rsidRPr="00417057" w:rsidRDefault="005A068A"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77 798</w:t>
            </w:r>
          </w:p>
        </w:tc>
        <w:tc>
          <w:tcPr>
            <w:tcW w:w="2021" w:type="dxa"/>
            <w:shd w:val="clear" w:color="auto" w:fill="FBD4B4" w:themeFill="accent6" w:themeFillTint="66"/>
          </w:tcPr>
          <w:p w:rsidR="00622AB4" w:rsidRPr="00417057" w:rsidRDefault="005A068A"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84 470</w:t>
            </w:r>
          </w:p>
        </w:tc>
        <w:tc>
          <w:tcPr>
            <w:tcW w:w="2021" w:type="dxa"/>
            <w:shd w:val="clear" w:color="auto" w:fill="FFFF66"/>
          </w:tcPr>
          <w:p w:rsidR="00622AB4" w:rsidRPr="00417057" w:rsidRDefault="005A068A"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87 024</w:t>
            </w:r>
          </w:p>
        </w:tc>
        <w:tc>
          <w:tcPr>
            <w:tcW w:w="2021" w:type="dxa"/>
            <w:shd w:val="clear" w:color="auto" w:fill="FFFF66"/>
          </w:tcPr>
          <w:p w:rsidR="00622AB4" w:rsidRPr="00417057" w:rsidRDefault="005A068A"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92 572</w:t>
            </w:r>
          </w:p>
        </w:tc>
        <w:tc>
          <w:tcPr>
            <w:tcW w:w="2021" w:type="dxa"/>
            <w:shd w:val="clear" w:color="auto" w:fill="FFFF66"/>
          </w:tcPr>
          <w:p w:rsidR="00622AB4" w:rsidRPr="00417057" w:rsidRDefault="005A068A"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80 702</w:t>
            </w:r>
          </w:p>
        </w:tc>
      </w:tr>
      <w:tr w:rsidR="00622AB4" w:rsidTr="003A3FFB">
        <w:tc>
          <w:tcPr>
            <w:tcW w:w="2020" w:type="dxa"/>
          </w:tcPr>
          <w:p w:rsidR="00622AB4" w:rsidRPr="00417057" w:rsidRDefault="00622AB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EBITDA</w:t>
            </w:r>
          </w:p>
        </w:tc>
        <w:tc>
          <w:tcPr>
            <w:tcW w:w="2020" w:type="dxa"/>
            <w:shd w:val="clear" w:color="auto" w:fill="FBD4B4" w:themeFill="accent6" w:themeFillTint="66"/>
          </w:tcPr>
          <w:p w:rsidR="00622AB4" w:rsidRPr="00417057" w:rsidRDefault="005A068A"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4 660</w:t>
            </w:r>
          </w:p>
        </w:tc>
        <w:tc>
          <w:tcPr>
            <w:tcW w:w="2021" w:type="dxa"/>
            <w:shd w:val="clear" w:color="auto" w:fill="FBD4B4" w:themeFill="accent6" w:themeFillTint="66"/>
          </w:tcPr>
          <w:p w:rsidR="00622AB4" w:rsidRPr="00417057" w:rsidRDefault="005A068A"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10 410</w:t>
            </w:r>
          </w:p>
        </w:tc>
        <w:tc>
          <w:tcPr>
            <w:tcW w:w="2021" w:type="dxa"/>
            <w:shd w:val="clear" w:color="auto" w:fill="FBD4B4" w:themeFill="accent6" w:themeFillTint="66"/>
          </w:tcPr>
          <w:p w:rsidR="00622AB4" w:rsidRPr="00417057" w:rsidRDefault="005A068A"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N.A</w:t>
            </w:r>
          </w:p>
        </w:tc>
        <w:tc>
          <w:tcPr>
            <w:tcW w:w="2021" w:type="dxa"/>
            <w:shd w:val="clear" w:color="auto" w:fill="FFFF66"/>
          </w:tcPr>
          <w:p w:rsidR="00622AB4" w:rsidRPr="00417057" w:rsidRDefault="005A068A"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11 539</w:t>
            </w:r>
          </w:p>
        </w:tc>
        <w:tc>
          <w:tcPr>
            <w:tcW w:w="2021" w:type="dxa"/>
            <w:shd w:val="clear" w:color="auto" w:fill="FFFF66"/>
          </w:tcPr>
          <w:p w:rsidR="00622AB4" w:rsidRPr="00417057" w:rsidRDefault="005A068A"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12 341</w:t>
            </w:r>
          </w:p>
        </w:tc>
        <w:tc>
          <w:tcPr>
            <w:tcW w:w="2021" w:type="dxa"/>
            <w:shd w:val="clear" w:color="auto" w:fill="FFFF66"/>
          </w:tcPr>
          <w:p w:rsidR="00622AB4" w:rsidRPr="00417057" w:rsidRDefault="005A068A"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12 407</w:t>
            </w:r>
          </w:p>
        </w:tc>
      </w:tr>
      <w:tr w:rsidR="00622AB4" w:rsidTr="003A3FFB">
        <w:tc>
          <w:tcPr>
            <w:tcW w:w="2020" w:type="dxa"/>
          </w:tcPr>
          <w:p w:rsidR="00622AB4" w:rsidRPr="00417057" w:rsidRDefault="00622AB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EBIT</w:t>
            </w:r>
          </w:p>
        </w:tc>
        <w:tc>
          <w:tcPr>
            <w:tcW w:w="2020" w:type="dxa"/>
            <w:shd w:val="clear" w:color="auto" w:fill="FBD4B4" w:themeFill="accent6" w:themeFillTint="66"/>
          </w:tcPr>
          <w:p w:rsidR="00622AB4" w:rsidRPr="00417057" w:rsidRDefault="005A068A"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3 227</w:t>
            </w:r>
          </w:p>
        </w:tc>
        <w:tc>
          <w:tcPr>
            <w:tcW w:w="2021" w:type="dxa"/>
            <w:shd w:val="clear" w:color="auto" w:fill="FBD4B4" w:themeFill="accent6" w:themeFillTint="66"/>
          </w:tcPr>
          <w:p w:rsidR="00622AB4" w:rsidRPr="00417057" w:rsidRDefault="005A068A"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8 075</w:t>
            </w:r>
          </w:p>
        </w:tc>
        <w:tc>
          <w:tcPr>
            <w:tcW w:w="2021" w:type="dxa"/>
            <w:shd w:val="clear" w:color="auto" w:fill="FBD4B4" w:themeFill="accent6" w:themeFillTint="66"/>
          </w:tcPr>
          <w:p w:rsidR="00622AB4" w:rsidRPr="00417057" w:rsidRDefault="005A068A"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8 437</w:t>
            </w:r>
          </w:p>
        </w:tc>
        <w:tc>
          <w:tcPr>
            <w:tcW w:w="2021" w:type="dxa"/>
            <w:shd w:val="clear" w:color="auto" w:fill="FFFF66"/>
          </w:tcPr>
          <w:p w:rsidR="00622AB4" w:rsidRPr="00417057" w:rsidRDefault="005A068A"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8 661</w:t>
            </w:r>
          </w:p>
        </w:tc>
        <w:tc>
          <w:tcPr>
            <w:tcW w:w="2021" w:type="dxa"/>
            <w:shd w:val="clear" w:color="auto" w:fill="FFFF66"/>
          </w:tcPr>
          <w:p w:rsidR="00622AB4" w:rsidRPr="00417057" w:rsidRDefault="005A068A"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9 419</w:t>
            </w:r>
          </w:p>
        </w:tc>
        <w:tc>
          <w:tcPr>
            <w:tcW w:w="2021" w:type="dxa"/>
            <w:shd w:val="clear" w:color="auto" w:fill="FFFF66"/>
          </w:tcPr>
          <w:p w:rsidR="00622AB4" w:rsidRPr="00417057" w:rsidRDefault="005A068A"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8 462</w:t>
            </w:r>
          </w:p>
        </w:tc>
      </w:tr>
      <w:tr w:rsidR="00622AB4" w:rsidTr="003A3FFB">
        <w:tc>
          <w:tcPr>
            <w:tcW w:w="2020" w:type="dxa"/>
          </w:tcPr>
          <w:p w:rsidR="00622AB4" w:rsidRPr="00417057" w:rsidRDefault="00622AB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 xml:space="preserve">Résultat net </w:t>
            </w:r>
          </w:p>
        </w:tc>
        <w:tc>
          <w:tcPr>
            <w:tcW w:w="2020" w:type="dxa"/>
            <w:shd w:val="clear" w:color="auto" w:fill="FBD4B4" w:themeFill="accent6" w:themeFillTint="66"/>
          </w:tcPr>
          <w:p w:rsidR="00622AB4" w:rsidRPr="00417057" w:rsidRDefault="005A068A"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5 267</w:t>
            </w:r>
          </w:p>
        </w:tc>
        <w:tc>
          <w:tcPr>
            <w:tcW w:w="2021" w:type="dxa"/>
            <w:shd w:val="clear" w:color="auto" w:fill="FBD4B4" w:themeFill="accent6" w:themeFillTint="66"/>
          </w:tcPr>
          <w:p w:rsidR="00622AB4" w:rsidRPr="00417057" w:rsidRDefault="005A068A"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7 656</w:t>
            </w:r>
          </w:p>
        </w:tc>
        <w:tc>
          <w:tcPr>
            <w:tcW w:w="2021" w:type="dxa"/>
            <w:shd w:val="clear" w:color="auto" w:fill="FBD4B4" w:themeFill="accent6" w:themeFillTint="66"/>
          </w:tcPr>
          <w:p w:rsidR="00622AB4" w:rsidRPr="00417057" w:rsidRDefault="005A068A"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9 056</w:t>
            </w:r>
          </w:p>
        </w:tc>
        <w:tc>
          <w:tcPr>
            <w:tcW w:w="2021" w:type="dxa"/>
            <w:shd w:val="clear" w:color="auto" w:fill="FFFF66"/>
          </w:tcPr>
          <w:p w:rsidR="00622AB4" w:rsidRPr="00417057" w:rsidRDefault="005A068A"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8 987</w:t>
            </w:r>
          </w:p>
        </w:tc>
        <w:tc>
          <w:tcPr>
            <w:tcW w:w="2021" w:type="dxa"/>
            <w:shd w:val="clear" w:color="auto" w:fill="FFFF66"/>
          </w:tcPr>
          <w:p w:rsidR="00622AB4" w:rsidRPr="00417057" w:rsidRDefault="005A068A"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9 754</w:t>
            </w:r>
          </w:p>
        </w:tc>
        <w:tc>
          <w:tcPr>
            <w:tcW w:w="2021" w:type="dxa"/>
            <w:shd w:val="clear" w:color="auto" w:fill="FFFF66"/>
          </w:tcPr>
          <w:p w:rsidR="00622AB4" w:rsidRPr="00417057" w:rsidRDefault="005A068A"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10 481</w:t>
            </w:r>
          </w:p>
        </w:tc>
      </w:tr>
      <w:tr w:rsidR="003A3FFB" w:rsidTr="003A3FFB">
        <w:tc>
          <w:tcPr>
            <w:tcW w:w="2020" w:type="dxa"/>
          </w:tcPr>
          <w:p w:rsidR="003A3FFB" w:rsidRPr="00417057" w:rsidRDefault="003A3FFB"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Marge nette</w:t>
            </w:r>
          </w:p>
        </w:tc>
        <w:tc>
          <w:tcPr>
            <w:tcW w:w="2020" w:type="dxa"/>
            <w:shd w:val="clear" w:color="auto" w:fill="FBD4B4" w:themeFill="accent6" w:themeFillTint="66"/>
          </w:tcPr>
          <w:p w:rsidR="003A3FFB" w:rsidRPr="00417057" w:rsidRDefault="003A3FFB"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14.32%</w:t>
            </w:r>
          </w:p>
        </w:tc>
        <w:tc>
          <w:tcPr>
            <w:tcW w:w="2021" w:type="dxa"/>
            <w:shd w:val="clear" w:color="auto" w:fill="FBD4B4" w:themeFill="accent6" w:themeFillTint="66"/>
          </w:tcPr>
          <w:p w:rsidR="003A3FFB" w:rsidRPr="00417057" w:rsidRDefault="003A3FFB"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9.84%</w:t>
            </w:r>
          </w:p>
        </w:tc>
        <w:tc>
          <w:tcPr>
            <w:tcW w:w="2021" w:type="dxa"/>
            <w:shd w:val="clear" w:color="auto" w:fill="FBD4B4" w:themeFill="accent6" w:themeFillTint="66"/>
          </w:tcPr>
          <w:p w:rsidR="003A3FFB" w:rsidRPr="00417057" w:rsidRDefault="003A3FFB"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10.72%</w:t>
            </w:r>
          </w:p>
        </w:tc>
        <w:tc>
          <w:tcPr>
            <w:tcW w:w="2021" w:type="dxa"/>
            <w:shd w:val="clear" w:color="auto" w:fill="FFFF66"/>
          </w:tcPr>
          <w:p w:rsidR="003A3FFB" w:rsidRPr="00417057" w:rsidRDefault="003A3FFB"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10.3%</w:t>
            </w:r>
          </w:p>
        </w:tc>
        <w:tc>
          <w:tcPr>
            <w:tcW w:w="2021" w:type="dxa"/>
            <w:shd w:val="clear" w:color="auto" w:fill="FFFF66"/>
          </w:tcPr>
          <w:p w:rsidR="003A3FFB" w:rsidRPr="00417057" w:rsidRDefault="003A3FFB"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10.5%</w:t>
            </w:r>
          </w:p>
        </w:tc>
        <w:tc>
          <w:tcPr>
            <w:tcW w:w="2021" w:type="dxa"/>
            <w:shd w:val="clear" w:color="auto" w:fill="FFFF66"/>
          </w:tcPr>
          <w:p w:rsidR="003A3FFB" w:rsidRPr="00417057" w:rsidRDefault="003A3FFB"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12.99%</w:t>
            </w:r>
          </w:p>
        </w:tc>
      </w:tr>
      <w:tr w:rsidR="003A3FFB" w:rsidTr="003A3FFB">
        <w:tc>
          <w:tcPr>
            <w:tcW w:w="2020" w:type="dxa"/>
          </w:tcPr>
          <w:p w:rsidR="003A3FFB" w:rsidRPr="00417057" w:rsidRDefault="003A3FFB"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BNA</w:t>
            </w:r>
          </w:p>
        </w:tc>
        <w:tc>
          <w:tcPr>
            <w:tcW w:w="2020" w:type="dxa"/>
            <w:shd w:val="clear" w:color="auto" w:fill="FBD4B4" w:themeFill="accent6" w:themeFillTint="66"/>
          </w:tcPr>
          <w:p w:rsidR="003A3FFB" w:rsidRPr="00417057" w:rsidRDefault="003A3FFB"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19409</w:t>
            </w:r>
          </w:p>
        </w:tc>
        <w:tc>
          <w:tcPr>
            <w:tcW w:w="2021" w:type="dxa"/>
            <w:shd w:val="clear" w:color="auto" w:fill="FBD4B4" w:themeFill="accent6" w:themeFillTint="66"/>
          </w:tcPr>
          <w:p w:rsidR="003A3FFB" w:rsidRPr="00417057" w:rsidRDefault="003A3FFB"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28200</w:t>
            </w:r>
          </w:p>
        </w:tc>
        <w:tc>
          <w:tcPr>
            <w:tcW w:w="2021" w:type="dxa"/>
            <w:shd w:val="clear" w:color="auto" w:fill="FBD4B4" w:themeFill="accent6" w:themeFillTint="66"/>
          </w:tcPr>
          <w:p w:rsidR="003A3FFB" w:rsidRPr="00417057" w:rsidRDefault="003A3FFB"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NA</w:t>
            </w:r>
          </w:p>
        </w:tc>
        <w:tc>
          <w:tcPr>
            <w:tcW w:w="2021" w:type="dxa"/>
            <w:shd w:val="clear" w:color="auto" w:fill="FFFF66"/>
          </w:tcPr>
          <w:p w:rsidR="003A3FFB" w:rsidRPr="00417057" w:rsidRDefault="003A3FFB"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34606</w:t>
            </w:r>
          </w:p>
        </w:tc>
        <w:tc>
          <w:tcPr>
            <w:tcW w:w="2021" w:type="dxa"/>
            <w:shd w:val="clear" w:color="auto" w:fill="FFFF66"/>
          </w:tcPr>
          <w:p w:rsidR="003A3FFB" w:rsidRPr="00417057" w:rsidRDefault="003A3FFB"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38053</w:t>
            </w:r>
          </w:p>
        </w:tc>
        <w:tc>
          <w:tcPr>
            <w:tcW w:w="2021" w:type="dxa"/>
            <w:shd w:val="clear" w:color="auto" w:fill="FFFF66"/>
          </w:tcPr>
          <w:p w:rsidR="003A3FFB" w:rsidRPr="00417057" w:rsidRDefault="003A3FFB"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42669</w:t>
            </w:r>
          </w:p>
        </w:tc>
      </w:tr>
      <w:tr w:rsidR="00622AB4" w:rsidTr="003A3FFB">
        <w:tc>
          <w:tcPr>
            <w:tcW w:w="2020" w:type="dxa"/>
          </w:tcPr>
          <w:p w:rsidR="00622AB4" w:rsidRPr="00417057" w:rsidRDefault="00622AB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Rendement</w:t>
            </w:r>
          </w:p>
        </w:tc>
        <w:tc>
          <w:tcPr>
            <w:tcW w:w="2020" w:type="dxa"/>
            <w:shd w:val="clear" w:color="auto" w:fill="FBD4B4" w:themeFill="accent6" w:themeFillTint="66"/>
          </w:tcPr>
          <w:p w:rsidR="00622AB4" w:rsidRPr="00417057" w:rsidRDefault="005A068A"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N.A.</w:t>
            </w:r>
          </w:p>
        </w:tc>
        <w:tc>
          <w:tcPr>
            <w:tcW w:w="2021" w:type="dxa"/>
            <w:shd w:val="clear" w:color="auto" w:fill="FBD4B4" w:themeFill="accent6" w:themeFillTint="66"/>
          </w:tcPr>
          <w:p w:rsidR="00622AB4" w:rsidRPr="00417057" w:rsidRDefault="005A068A"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0.85%</w:t>
            </w:r>
          </w:p>
        </w:tc>
        <w:tc>
          <w:tcPr>
            <w:tcW w:w="2021" w:type="dxa"/>
            <w:shd w:val="clear" w:color="auto" w:fill="FBD4B4" w:themeFill="accent6" w:themeFillTint="66"/>
          </w:tcPr>
          <w:p w:rsidR="00622AB4" w:rsidRPr="00417057" w:rsidRDefault="005A068A"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N.A.</w:t>
            </w:r>
          </w:p>
        </w:tc>
        <w:tc>
          <w:tcPr>
            <w:tcW w:w="2021" w:type="dxa"/>
            <w:shd w:val="clear" w:color="auto" w:fill="FFFF66"/>
          </w:tcPr>
          <w:p w:rsidR="00622AB4" w:rsidRPr="00417057" w:rsidRDefault="005A068A"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0.94%</w:t>
            </w:r>
          </w:p>
        </w:tc>
        <w:tc>
          <w:tcPr>
            <w:tcW w:w="2021" w:type="dxa"/>
            <w:shd w:val="clear" w:color="auto" w:fill="FFFF66"/>
          </w:tcPr>
          <w:p w:rsidR="00622AB4" w:rsidRPr="00417057" w:rsidRDefault="005A068A"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0.97%</w:t>
            </w:r>
          </w:p>
        </w:tc>
        <w:tc>
          <w:tcPr>
            <w:tcW w:w="2021" w:type="dxa"/>
            <w:shd w:val="clear" w:color="auto" w:fill="FFFF66"/>
          </w:tcPr>
          <w:p w:rsidR="00622AB4" w:rsidRPr="00417057" w:rsidRDefault="005A068A"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0.98%</w:t>
            </w:r>
          </w:p>
        </w:tc>
      </w:tr>
    </w:tbl>
    <w:p w:rsidR="00295F4E" w:rsidRDefault="00295F4E" w:rsidP="003A3FFB">
      <w:pPr>
        <w:spacing w:after="0"/>
      </w:pPr>
    </w:p>
    <w:p w:rsidR="003A3FFB" w:rsidRDefault="003A3FFB" w:rsidP="003A3FFB">
      <w:pPr>
        <w:spacing w:after="0"/>
      </w:pPr>
    </w:p>
    <w:p w:rsidR="003A3FFB" w:rsidRPr="00BF648D" w:rsidRDefault="00BF648D" w:rsidP="00BF648D">
      <w:pPr>
        <w:pStyle w:val="Paragraphedeliste"/>
        <w:numPr>
          <w:ilvl w:val="0"/>
          <w:numId w:val="39"/>
        </w:numPr>
        <w:spacing w:after="0"/>
        <w:rPr>
          <w:color w:val="33CC33"/>
          <w:u w:val="single"/>
        </w:rPr>
      </w:pPr>
      <w:r w:rsidRPr="00BF648D">
        <w:rPr>
          <w:color w:val="33CC33"/>
          <w:u w:val="single"/>
        </w:rPr>
        <w:lastRenderedPageBreak/>
        <w:t>Evolution du compte de Résultat</w:t>
      </w:r>
    </w:p>
    <w:p w:rsidR="00295F4E" w:rsidRDefault="005A068A" w:rsidP="00BF648D">
      <w:pPr>
        <w:spacing w:after="0"/>
      </w:pPr>
      <w:r>
        <w:rPr>
          <w:noProof/>
          <w:lang w:eastAsia="fr-FR"/>
        </w:rPr>
        <w:drawing>
          <wp:inline distT="0" distB="0" distL="0" distR="0">
            <wp:extent cx="5762625" cy="2819400"/>
            <wp:effectExtent l="1905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stretch>
                      <a:fillRect/>
                    </a:stretch>
                  </pic:blipFill>
                  <pic:spPr>
                    <a:xfrm>
                      <a:off x="0" y="0"/>
                      <a:ext cx="5762625" cy="2819400"/>
                    </a:xfrm>
                    <a:prstGeom prst="rect">
                      <a:avLst/>
                    </a:prstGeom>
                  </pic:spPr>
                </pic:pic>
              </a:graphicData>
            </a:graphic>
          </wp:inline>
        </w:drawing>
      </w:r>
    </w:p>
    <w:p w:rsidR="004B5303" w:rsidRDefault="004B5303" w:rsidP="004B5303">
      <w:pPr>
        <w:spacing w:after="0"/>
      </w:pPr>
    </w:p>
    <w:p w:rsidR="004B5303" w:rsidRPr="004B5303" w:rsidRDefault="004B5303" w:rsidP="004B5303">
      <w:pPr>
        <w:pStyle w:val="Paragraphedeliste"/>
        <w:numPr>
          <w:ilvl w:val="0"/>
          <w:numId w:val="39"/>
        </w:numPr>
        <w:spacing w:after="0"/>
        <w:rPr>
          <w:color w:val="00B050"/>
          <w:u w:val="single"/>
        </w:rPr>
      </w:pPr>
      <w:r w:rsidRPr="004B5303">
        <w:rPr>
          <w:color w:val="00B050"/>
          <w:u w:val="single"/>
        </w:rPr>
        <w:t>Répartition géographique des ventes</w:t>
      </w:r>
    </w:p>
    <w:tbl>
      <w:tblPr>
        <w:tblStyle w:val="Grille"/>
        <w:tblW w:w="0" w:type="auto"/>
        <w:tblLook w:val="04A0" w:firstRow="1" w:lastRow="0" w:firstColumn="1" w:lastColumn="0" w:noHBand="0" w:noVBand="1"/>
      </w:tblPr>
      <w:tblGrid>
        <w:gridCol w:w="1809"/>
        <w:gridCol w:w="3119"/>
        <w:gridCol w:w="2143"/>
        <w:gridCol w:w="4661"/>
        <w:gridCol w:w="1984"/>
      </w:tblGrid>
      <w:tr w:rsidR="004B5303" w:rsidRPr="00AB6822" w:rsidTr="00761150">
        <w:tc>
          <w:tcPr>
            <w:tcW w:w="1809" w:type="dxa"/>
            <w:vAlign w:val="center"/>
          </w:tcPr>
          <w:p w:rsidR="004B5303" w:rsidRPr="00AB6822" w:rsidRDefault="004B5303" w:rsidP="00761150">
            <w:pPr>
              <w:jc w:val="center"/>
              <w:rPr>
                <w:b/>
              </w:rPr>
            </w:pPr>
            <w:r w:rsidRPr="00AB6822">
              <w:rPr>
                <w:b/>
              </w:rPr>
              <w:t>Continents</w:t>
            </w:r>
          </w:p>
        </w:tc>
        <w:tc>
          <w:tcPr>
            <w:tcW w:w="3119" w:type="dxa"/>
            <w:tcBorders>
              <w:bottom w:val="single" w:sz="4" w:space="0" w:color="auto"/>
            </w:tcBorders>
            <w:vAlign w:val="center"/>
          </w:tcPr>
          <w:p w:rsidR="004B5303" w:rsidRPr="00AB6822" w:rsidRDefault="004B5303" w:rsidP="00761150">
            <w:pPr>
              <w:jc w:val="center"/>
              <w:rPr>
                <w:b/>
              </w:rPr>
            </w:pPr>
            <w:r w:rsidRPr="00AB6822">
              <w:rPr>
                <w:b/>
              </w:rPr>
              <w:t>EUROPE</w:t>
            </w:r>
          </w:p>
        </w:tc>
        <w:tc>
          <w:tcPr>
            <w:tcW w:w="2143" w:type="dxa"/>
            <w:tcBorders>
              <w:bottom w:val="single" w:sz="4" w:space="0" w:color="auto"/>
            </w:tcBorders>
            <w:vAlign w:val="center"/>
          </w:tcPr>
          <w:p w:rsidR="004B5303" w:rsidRPr="00AB6822" w:rsidRDefault="004B5303" w:rsidP="00761150">
            <w:pPr>
              <w:jc w:val="center"/>
              <w:rPr>
                <w:b/>
              </w:rPr>
            </w:pPr>
            <w:r w:rsidRPr="00AB6822">
              <w:rPr>
                <w:b/>
              </w:rPr>
              <w:t>AMERIQUE NORD</w:t>
            </w:r>
          </w:p>
        </w:tc>
        <w:tc>
          <w:tcPr>
            <w:tcW w:w="4661" w:type="dxa"/>
            <w:tcBorders>
              <w:bottom w:val="single" w:sz="4" w:space="0" w:color="auto"/>
            </w:tcBorders>
            <w:vAlign w:val="center"/>
          </w:tcPr>
          <w:p w:rsidR="004B5303" w:rsidRPr="00AB6822" w:rsidRDefault="004B5303" w:rsidP="00761150">
            <w:pPr>
              <w:jc w:val="center"/>
              <w:rPr>
                <w:b/>
              </w:rPr>
            </w:pPr>
            <w:r w:rsidRPr="00AB6822">
              <w:rPr>
                <w:b/>
              </w:rPr>
              <w:t>AMERIQUE SUD</w:t>
            </w:r>
            <w:r>
              <w:rPr>
                <w:b/>
              </w:rPr>
              <w:t>/AFRIQUE/MOYEN-ORIENT</w:t>
            </w:r>
          </w:p>
        </w:tc>
        <w:tc>
          <w:tcPr>
            <w:tcW w:w="1984" w:type="dxa"/>
            <w:tcBorders>
              <w:bottom w:val="single" w:sz="4" w:space="0" w:color="auto"/>
            </w:tcBorders>
            <w:vAlign w:val="center"/>
          </w:tcPr>
          <w:p w:rsidR="004B5303" w:rsidRPr="00AB6822" w:rsidRDefault="004B5303" w:rsidP="00761150">
            <w:pPr>
              <w:jc w:val="center"/>
              <w:rPr>
                <w:b/>
              </w:rPr>
            </w:pPr>
            <w:r w:rsidRPr="00AB6822">
              <w:rPr>
                <w:b/>
              </w:rPr>
              <w:t>ASIE</w:t>
            </w:r>
          </w:p>
        </w:tc>
      </w:tr>
      <w:tr w:rsidR="004B5303" w:rsidRPr="00AB6822" w:rsidTr="00761150">
        <w:tc>
          <w:tcPr>
            <w:tcW w:w="1809" w:type="dxa"/>
            <w:vAlign w:val="center"/>
          </w:tcPr>
          <w:p w:rsidR="004B5303" w:rsidRPr="00AB6822" w:rsidRDefault="004B5303" w:rsidP="00761150">
            <w:pPr>
              <w:jc w:val="center"/>
              <w:rPr>
                <w:b/>
              </w:rPr>
            </w:pPr>
            <w:r w:rsidRPr="00AB6822">
              <w:rPr>
                <w:b/>
              </w:rPr>
              <w:t>Pourcentages</w:t>
            </w:r>
          </w:p>
        </w:tc>
        <w:tc>
          <w:tcPr>
            <w:tcW w:w="3119" w:type="dxa"/>
            <w:shd w:val="clear" w:color="auto" w:fill="FFFF66"/>
            <w:vAlign w:val="center"/>
          </w:tcPr>
          <w:p w:rsidR="004B5303" w:rsidRPr="00AB6822" w:rsidRDefault="004B5303" w:rsidP="00761150">
            <w:pPr>
              <w:jc w:val="center"/>
              <w:rPr>
                <w:b/>
              </w:rPr>
            </w:pPr>
            <w:r>
              <w:rPr>
                <w:b/>
              </w:rPr>
              <w:t>10.9%</w:t>
            </w:r>
          </w:p>
        </w:tc>
        <w:tc>
          <w:tcPr>
            <w:tcW w:w="2143" w:type="dxa"/>
            <w:shd w:val="clear" w:color="auto" w:fill="FFFF66"/>
            <w:vAlign w:val="center"/>
          </w:tcPr>
          <w:p w:rsidR="004B5303" w:rsidRPr="00AB6822" w:rsidRDefault="004B5303" w:rsidP="00761150">
            <w:pPr>
              <w:jc w:val="center"/>
              <w:rPr>
                <w:b/>
              </w:rPr>
            </w:pPr>
            <w:r>
              <w:rPr>
                <w:b/>
              </w:rPr>
              <w:t>27.8%</w:t>
            </w:r>
          </w:p>
        </w:tc>
        <w:tc>
          <w:tcPr>
            <w:tcW w:w="4661" w:type="dxa"/>
            <w:shd w:val="clear" w:color="auto" w:fill="FFFF66"/>
            <w:vAlign w:val="center"/>
          </w:tcPr>
          <w:p w:rsidR="004B5303" w:rsidRPr="00AB6822" w:rsidRDefault="004B5303" w:rsidP="00761150">
            <w:pPr>
              <w:jc w:val="center"/>
              <w:rPr>
                <w:b/>
              </w:rPr>
            </w:pPr>
            <w:r>
              <w:rPr>
                <w:b/>
              </w:rPr>
              <w:t>17.9%</w:t>
            </w:r>
          </w:p>
        </w:tc>
        <w:tc>
          <w:tcPr>
            <w:tcW w:w="1984" w:type="dxa"/>
            <w:shd w:val="clear" w:color="auto" w:fill="FFFF66"/>
            <w:vAlign w:val="center"/>
          </w:tcPr>
          <w:p w:rsidR="004B5303" w:rsidRPr="00AB6822" w:rsidRDefault="004B5303" w:rsidP="00761150">
            <w:pPr>
              <w:jc w:val="center"/>
              <w:rPr>
                <w:b/>
              </w:rPr>
            </w:pPr>
            <w:r>
              <w:rPr>
                <w:b/>
              </w:rPr>
              <w:t>17.2% (Japon 26.2%)</w:t>
            </w:r>
          </w:p>
        </w:tc>
      </w:tr>
    </w:tbl>
    <w:p w:rsidR="004B5303" w:rsidRDefault="004B5303" w:rsidP="004B5303">
      <w:pPr>
        <w:spacing w:after="0"/>
      </w:pPr>
    </w:p>
    <w:p w:rsidR="004B5303" w:rsidRDefault="004B5303" w:rsidP="00BF648D">
      <w:pPr>
        <w:spacing w:after="0"/>
      </w:pPr>
    </w:p>
    <w:p w:rsidR="004B5303" w:rsidRDefault="004B5303" w:rsidP="00BF648D">
      <w:pPr>
        <w:spacing w:after="0"/>
      </w:pPr>
    </w:p>
    <w:p w:rsidR="004B5303" w:rsidRDefault="004B5303" w:rsidP="00BF648D">
      <w:pPr>
        <w:spacing w:after="0"/>
      </w:pPr>
    </w:p>
    <w:p w:rsidR="004B5303" w:rsidRDefault="004B5303" w:rsidP="00BF648D">
      <w:pPr>
        <w:spacing w:after="0"/>
      </w:pPr>
    </w:p>
    <w:p w:rsidR="004B5303" w:rsidRDefault="004B5303" w:rsidP="00BF648D">
      <w:pPr>
        <w:spacing w:after="0"/>
      </w:pPr>
    </w:p>
    <w:p w:rsidR="004B5303" w:rsidRDefault="004B5303" w:rsidP="00BF648D">
      <w:pPr>
        <w:spacing w:after="0"/>
      </w:pPr>
    </w:p>
    <w:p w:rsidR="004B5303" w:rsidRDefault="004B5303" w:rsidP="00BF648D">
      <w:pPr>
        <w:spacing w:after="0"/>
      </w:pPr>
    </w:p>
    <w:p w:rsidR="004B5303" w:rsidRDefault="004B5303" w:rsidP="00BF648D">
      <w:pPr>
        <w:spacing w:after="0"/>
      </w:pPr>
    </w:p>
    <w:p w:rsidR="00E5661E" w:rsidRPr="00816EDF" w:rsidRDefault="00E5661E" w:rsidP="00E5661E">
      <w:pPr>
        <w:pStyle w:val="Paragraphedeliste"/>
        <w:numPr>
          <w:ilvl w:val="0"/>
          <w:numId w:val="3"/>
        </w:numPr>
        <w:spacing w:after="0"/>
        <w:rPr>
          <w:b/>
          <w:color w:val="0070C0"/>
          <w:u w:val="single"/>
        </w:rPr>
      </w:pPr>
      <w:r w:rsidRPr="00816EDF">
        <w:rPr>
          <w:b/>
          <w:color w:val="0070C0"/>
          <w:u w:val="single"/>
        </w:rPr>
        <w:lastRenderedPageBreak/>
        <w:t>FORD</w:t>
      </w:r>
    </w:p>
    <w:p w:rsidR="00E5661E" w:rsidRDefault="00E5661E" w:rsidP="00E5661E">
      <w:pPr>
        <w:spacing w:after="0"/>
      </w:pPr>
    </w:p>
    <w:p w:rsidR="00E5661E" w:rsidRDefault="00E5661E" w:rsidP="00E5661E">
      <w:pPr>
        <w:pStyle w:val="Paragraphedeliste"/>
        <w:numPr>
          <w:ilvl w:val="0"/>
          <w:numId w:val="45"/>
        </w:numPr>
        <w:spacing w:after="0"/>
      </w:pPr>
      <w:r w:rsidRPr="00816EDF">
        <w:t>Ford</w:t>
      </w:r>
      <w:r>
        <w:t xml:space="preserve"> (officiellement </w:t>
      </w:r>
      <w:r w:rsidRPr="00816EDF">
        <w:t xml:space="preserve">Ford </w:t>
      </w:r>
      <w:proofErr w:type="spellStart"/>
      <w:r w:rsidRPr="00816EDF">
        <w:t>Motor</w:t>
      </w:r>
      <w:proofErr w:type="spellEnd"/>
      <w:r w:rsidRPr="00816EDF">
        <w:t xml:space="preserve"> </w:t>
      </w:r>
      <w:proofErr w:type="spellStart"/>
      <w:r w:rsidRPr="00816EDF">
        <w:t>Company</w:t>
      </w:r>
      <w:proofErr w:type="spellEnd"/>
      <w:r>
        <w:t xml:space="preserve">) est un </w:t>
      </w:r>
      <w:hyperlink r:id="rId29" w:tooltip="Constructeur automobile" w:history="1">
        <w:r w:rsidRPr="00816EDF">
          <w:t>constructeur automobile</w:t>
        </w:r>
      </w:hyperlink>
      <w:r>
        <w:t xml:space="preserve"> </w:t>
      </w:r>
      <w:hyperlink r:id="rId30" w:tooltip="États-Unis" w:history="1">
        <w:r w:rsidRPr="00816EDF">
          <w:t>américain</w:t>
        </w:r>
      </w:hyperlink>
      <w:r>
        <w:t xml:space="preserve">, basé à </w:t>
      </w:r>
      <w:hyperlink r:id="rId31" w:tooltip="Dearborn" w:history="1">
        <w:r w:rsidRPr="00816EDF">
          <w:t>Dearborn</w:t>
        </w:r>
      </w:hyperlink>
      <w:r>
        <w:t xml:space="preserve">, une banlieue de la ville de </w:t>
      </w:r>
      <w:hyperlink r:id="rId32" w:tooltip="Détroit (Michigan)" w:history="1">
        <w:r w:rsidRPr="00816EDF">
          <w:t>Détroit</w:t>
        </w:r>
      </w:hyperlink>
      <w:r>
        <w:t xml:space="preserve">, dans le </w:t>
      </w:r>
      <w:hyperlink r:id="rId33" w:tooltip="Michigan" w:history="1">
        <w:r w:rsidRPr="00816EDF">
          <w:t>Michigan</w:t>
        </w:r>
      </w:hyperlink>
      <w:r>
        <w:t>.</w:t>
      </w:r>
    </w:p>
    <w:p w:rsidR="00E5661E" w:rsidRDefault="00E5661E" w:rsidP="00BF648D">
      <w:pPr>
        <w:spacing w:after="0"/>
      </w:pPr>
    </w:p>
    <w:p w:rsidR="00E5661E" w:rsidRPr="001F6873" w:rsidRDefault="001F6873" w:rsidP="00E5661E">
      <w:pPr>
        <w:pStyle w:val="Paragraphedeliste"/>
        <w:numPr>
          <w:ilvl w:val="0"/>
          <w:numId w:val="46"/>
        </w:numPr>
        <w:spacing w:after="0"/>
        <w:rPr>
          <w:color w:val="00B050"/>
          <w:u w:val="single"/>
        </w:rPr>
      </w:pPr>
      <w:r w:rsidRPr="001F6873">
        <w:rPr>
          <w:color w:val="00B050"/>
          <w:u w:val="single"/>
        </w:rPr>
        <w:t>Analyse SWOT</w:t>
      </w:r>
    </w:p>
    <w:tbl>
      <w:tblPr>
        <w:tblStyle w:val="Grille"/>
        <w:tblW w:w="0" w:type="auto"/>
        <w:tblInd w:w="720" w:type="dxa"/>
        <w:tblLook w:val="04A0" w:firstRow="1" w:lastRow="0" w:firstColumn="1" w:lastColumn="0" w:noHBand="0" w:noVBand="1"/>
      </w:tblPr>
      <w:tblGrid>
        <w:gridCol w:w="6752"/>
        <w:gridCol w:w="6748"/>
      </w:tblGrid>
      <w:tr w:rsidR="001F6873" w:rsidRPr="00467911" w:rsidTr="001F6873">
        <w:tc>
          <w:tcPr>
            <w:tcW w:w="6752" w:type="dxa"/>
            <w:shd w:val="clear" w:color="auto" w:fill="D6E3BC" w:themeFill="accent3" w:themeFillTint="66"/>
          </w:tcPr>
          <w:p w:rsidR="001F6873" w:rsidRPr="00467911" w:rsidRDefault="001F6873" w:rsidP="00761150">
            <w:pPr>
              <w:rPr>
                <w:b/>
              </w:rPr>
            </w:pPr>
            <w:r w:rsidRPr="00467911">
              <w:rPr>
                <w:b/>
              </w:rPr>
              <w:t xml:space="preserve">Forces </w:t>
            </w:r>
          </w:p>
        </w:tc>
        <w:tc>
          <w:tcPr>
            <w:tcW w:w="6748" w:type="dxa"/>
            <w:shd w:val="clear" w:color="auto" w:fill="D6E3BC" w:themeFill="accent3" w:themeFillTint="66"/>
          </w:tcPr>
          <w:p w:rsidR="001F6873" w:rsidRPr="00467911" w:rsidRDefault="001F6873" w:rsidP="00761150">
            <w:pPr>
              <w:rPr>
                <w:b/>
              </w:rPr>
            </w:pPr>
            <w:r w:rsidRPr="00467911">
              <w:rPr>
                <w:b/>
              </w:rPr>
              <w:t>Faiblesses</w:t>
            </w:r>
          </w:p>
        </w:tc>
      </w:tr>
      <w:tr w:rsidR="001F6873" w:rsidTr="001F6873">
        <w:tc>
          <w:tcPr>
            <w:tcW w:w="6752" w:type="dxa"/>
            <w:tcBorders>
              <w:bottom w:val="single" w:sz="4" w:space="0" w:color="auto"/>
            </w:tcBorders>
          </w:tcPr>
          <w:p w:rsidR="001F6873" w:rsidRDefault="001F6873" w:rsidP="001F6873">
            <w:pPr>
              <w:pStyle w:val="Paragraphedeliste"/>
              <w:numPr>
                <w:ilvl w:val="0"/>
                <w:numId w:val="8"/>
              </w:numPr>
            </w:pPr>
            <w:r>
              <w:t>Un large éventail de marque de voitures</w:t>
            </w:r>
          </w:p>
          <w:p w:rsidR="001F6873" w:rsidRDefault="001F6873" w:rsidP="001F6873">
            <w:pPr>
              <w:pStyle w:val="Paragraphedeliste"/>
              <w:numPr>
                <w:ilvl w:val="0"/>
                <w:numId w:val="8"/>
              </w:numPr>
            </w:pPr>
            <w:r>
              <w:t>Une productivité des collaborateurs très importante</w:t>
            </w:r>
          </w:p>
        </w:tc>
        <w:tc>
          <w:tcPr>
            <w:tcW w:w="6748" w:type="dxa"/>
            <w:tcBorders>
              <w:bottom w:val="single" w:sz="4" w:space="0" w:color="auto"/>
            </w:tcBorders>
          </w:tcPr>
          <w:p w:rsidR="001F6873" w:rsidRDefault="001F6873" w:rsidP="00761150">
            <w:pPr>
              <w:pStyle w:val="Paragraphedeliste"/>
              <w:numPr>
                <w:ilvl w:val="0"/>
                <w:numId w:val="8"/>
              </w:numPr>
            </w:pPr>
            <w:r>
              <w:t>Des parts de marché en réduction au profit des autres constructeurs automobiles.</w:t>
            </w:r>
          </w:p>
          <w:p w:rsidR="001F6873" w:rsidRDefault="001F6873" w:rsidP="00761150">
            <w:pPr>
              <w:pStyle w:val="Paragraphedeliste"/>
              <w:numPr>
                <w:ilvl w:val="0"/>
                <w:numId w:val="8"/>
              </w:numPr>
            </w:pPr>
            <w:r>
              <w:t>Des défauts et des rappels de produits.</w:t>
            </w:r>
          </w:p>
          <w:p w:rsidR="001F6873" w:rsidRDefault="001F6873" w:rsidP="00761150">
            <w:pPr>
              <w:pStyle w:val="Paragraphedeliste"/>
              <w:numPr>
                <w:ilvl w:val="0"/>
                <w:numId w:val="8"/>
              </w:numPr>
            </w:pPr>
            <w:r>
              <w:t>Des résultats en berne et une compagnie peu profitable.</w:t>
            </w:r>
          </w:p>
        </w:tc>
      </w:tr>
      <w:tr w:rsidR="001F6873" w:rsidRPr="00467911" w:rsidTr="001F6873">
        <w:tc>
          <w:tcPr>
            <w:tcW w:w="6752" w:type="dxa"/>
            <w:shd w:val="clear" w:color="auto" w:fill="D6E3BC" w:themeFill="accent3" w:themeFillTint="66"/>
          </w:tcPr>
          <w:p w:rsidR="001F6873" w:rsidRPr="00467911" w:rsidRDefault="001F6873" w:rsidP="00761150">
            <w:pPr>
              <w:rPr>
                <w:b/>
              </w:rPr>
            </w:pPr>
            <w:r w:rsidRPr="00467911">
              <w:rPr>
                <w:b/>
              </w:rPr>
              <w:t>Menaces</w:t>
            </w:r>
          </w:p>
        </w:tc>
        <w:tc>
          <w:tcPr>
            <w:tcW w:w="6748" w:type="dxa"/>
            <w:shd w:val="clear" w:color="auto" w:fill="D6E3BC" w:themeFill="accent3" w:themeFillTint="66"/>
          </w:tcPr>
          <w:p w:rsidR="001F6873" w:rsidRPr="00467911" w:rsidRDefault="001F6873" w:rsidP="00761150">
            <w:pPr>
              <w:rPr>
                <w:b/>
              </w:rPr>
            </w:pPr>
            <w:r w:rsidRPr="00467911">
              <w:rPr>
                <w:b/>
              </w:rPr>
              <w:t>Opportunités</w:t>
            </w:r>
          </w:p>
        </w:tc>
      </w:tr>
      <w:tr w:rsidR="001F6873" w:rsidTr="001F6873">
        <w:tc>
          <w:tcPr>
            <w:tcW w:w="6752" w:type="dxa"/>
          </w:tcPr>
          <w:p w:rsidR="001F6873" w:rsidRDefault="001F6873" w:rsidP="00761150">
            <w:pPr>
              <w:pStyle w:val="Paragraphedeliste"/>
              <w:numPr>
                <w:ilvl w:val="0"/>
                <w:numId w:val="9"/>
              </w:numPr>
            </w:pPr>
            <w:r>
              <w:t>Législations plus stricts contre les polluants.</w:t>
            </w:r>
          </w:p>
          <w:p w:rsidR="001F6873" w:rsidRDefault="001F6873" w:rsidP="00761150">
            <w:pPr>
              <w:pStyle w:val="Paragraphedeliste"/>
              <w:numPr>
                <w:ilvl w:val="0"/>
                <w:numId w:val="9"/>
              </w:numPr>
            </w:pPr>
            <w:r>
              <w:t>Activité morose en Europe et Amérique Nord.</w:t>
            </w:r>
          </w:p>
        </w:tc>
        <w:tc>
          <w:tcPr>
            <w:tcW w:w="6748" w:type="dxa"/>
          </w:tcPr>
          <w:p w:rsidR="001F6873" w:rsidRDefault="001F6873" w:rsidP="00761150">
            <w:pPr>
              <w:pStyle w:val="Paragraphedeliste"/>
              <w:numPr>
                <w:ilvl w:val="0"/>
                <w:numId w:val="9"/>
              </w:numPr>
            </w:pPr>
            <w:r>
              <w:t>Forte croissance en Asie et Amérique Latine.</w:t>
            </w:r>
          </w:p>
          <w:p w:rsidR="001F6873" w:rsidRDefault="001F6873" w:rsidP="00761150">
            <w:pPr>
              <w:pStyle w:val="Paragraphedeliste"/>
              <w:numPr>
                <w:ilvl w:val="0"/>
                <w:numId w:val="9"/>
              </w:numPr>
            </w:pPr>
            <w:r>
              <w:t>Lancement de nouveaux modèles hybrides.</w:t>
            </w:r>
          </w:p>
        </w:tc>
      </w:tr>
    </w:tbl>
    <w:p w:rsidR="004B5303" w:rsidRDefault="004B5303" w:rsidP="004B5303">
      <w:pPr>
        <w:pStyle w:val="Paragraphedeliste"/>
        <w:spacing w:after="0"/>
        <w:rPr>
          <w:color w:val="00B050"/>
          <w:u w:val="single"/>
        </w:rPr>
      </w:pPr>
    </w:p>
    <w:p w:rsidR="00E5661E" w:rsidRDefault="001F6873" w:rsidP="001F6873">
      <w:pPr>
        <w:pStyle w:val="Paragraphedeliste"/>
        <w:numPr>
          <w:ilvl w:val="0"/>
          <w:numId w:val="46"/>
        </w:numPr>
        <w:spacing w:after="0"/>
        <w:rPr>
          <w:color w:val="00B050"/>
          <w:u w:val="single"/>
        </w:rPr>
      </w:pPr>
      <w:r w:rsidRPr="007E2666">
        <w:rPr>
          <w:color w:val="00B050"/>
          <w:u w:val="single"/>
        </w:rPr>
        <w:t>Ratios et Rentabilité</w:t>
      </w:r>
    </w:p>
    <w:p w:rsidR="004B5303" w:rsidRPr="007E2666" w:rsidRDefault="004B5303" w:rsidP="004B5303">
      <w:pPr>
        <w:pStyle w:val="Paragraphedeliste"/>
        <w:spacing w:after="0"/>
        <w:rPr>
          <w:color w:val="00B050"/>
          <w:u w:val="single"/>
        </w:rPr>
      </w:pPr>
    </w:p>
    <w:tbl>
      <w:tblPr>
        <w:tblStyle w:val="Grille"/>
        <w:tblW w:w="0" w:type="auto"/>
        <w:tblLook w:val="04A0" w:firstRow="1" w:lastRow="0" w:firstColumn="1" w:lastColumn="0" w:noHBand="0" w:noVBand="1"/>
      </w:tblPr>
      <w:tblGrid>
        <w:gridCol w:w="2020"/>
        <w:gridCol w:w="2020"/>
        <w:gridCol w:w="2021"/>
        <w:gridCol w:w="2021"/>
        <w:gridCol w:w="2021"/>
        <w:gridCol w:w="2021"/>
        <w:gridCol w:w="2021"/>
      </w:tblGrid>
      <w:tr w:rsidR="001F6873" w:rsidRPr="00417057" w:rsidTr="00761150">
        <w:tc>
          <w:tcPr>
            <w:tcW w:w="2020" w:type="dxa"/>
          </w:tcPr>
          <w:p w:rsidR="001F6873" w:rsidRPr="00417057" w:rsidRDefault="001F6873" w:rsidP="00761150">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Ratios financiers</w:t>
            </w:r>
          </w:p>
        </w:tc>
        <w:tc>
          <w:tcPr>
            <w:tcW w:w="2020" w:type="dxa"/>
            <w:shd w:val="clear" w:color="auto" w:fill="FBD4B4" w:themeFill="accent6" w:themeFillTint="66"/>
          </w:tcPr>
          <w:p w:rsidR="001F6873" w:rsidRPr="00417057" w:rsidRDefault="001F6873" w:rsidP="00761150">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2010</w:t>
            </w:r>
          </w:p>
        </w:tc>
        <w:tc>
          <w:tcPr>
            <w:tcW w:w="2021" w:type="dxa"/>
            <w:shd w:val="clear" w:color="auto" w:fill="FBD4B4" w:themeFill="accent6" w:themeFillTint="66"/>
          </w:tcPr>
          <w:p w:rsidR="001F6873" w:rsidRPr="00417057" w:rsidRDefault="001F6873" w:rsidP="00761150">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2011</w:t>
            </w:r>
          </w:p>
        </w:tc>
        <w:tc>
          <w:tcPr>
            <w:tcW w:w="2021" w:type="dxa"/>
            <w:shd w:val="clear" w:color="auto" w:fill="FBD4B4" w:themeFill="accent6" w:themeFillTint="66"/>
          </w:tcPr>
          <w:p w:rsidR="001F6873" w:rsidRPr="00417057" w:rsidRDefault="001F6873" w:rsidP="00761150">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2012</w:t>
            </w:r>
          </w:p>
        </w:tc>
        <w:tc>
          <w:tcPr>
            <w:tcW w:w="2021" w:type="dxa"/>
            <w:shd w:val="clear" w:color="auto" w:fill="FFFF66"/>
          </w:tcPr>
          <w:p w:rsidR="001F6873" w:rsidRPr="00417057" w:rsidRDefault="001F6873" w:rsidP="00761150">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2013</w:t>
            </w:r>
          </w:p>
        </w:tc>
        <w:tc>
          <w:tcPr>
            <w:tcW w:w="2021" w:type="dxa"/>
            <w:shd w:val="clear" w:color="auto" w:fill="FFFF66"/>
          </w:tcPr>
          <w:p w:rsidR="001F6873" w:rsidRPr="00417057" w:rsidRDefault="001F6873" w:rsidP="00761150">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2014</w:t>
            </w:r>
          </w:p>
        </w:tc>
        <w:tc>
          <w:tcPr>
            <w:tcW w:w="2021" w:type="dxa"/>
            <w:shd w:val="clear" w:color="auto" w:fill="FFFF66"/>
          </w:tcPr>
          <w:p w:rsidR="001F6873" w:rsidRPr="00417057" w:rsidRDefault="001F6873" w:rsidP="00761150">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2015</w:t>
            </w:r>
          </w:p>
        </w:tc>
      </w:tr>
      <w:tr w:rsidR="001F6873" w:rsidRPr="00417057" w:rsidTr="00761150">
        <w:tc>
          <w:tcPr>
            <w:tcW w:w="2020" w:type="dxa"/>
          </w:tcPr>
          <w:p w:rsidR="001F6873" w:rsidRPr="00417057" w:rsidRDefault="001F6873" w:rsidP="00761150">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CAHT</w:t>
            </w:r>
          </w:p>
        </w:tc>
        <w:tc>
          <w:tcPr>
            <w:tcW w:w="2020" w:type="dxa"/>
            <w:shd w:val="clear" w:color="auto" w:fill="FBD4B4" w:themeFill="accent6" w:themeFillTint="66"/>
          </w:tcPr>
          <w:p w:rsidR="001F6873" w:rsidRPr="00417057" w:rsidRDefault="00BB6A0C"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118782</w:t>
            </w:r>
          </w:p>
        </w:tc>
        <w:tc>
          <w:tcPr>
            <w:tcW w:w="2021" w:type="dxa"/>
            <w:shd w:val="clear" w:color="auto" w:fill="FBD4B4" w:themeFill="accent6" w:themeFillTint="66"/>
          </w:tcPr>
          <w:p w:rsidR="001F6873" w:rsidRPr="00417057" w:rsidRDefault="00BB6A0C"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128200</w:t>
            </w:r>
          </w:p>
        </w:tc>
        <w:tc>
          <w:tcPr>
            <w:tcW w:w="2021" w:type="dxa"/>
            <w:shd w:val="clear" w:color="auto" w:fill="FBD4B4" w:themeFill="accent6" w:themeFillTint="66"/>
          </w:tcPr>
          <w:p w:rsidR="001F6873" w:rsidRPr="00417057" w:rsidRDefault="00BB6A0C"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126600</w:t>
            </w:r>
          </w:p>
        </w:tc>
        <w:tc>
          <w:tcPr>
            <w:tcW w:w="2021" w:type="dxa"/>
            <w:shd w:val="clear" w:color="auto" w:fill="FFFF66"/>
          </w:tcPr>
          <w:p w:rsidR="001F6873" w:rsidRPr="00417057" w:rsidRDefault="00BB6A0C"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131296</w:t>
            </w:r>
          </w:p>
        </w:tc>
        <w:tc>
          <w:tcPr>
            <w:tcW w:w="2021" w:type="dxa"/>
            <w:shd w:val="clear" w:color="auto" w:fill="FFFF66"/>
          </w:tcPr>
          <w:p w:rsidR="001F6873" w:rsidRPr="00417057" w:rsidRDefault="00BB6A0C"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139505</w:t>
            </w:r>
          </w:p>
        </w:tc>
        <w:tc>
          <w:tcPr>
            <w:tcW w:w="2021" w:type="dxa"/>
            <w:shd w:val="clear" w:color="auto" w:fill="FFFF66"/>
          </w:tcPr>
          <w:p w:rsidR="001F6873" w:rsidRPr="00417057" w:rsidRDefault="00BB6A0C"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142771</w:t>
            </w:r>
          </w:p>
        </w:tc>
      </w:tr>
      <w:tr w:rsidR="001F6873" w:rsidRPr="00417057" w:rsidTr="00761150">
        <w:tc>
          <w:tcPr>
            <w:tcW w:w="2020" w:type="dxa"/>
          </w:tcPr>
          <w:p w:rsidR="001F6873" w:rsidRPr="00417057" w:rsidRDefault="001F6873" w:rsidP="00761150">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EBITDA</w:t>
            </w:r>
          </w:p>
        </w:tc>
        <w:tc>
          <w:tcPr>
            <w:tcW w:w="2020" w:type="dxa"/>
            <w:shd w:val="clear" w:color="auto" w:fill="FBD4B4" w:themeFill="accent6" w:themeFillTint="66"/>
          </w:tcPr>
          <w:p w:rsidR="001F6873" w:rsidRPr="00417057" w:rsidRDefault="00BB6A0C"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10049</w:t>
            </w:r>
          </w:p>
        </w:tc>
        <w:tc>
          <w:tcPr>
            <w:tcW w:w="2021" w:type="dxa"/>
            <w:shd w:val="clear" w:color="auto" w:fill="FBD4B4" w:themeFill="accent6" w:themeFillTint="66"/>
          </w:tcPr>
          <w:p w:rsidR="001F6873" w:rsidRPr="00417057" w:rsidRDefault="00BB6A0C"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16717</w:t>
            </w:r>
          </w:p>
        </w:tc>
        <w:tc>
          <w:tcPr>
            <w:tcW w:w="2021" w:type="dxa"/>
            <w:shd w:val="clear" w:color="auto" w:fill="FBD4B4" w:themeFill="accent6" w:themeFillTint="66"/>
          </w:tcPr>
          <w:p w:rsidR="001F6873" w:rsidRPr="00417057" w:rsidRDefault="00BB6A0C"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NA</w:t>
            </w:r>
          </w:p>
        </w:tc>
        <w:tc>
          <w:tcPr>
            <w:tcW w:w="2021" w:type="dxa"/>
            <w:shd w:val="clear" w:color="auto" w:fill="FFFF66"/>
          </w:tcPr>
          <w:p w:rsidR="001F6873" w:rsidRPr="00417057" w:rsidRDefault="00BB6A0C"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11169</w:t>
            </w:r>
          </w:p>
        </w:tc>
        <w:tc>
          <w:tcPr>
            <w:tcW w:w="2021" w:type="dxa"/>
            <w:shd w:val="clear" w:color="auto" w:fill="FFFF66"/>
          </w:tcPr>
          <w:p w:rsidR="001F6873" w:rsidRPr="00417057" w:rsidRDefault="00BB6A0C"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12656</w:t>
            </w:r>
          </w:p>
        </w:tc>
        <w:tc>
          <w:tcPr>
            <w:tcW w:w="2021" w:type="dxa"/>
            <w:shd w:val="clear" w:color="auto" w:fill="FFFF66"/>
          </w:tcPr>
          <w:p w:rsidR="001F6873" w:rsidRPr="00417057" w:rsidRDefault="00BB6A0C"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14457</w:t>
            </w:r>
          </w:p>
        </w:tc>
      </w:tr>
      <w:tr w:rsidR="001F6873" w:rsidRPr="00417057" w:rsidTr="00761150">
        <w:tc>
          <w:tcPr>
            <w:tcW w:w="2020" w:type="dxa"/>
          </w:tcPr>
          <w:p w:rsidR="001F6873" w:rsidRPr="00417057" w:rsidRDefault="001F6873" w:rsidP="00761150">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EBIT</w:t>
            </w:r>
          </w:p>
        </w:tc>
        <w:tc>
          <w:tcPr>
            <w:tcW w:w="2020" w:type="dxa"/>
            <w:shd w:val="clear" w:color="auto" w:fill="FBD4B4" w:themeFill="accent6" w:themeFillTint="66"/>
          </w:tcPr>
          <w:p w:rsidR="001F6873" w:rsidRPr="00417057" w:rsidRDefault="00BB6A0C"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6173</w:t>
            </w:r>
          </w:p>
        </w:tc>
        <w:tc>
          <w:tcPr>
            <w:tcW w:w="2021" w:type="dxa"/>
            <w:shd w:val="clear" w:color="auto" w:fill="FBD4B4" w:themeFill="accent6" w:themeFillTint="66"/>
          </w:tcPr>
          <w:p w:rsidR="001F6873" w:rsidRPr="00417057" w:rsidRDefault="00BB6A0C"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11341</w:t>
            </w:r>
          </w:p>
        </w:tc>
        <w:tc>
          <w:tcPr>
            <w:tcW w:w="2021" w:type="dxa"/>
            <w:shd w:val="clear" w:color="auto" w:fill="FBD4B4" w:themeFill="accent6" w:themeFillTint="66"/>
          </w:tcPr>
          <w:p w:rsidR="001F6873" w:rsidRPr="00417057" w:rsidRDefault="00BB6A0C"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NA</w:t>
            </w:r>
          </w:p>
        </w:tc>
        <w:tc>
          <w:tcPr>
            <w:tcW w:w="2021" w:type="dxa"/>
            <w:shd w:val="clear" w:color="auto" w:fill="FFFF66"/>
          </w:tcPr>
          <w:p w:rsidR="001F6873" w:rsidRPr="00417057" w:rsidRDefault="00BB6A0C"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7280</w:t>
            </w:r>
          </w:p>
        </w:tc>
        <w:tc>
          <w:tcPr>
            <w:tcW w:w="2021" w:type="dxa"/>
            <w:shd w:val="clear" w:color="auto" w:fill="FFFF66"/>
          </w:tcPr>
          <w:p w:rsidR="001F6873" w:rsidRPr="00417057" w:rsidRDefault="00BB6A0C"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8733</w:t>
            </w:r>
          </w:p>
        </w:tc>
        <w:tc>
          <w:tcPr>
            <w:tcW w:w="2021" w:type="dxa"/>
            <w:shd w:val="clear" w:color="auto" w:fill="FFFF66"/>
          </w:tcPr>
          <w:p w:rsidR="001F6873" w:rsidRPr="00417057" w:rsidRDefault="00BB6A0C"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10458</w:t>
            </w:r>
          </w:p>
        </w:tc>
      </w:tr>
      <w:tr w:rsidR="001F6873" w:rsidRPr="00417057" w:rsidTr="00761150">
        <w:tc>
          <w:tcPr>
            <w:tcW w:w="2020" w:type="dxa"/>
          </w:tcPr>
          <w:p w:rsidR="001F6873" w:rsidRPr="00417057" w:rsidRDefault="001F6873" w:rsidP="00761150">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 xml:space="preserve">Résultat net </w:t>
            </w:r>
          </w:p>
        </w:tc>
        <w:tc>
          <w:tcPr>
            <w:tcW w:w="2020" w:type="dxa"/>
            <w:shd w:val="clear" w:color="auto" w:fill="FBD4B4" w:themeFill="accent6" w:themeFillTint="66"/>
          </w:tcPr>
          <w:p w:rsidR="001F6873" w:rsidRPr="00417057" w:rsidRDefault="00BB6A0C"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6953</w:t>
            </w:r>
          </w:p>
        </w:tc>
        <w:tc>
          <w:tcPr>
            <w:tcW w:w="2021" w:type="dxa"/>
            <w:shd w:val="clear" w:color="auto" w:fill="FBD4B4" w:themeFill="accent6" w:themeFillTint="66"/>
          </w:tcPr>
          <w:p w:rsidR="001F6873" w:rsidRPr="00417057" w:rsidRDefault="00BB6A0C"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20213</w:t>
            </w:r>
          </w:p>
        </w:tc>
        <w:tc>
          <w:tcPr>
            <w:tcW w:w="2021" w:type="dxa"/>
            <w:shd w:val="clear" w:color="auto" w:fill="FBD4B4" w:themeFill="accent6" w:themeFillTint="66"/>
          </w:tcPr>
          <w:p w:rsidR="001F6873" w:rsidRPr="00417057" w:rsidRDefault="00BB6A0C"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5713</w:t>
            </w:r>
          </w:p>
        </w:tc>
        <w:tc>
          <w:tcPr>
            <w:tcW w:w="2021" w:type="dxa"/>
            <w:shd w:val="clear" w:color="auto" w:fill="FFFF66"/>
          </w:tcPr>
          <w:p w:rsidR="001F6873" w:rsidRPr="00417057" w:rsidRDefault="00BB6A0C"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5425</w:t>
            </w:r>
          </w:p>
        </w:tc>
        <w:tc>
          <w:tcPr>
            <w:tcW w:w="2021" w:type="dxa"/>
            <w:shd w:val="clear" w:color="auto" w:fill="FFFF66"/>
          </w:tcPr>
          <w:p w:rsidR="001F6873" w:rsidRPr="00417057" w:rsidRDefault="00BB6A0C"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6934</w:t>
            </w:r>
          </w:p>
        </w:tc>
        <w:tc>
          <w:tcPr>
            <w:tcW w:w="2021" w:type="dxa"/>
            <w:shd w:val="clear" w:color="auto" w:fill="FFFF66"/>
          </w:tcPr>
          <w:p w:rsidR="001F6873" w:rsidRPr="00417057" w:rsidRDefault="00BB6A0C"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8407</w:t>
            </w:r>
          </w:p>
        </w:tc>
      </w:tr>
      <w:tr w:rsidR="001F6873" w:rsidRPr="00417057" w:rsidTr="00761150">
        <w:tc>
          <w:tcPr>
            <w:tcW w:w="2020" w:type="dxa"/>
          </w:tcPr>
          <w:p w:rsidR="001F6873" w:rsidRPr="00417057" w:rsidRDefault="001F6873"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Marge nette</w:t>
            </w:r>
          </w:p>
        </w:tc>
        <w:tc>
          <w:tcPr>
            <w:tcW w:w="2020" w:type="dxa"/>
            <w:shd w:val="clear" w:color="auto" w:fill="FBD4B4" w:themeFill="accent6" w:themeFillTint="66"/>
          </w:tcPr>
          <w:p w:rsidR="001F6873" w:rsidRPr="00417057" w:rsidRDefault="00BB6A0C"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5.85%</w:t>
            </w:r>
          </w:p>
        </w:tc>
        <w:tc>
          <w:tcPr>
            <w:tcW w:w="2021" w:type="dxa"/>
            <w:shd w:val="clear" w:color="auto" w:fill="FBD4B4" w:themeFill="accent6" w:themeFillTint="66"/>
          </w:tcPr>
          <w:p w:rsidR="001F6873" w:rsidRPr="00417057" w:rsidRDefault="00BB6A0C"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15.77%</w:t>
            </w:r>
          </w:p>
        </w:tc>
        <w:tc>
          <w:tcPr>
            <w:tcW w:w="2021" w:type="dxa"/>
            <w:shd w:val="clear" w:color="auto" w:fill="FBD4B4" w:themeFill="accent6" w:themeFillTint="66"/>
          </w:tcPr>
          <w:p w:rsidR="001F6873" w:rsidRPr="00417057" w:rsidRDefault="00BB6A0C"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4.51%</w:t>
            </w:r>
          </w:p>
        </w:tc>
        <w:tc>
          <w:tcPr>
            <w:tcW w:w="2021" w:type="dxa"/>
            <w:shd w:val="clear" w:color="auto" w:fill="FFFF66"/>
          </w:tcPr>
          <w:p w:rsidR="001F6873" w:rsidRPr="00417057" w:rsidRDefault="00BB6A0C"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4.13%</w:t>
            </w:r>
          </w:p>
        </w:tc>
        <w:tc>
          <w:tcPr>
            <w:tcW w:w="2021" w:type="dxa"/>
            <w:shd w:val="clear" w:color="auto" w:fill="FFFF66"/>
          </w:tcPr>
          <w:p w:rsidR="001F6873" w:rsidRPr="00417057" w:rsidRDefault="00BB6A0C"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4.97%</w:t>
            </w:r>
          </w:p>
        </w:tc>
        <w:tc>
          <w:tcPr>
            <w:tcW w:w="2021" w:type="dxa"/>
            <w:shd w:val="clear" w:color="auto" w:fill="FFFF66"/>
          </w:tcPr>
          <w:p w:rsidR="001F6873" w:rsidRPr="00417057" w:rsidRDefault="00BB6A0C"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5.89%</w:t>
            </w:r>
          </w:p>
        </w:tc>
      </w:tr>
      <w:tr w:rsidR="001F6873" w:rsidRPr="00417057" w:rsidTr="00761150">
        <w:tc>
          <w:tcPr>
            <w:tcW w:w="2020" w:type="dxa"/>
          </w:tcPr>
          <w:p w:rsidR="001F6873" w:rsidRPr="00417057" w:rsidRDefault="001F6873"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BNA</w:t>
            </w:r>
          </w:p>
        </w:tc>
        <w:tc>
          <w:tcPr>
            <w:tcW w:w="2020" w:type="dxa"/>
            <w:shd w:val="clear" w:color="auto" w:fill="FBD4B4" w:themeFill="accent6" w:themeFillTint="66"/>
          </w:tcPr>
          <w:p w:rsidR="001F6873" w:rsidRPr="00417057" w:rsidRDefault="00BB6A0C"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1.66</w:t>
            </w:r>
          </w:p>
        </w:tc>
        <w:tc>
          <w:tcPr>
            <w:tcW w:w="2021" w:type="dxa"/>
            <w:shd w:val="clear" w:color="auto" w:fill="FBD4B4" w:themeFill="accent6" w:themeFillTint="66"/>
          </w:tcPr>
          <w:p w:rsidR="001F6873" w:rsidRPr="00417057" w:rsidRDefault="00BB6A0C"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4.94</w:t>
            </w:r>
          </w:p>
        </w:tc>
        <w:tc>
          <w:tcPr>
            <w:tcW w:w="2021" w:type="dxa"/>
            <w:shd w:val="clear" w:color="auto" w:fill="FBD4B4" w:themeFill="accent6" w:themeFillTint="66"/>
          </w:tcPr>
          <w:p w:rsidR="001F6873" w:rsidRPr="00417057" w:rsidRDefault="00BB6A0C"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1.42</w:t>
            </w:r>
          </w:p>
        </w:tc>
        <w:tc>
          <w:tcPr>
            <w:tcW w:w="2021" w:type="dxa"/>
            <w:shd w:val="clear" w:color="auto" w:fill="FFFF66"/>
          </w:tcPr>
          <w:p w:rsidR="001F6873" w:rsidRPr="00417057" w:rsidRDefault="00BB6A0C"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1.42</w:t>
            </w:r>
          </w:p>
        </w:tc>
        <w:tc>
          <w:tcPr>
            <w:tcW w:w="2021" w:type="dxa"/>
            <w:shd w:val="clear" w:color="auto" w:fill="FFFF66"/>
          </w:tcPr>
          <w:p w:rsidR="001F6873" w:rsidRPr="00417057" w:rsidRDefault="00BB6A0C"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1.78</w:t>
            </w:r>
          </w:p>
        </w:tc>
        <w:tc>
          <w:tcPr>
            <w:tcW w:w="2021" w:type="dxa"/>
            <w:shd w:val="clear" w:color="auto" w:fill="FFFF66"/>
          </w:tcPr>
          <w:p w:rsidR="001F6873" w:rsidRPr="00417057" w:rsidRDefault="00BB6A0C"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2.09</w:t>
            </w:r>
          </w:p>
        </w:tc>
      </w:tr>
      <w:tr w:rsidR="001F6873" w:rsidRPr="00417057" w:rsidTr="00761150">
        <w:tc>
          <w:tcPr>
            <w:tcW w:w="2020" w:type="dxa"/>
          </w:tcPr>
          <w:p w:rsidR="001F6873" w:rsidRPr="00417057" w:rsidRDefault="001F6873" w:rsidP="00761150">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Rendement</w:t>
            </w:r>
          </w:p>
        </w:tc>
        <w:tc>
          <w:tcPr>
            <w:tcW w:w="2020" w:type="dxa"/>
            <w:shd w:val="clear" w:color="auto" w:fill="FBD4B4" w:themeFill="accent6" w:themeFillTint="66"/>
          </w:tcPr>
          <w:p w:rsidR="001F6873" w:rsidRPr="00417057" w:rsidRDefault="00BB6A0C"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NA</w:t>
            </w:r>
          </w:p>
        </w:tc>
        <w:tc>
          <w:tcPr>
            <w:tcW w:w="2021" w:type="dxa"/>
            <w:shd w:val="clear" w:color="auto" w:fill="FBD4B4" w:themeFill="accent6" w:themeFillTint="66"/>
          </w:tcPr>
          <w:p w:rsidR="001F6873" w:rsidRPr="00417057" w:rsidRDefault="00BB6A0C"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0.38%</w:t>
            </w:r>
          </w:p>
        </w:tc>
        <w:tc>
          <w:tcPr>
            <w:tcW w:w="2021" w:type="dxa"/>
            <w:shd w:val="clear" w:color="auto" w:fill="FBD4B4" w:themeFill="accent6" w:themeFillTint="66"/>
          </w:tcPr>
          <w:p w:rsidR="001F6873" w:rsidRPr="00417057" w:rsidRDefault="00BB6A0C"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NA</w:t>
            </w:r>
          </w:p>
        </w:tc>
        <w:tc>
          <w:tcPr>
            <w:tcW w:w="2021" w:type="dxa"/>
            <w:shd w:val="clear" w:color="auto" w:fill="FFFF66"/>
          </w:tcPr>
          <w:p w:rsidR="001F6873" w:rsidRPr="00417057" w:rsidRDefault="00BB6A0C"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1.92%</w:t>
            </w:r>
          </w:p>
        </w:tc>
        <w:tc>
          <w:tcPr>
            <w:tcW w:w="2021" w:type="dxa"/>
            <w:shd w:val="clear" w:color="auto" w:fill="FFFF66"/>
          </w:tcPr>
          <w:p w:rsidR="001F6873" w:rsidRPr="00417057" w:rsidRDefault="00BB6A0C"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2.34</w:t>
            </w:r>
          </w:p>
        </w:tc>
        <w:tc>
          <w:tcPr>
            <w:tcW w:w="2021" w:type="dxa"/>
            <w:shd w:val="clear" w:color="auto" w:fill="FFFF66"/>
          </w:tcPr>
          <w:p w:rsidR="001F6873" w:rsidRPr="00417057" w:rsidRDefault="00BB6A0C"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2.84%</w:t>
            </w:r>
          </w:p>
        </w:tc>
      </w:tr>
    </w:tbl>
    <w:p w:rsidR="001F6873" w:rsidRDefault="001F6873" w:rsidP="001F6873">
      <w:pPr>
        <w:spacing w:after="0"/>
      </w:pPr>
    </w:p>
    <w:p w:rsidR="004B5303" w:rsidRDefault="004B5303" w:rsidP="001F6873">
      <w:pPr>
        <w:spacing w:after="0"/>
      </w:pPr>
    </w:p>
    <w:p w:rsidR="004B5303" w:rsidRDefault="004B5303" w:rsidP="001F6873">
      <w:pPr>
        <w:spacing w:after="0"/>
      </w:pPr>
    </w:p>
    <w:p w:rsidR="004B5303" w:rsidRDefault="004B5303" w:rsidP="001F6873">
      <w:pPr>
        <w:spacing w:after="0"/>
      </w:pPr>
    </w:p>
    <w:p w:rsidR="004B5303" w:rsidRDefault="004B5303" w:rsidP="001F6873">
      <w:pPr>
        <w:spacing w:after="0"/>
      </w:pPr>
    </w:p>
    <w:p w:rsidR="004B5303" w:rsidRDefault="004B5303" w:rsidP="001F6873">
      <w:pPr>
        <w:spacing w:after="0"/>
      </w:pPr>
    </w:p>
    <w:p w:rsidR="00E5661E" w:rsidRPr="007E2666" w:rsidRDefault="001F6873" w:rsidP="001F6873">
      <w:pPr>
        <w:pStyle w:val="Paragraphedeliste"/>
        <w:numPr>
          <w:ilvl w:val="0"/>
          <w:numId w:val="46"/>
        </w:numPr>
        <w:spacing w:after="0"/>
        <w:rPr>
          <w:color w:val="00B050"/>
          <w:u w:val="single"/>
        </w:rPr>
      </w:pPr>
      <w:r w:rsidRPr="007E2666">
        <w:rPr>
          <w:color w:val="00B050"/>
          <w:u w:val="single"/>
        </w:rPr>
        <w:t>Evolution du compte de Résultat</w:t>
      </w:r>
    </w:p>
    <w:p w:rsidR="007E2666" w:rsidRDefault="007E2666" w:rsidP="001F6873">
      <w:pPr>
        <w:spacing w:after="0"/>
      </w:pPr>
      <w:r>
        <w:rPr>
          <w:noProof/>
          <w:lang w:eastAsia="fr-FR"/>
        </w:rPr>
        <w:drawing>
          <wp:inline distT="0" distB="0" distL="0" distR="0">
            <wp:extent cx="5762625" cy="2933700"/>
            <wp:effectExtent l="19050" t="0" r="9525" b="0"/>
            <wp:docPr id="16" name="Image 16" descr="Ford Motor Company : Evolution du Compte de Resul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rd Motor Company : Evolution du Compte de Resultat"/>
                    <pic:cNvPicPr>
                      <a:picLocks noChangeAspect="1" noChangeArrowheads="1"/>
                    </pic:cNvPicPr>
                  </pic:nvPicPr>
                  <pic:blipFill>
                    <a:blip r:embed="rId34" cstate="print"/>
                    <a:srcRect/>
                    <a:stretch>
                      <a:fillRect/>
                    </a:stretch>
                  </pic:blipFill>
                  <pic:spPr bwMode="auto">
                    <a:xfrm>
                      <a:off x="0" y="0"/>
                      <a:ext cx="5762625" cy="2933700"/>
                    </a:xfrm>
                    <a:prstGeom prst="rect">
                      <a:avLst/>
                    </a:prstGeom>
                    <a:noFill/>
                    <a:ln w="9525">
                      <a:noFill/>
                      <a:miter lim="800000"/>
                      <a:headEnd/>
                      <a:tailEnd/>
                    </a:ln>
                  </pic:spPr>
                </pic:pic>
              </a:graphicData>
            </a:graphic>
          </wp:inline>
        </w:drawing>
      </w:r>
    </w:p>
    <w:p w:rsidR="00D562A8" w:rsidRDefault="00D562A8" w:rsidP="001F6873">
      <w:pPr>
        <w:spacing w:after="0"/>
      </w:pPr>
    </w:p>
    <w:p w:rsidR="001F6873" w:rsidRPr="007E2666" w:rsidRDefault="001F6873" w:rsidP="001F6873">
      <w:pPr>
        <w:pStyle w:val="Paragraphedeliste"/>
        <w:numPr>
          <w:ilvl w:val="0"/>
          <w:numId w:val="46"/>
        </w:numPr>
        <w:spacing w:after="0"/>
        <w:rPr>
          <w:color w:val="00B050"/>
          <w:u w:val="single"/>
        </w:rPr>
      </w:pPr>
      <w:r w:rsidRPr="007E2666">
        <w:rPr>
          <w:color w:val="00B050"/>
          <w:u w:val="single"/>
        </w:rPr>
        <w:t>Répartition géographique des ventes</w:t>
      </w:r>
    </w:p>
    <w:p w:rsidR="00E5661E" w:rsidRDefault="00E5661E" w:rsidP="00BF648D">
      <w:pPr>
        <w:spacing w:after="0"/>
      </w:pPr>
    </w:p>
    <w:tbl>
      <w:tblPr>
        <w:tblStyle w:val="Grille"/>
        <w:tblW w:w="0" w:type="auto"/>
        <w:tblLook w:val="04A0" w:firstRow="1" w:lastRow="0" w:firstColumn="1" w:lastColumn="0" w:noHBand="0" w:noVBand="1"/>
      </w:tblPr>
      <w:tblGrid>
        <w:gridCol w:w="1809"/>
        <w:gridCol w:w="3119"/>
        <w:gridCol w:w="2143"/>
        <w:gridCol w:w="2357"/>
        <w:gridCol w:w="2358"/>
        <w:gridCol w:w="2358"/>
      </w:tblGrid>
      <w:tr w:rsidR="007E2666" w:rsidRPr="00AB6822" w:rsidTr="00761150">
        <w:tc>
          <w:tcPr>
            <w:tcW w:w="1809" w:type="dxa"/>
          </w:tcPr>
          <w:p w:rsidR="007E2666" w:rsidRPr="00AB6822" w:rsidRDefault="007E2666" w:rsidP="00761150">
            <w:pPr>
              <w:jc w:val="center"/>
              <w:rPr>
                <w:b/>
              </w:rPr>
            </w:pPr>
            <w:r w:rsidRPr="00AB6822">
              <w:rPr>
                <w:b/>
              </w:rPr>
              <w:t>Continents</w:t>
            </w:r>
          </w:p>
        </w:tc>
        <w:tc>
          <w:tcPr>
            <w:tcW w:w="3119" w:type="dxa"/>
            <w:tcBorders>
              <w:bottom w:val="single" w:sz="4" w:space="0" w:color="auto"/>
            </w:tcBorders>
          </w:tcPr>
          <w:p w:rsidR="007E2666" w:rsidRPr="00AB6822" w:rsidRDefault="007E2666" w:rsidP="00761150">
            <w:pPr>
              <w:jc w:val="center"/>
              <w:rPr>
                <w:b/>
              </w:rPr>
            </w:pPr>
            <w:r w:rsidRPr="00AB6822">
              <w:rPr>
                <w:b/>
              </w:rPr>
              <w:t>EUROPE</w:t>
            </w:r>
          </w:p>
        </w:tc>
        <w:tc>
          <w:tcPr>
            <w:tcW w:w="2143" w:type="dxa"/>
            <w:tcBorders>
              <w:bottom w:val="single" w:sz="4" w:space="0" w:color="auto"/>
            </w:tcBorders>
          </w:tcPr>
          <w:p w:rsidR="007E2666" w:rsidRPr="00AB6822" w:rsidRDefault="007E2666" w:rsidP="00761150">
            <w:pPr>
              <w:jc w:val="center"/>
              <w:rPr>
                <w:b/>
              </w:rPr>
            </w:pPr>
            <w:r w:rsidRPr="00AB6822">
              <w:rPr>
                <w:b/>
              </w:rPr>
              <w:t>AMERIQUE NORD</w:t>
            </w:r>
          </w:p>
        </w:tc>
        <w:tc>
          <w:tcPr>
            <w:tcW w:w="2357" w:type="dxa"/>
            <w:tcBorders>
              <w:bottom w:val="single" w:sz="4" w:space="0" w:color="auto"/>
            </w:tcBorders>
          </w:tcPr>
          <w:p w:rsidR="007E2666" w:rsidRPr="00AB6822" w:rsidRDefault="007E2666" w:rsidP="00761150">
            <w:pPr>
              <w:jc w:val="center"/>
              <w:rPr>
                <w:b/>
              </w:rPr>
            </w:pPr>
            <w:r w:rsidRPr="00AB6822">
              <w:rPr>
                <w:b/>
              </w:rPr>
              <w:t>AMERIQUE SUD</w:t>
            </w:r>
          </w:p>
        </w:tc>
        <w:tc>
          <w:tcPr>
            <w:tcW w:w="2358" w:type="dxa"/>
            <w:tcBorders>
              <w:bottom w:val="single" w:sz="4" w:space="0" w:color="auto"/>
            </w:tcBorders>
          </w:tcPr>
          <w:p w:rsidR="007E2666" w:rsidRPr="00AB6822" w:rsidRDefault="007E2666" w:rsidP="00761150">
            <w:pPr>
              <w:jc w:val="center"/>
              <w:rPr>
                <w:b/>
              </w:rPr>
            </w:pPr>
            <w:r w:rsidRPr="00AB6822">
              <w:rPr>
                <w:b/>
              </w:rPr>
              <w:t>ASIE</w:t>
            </w:r>
          </w:p>
        </w:tc>
        <w:tc>
          <w:tcPr>
            <w:tcW w:w="2358" w:type="dxa"/>
            <w:tcBorders>
              <w:bottom w:val="single" w:sz="4" w:space="0" w:color="auto"/>
            </w:tcBorders>
          </w:tcPr>
          <w:p w:rsidR="007E2666" w:rsidRPr="00AB6822" w:rsidRDefault="007E2666" w:rsidP="00761150">
            <w:pPr>
              <w:jc w:val="center"/>
              <w:rPr>
                <w:b/>
              </w:rPr>
            </w:pPr>
            <w:r w:rsidRPr="00AB6822">
              <w:rPr>
                <w:b/>
              </w:rPr>
              <w:t>AUTRES</w:t>
            </w:r>
          </w:p>
        </w:tc>
      </w:tr>
      <w:tr w:rsidR="007E2666" w:rsidRPr="00AB6822" w:rsidTr="00761150">
        <w:tc>
          <w:tcPr>
            <w:tcW w:w="1809" w:type="dxa"/>
          </w:tcPr>
          <w:p w:rsidR="007E2666" w:rsidRPr="00AB6822" w:rsidRDefault="007E2666" w:rsidP="00761150">
            <w:pPr>
              <w:jc w:val="center"/>
              <w:rPr>
                <w:b/>
              </w:rPr>
            </w:pPr>
            <w:r w:rsidRPr="00AB6822">
              <w:rPr>
                <w:b/>
              </w:rPr>
              <w:t>Pourcentages</w:t>
            </w:r>
          </w:p>
        </w:tc>
        <w:tc>
          <w:tcPr>
            <w:tcW w:w="3119" w:type="dxa"/>
            <w:shd w:val="clear" w:color="auto" w:fill="FFFF66"/>
          </w:tcPr>
          <w:p w:rsidR="007E2666" w:rsidRPr="00AB6822" w:rsidRDefault="007E2666" w:rsidP="00761150">
            <w:pPr>
              <w:jc w:val="center"/>
              <w:rPr>
                <w:b/>
              </w:rPr>
            </w:pPr>
            <w:r>
              <w:rPr>
                <w:b/>
              </w:rPr>
              <w:t>25.9%</w:t>
            </w:r>
          </w:p>
        </w:tc>
        <w:tc>
          <w:tcPr>
            <w:tcW w:w="2143" w:type="dxa"/>
            <w:shd w:val="clear" w:color="auto" w:fill="FFFF66"/>
          </w:tcPr>
          <w:p w:rsidR="007E2666" w:rsidRPr="00AB6822" w:rsidRDefault="007E2666" w:rsidP="00761150">
            <w:pPr>
              <w:jc w:val="center"/>
              <w:rPr>
                <w:b/>
              </w:rPr>
            </w:pPr>
            <w:r>
              <w:rPr>
                <w:b/>
              </w:rPr>
              <w:t>60.3%</w:t>
            </w:r>
          </w:p>
        </w:tc>
        <w:tc>
          <w:tcPr>
            <w:tcW w:w="2357" w:type="dxa"/>
            <w:shd w:val="clear" w:color="auto" w:fill="FFFF66"/>
          </w:tcPr>
          <w:p w:rsidR="007E2666" w:rsidRPr="00AB6822" w:rsidRDefault="007E2666" w:rsidP="00761150">
            <w:pPr>
              <w:jc w:val="center"/>
              <w:rPr>
                <w:b/>
              </w:rPr>
            </w:pPr>
            <w:r>
              <w:rPr>
                <w:b/>
              </w:rPr>
              <w:t>NA</w:t>
            </w:r>
          </w:p>
        </w:tc>
        <w:tc>
          <w:tcPr>
            <w:tcW w:w="2358" w:type="dxa"/>
            <w:shd w:val="clear" w:color="auto" w:fill="FFFF66"/>
          </w:tcPr>
          <w:p w:rsidR="007E2666" w:rsidRPr="00AB6822" w:rsidRDefault="007E2666" w:rsidP="00761150">
            <w:pPr>
              <w:jc w:val="center"/>
              <w:rPr>
                <w:b/>
              </w:rPr>
            </w:pPr>
            <w:r>
              <w:rPr>
                <w:b/>
              </w:rPr>
              <w:t>NA</w:t>
            </w:r>
          </w:p>
        </w:tc>
        <w:tc>
          <w:tcPr>
            <w:tcW w:w="2358" w:type="dxa"/>
            <w:shd w:val="clear" w:color="auto" w:fill="FFFF66"/>
          </w:tcPr>
          <w:p w:rsidR="007E2666" w:rsidRPr="00AB6822" w:rsidRDefault="007E2666" w:rsidP="00761150">
            <w:pPr>
              <w:jc w:val="center"/>
              <w:rPr>
                <w:b/>
              </w:rPr>
            </w:pPr>
            <w:r>
              <w:rPr>
                <w:b/>
              </w:rPr>
              <w:t>13.9%</w:t>
            </w:r>
          </w:p>
        </w:tc>
      </w:tr>
    </w:tbl>
    <w:p w:rsidR="007E2666" w:rsidRDefault="007E2666" w:rsidP="00BF648D">
      <w:pPr>
        <w:spacing w:after="0"/>
      </w:pPr>
    </w:p>
    <w:p w:rsidR="00CA3B08" w:rsidRDefault="00CA3B08" w:rsidP="00BF648D">
      <w:pPr>
        <w:spacing w:after="0"/>
      </w:pPr>
    </w:p>
    <w:p w:rsidR="00CA3B08" w:rsidRDefault="00CA3B08" w:rsidP="00BF648D">
      <w:pPr>
        <w:spacing w:after="0"/>
      </w:pPr>
    </w:p>
    <w:p w:rsidR="00CA3B08" w:rsidRDefault="00CA3B08" w:rsidP="00BF648D">
      <w:pPr>
        <w:spacing w:after="0"/>
      </w:pPr>
    </w:p>
    <w:p w:rsidR="00CA3B08" w:rsidRDefault="00CA3B08" w:rsidP="00BF648D">
      <w:pPr>
        <w:spacing w:after="0"/>
      </w:pPr>
    </w:p>
    <w:p w:rsidR="00CA3B08" w:rsidRDefault="00CA3B08" w:rsidP="00BF648D">
      <w:pPr>
        <w:spacing w:after="0"/>
      </w:pPr>
    </w:p>
    <w:p w:rsidR="00CA3B08" w:rsidRDefault="00CA3B08" w:rsidP="00BF648D">
      <w:pPr>
        <w:spacing w:after="0"/>
      </w:pPr>
    </w:p>
    <w:p w:rsidR="00CA3B08" w:rsidRDefault="00CA3B08" w:rsidP="00BF648D">
      <w:pPr>
        <w:spacing w:after="0"/>
      </w:pPr>
    </w:p>
    <w:p w:rsidR="00295F4E" w:rsidRPr="00BF648D" w:rsidRDefault="00295F4E" w:rsidP="00BF648D">
      <w:pPr>
        <w:pStyle w:val="Paragraphedeliste"/>
        <w:numPr>
          <w:ilvl w:val="0"/>
          <w:numId w:val="3"/>
        </w:numPr>
        <w:spacing w:after="0"/>
        <w:rPr>
          <w:b/>
          <w:color w:val="0070C0"/>
          <w:u w:val="single"/>
        </w:rPr>
      </w:pPr>
      <w:r w:rsidRPr="00BF648D">
        <w:rPr>
          <w:b/>
          <w:color w:val="0070C0"/>
          <w:u w:val="single"/>
        </w:rPr>
        <w:t xml:space="preserve">DONGFENG </w:t>
      </w:r>
      <w:r w:rsidR="00BF648D" w:rsidRPr="00BF648D">
        <w:rPr>
          <w:b/>
          <w:color w:val="0070C0"/>
          <w:u w:val="single"/>
        </w:rPr>
        <w:t xml:space="preserve">MOTOR </w:t>
      </w:r>
      <w:r w:rsidR="00BF648D">
        <w:rPr>
          <w:b/>
          <w:color w:val="0070C0"/>
          <w:u w:val="single"/>
        </w:rPr>
        <w:t>GROUP</w:t>
      </w:r>
    </w:p>
    <w:p w:rsidR="00295F4E" w:rsidRDefault="00295F4E" w:rsidP="00BF648D">
      <w:pPr>
        <w:spacing w:after="0"/>
      </w:pPr>
    </w:p>
    <w:p w:rsidR="00BF648D" w:rsidRDefault="00BF648D" w:rsidP="00BF648D">
      <w:pPr>
        <w:pStyle w:val="Paragraphedeliste"/>
        <w:numPr>
          <w:ilvl w:val="0"/>
          <w:numId w:val="40"/>
        </w:numPr>
        <w:spacing w:after="0"/>
      </w:pPr>
      <w:r>
        <w:t xml:space="preserve">compagnie </w:t>
      </w:r>
      <w:hyperlink r:id="rId35" w:tooltip="Automobile" w:history="1">
        <w:r w:rsidRPr="00BF648D">
          <w:t>automobile</w:t>
        </w:r>
      </w:hyperlink>
      <w:r>
        <w:t xml:space="preserve"> </w:t>
      </w:r>
      <w:hyperlink r:id="rId36" w:tooltip="République populaire de Chine" w:history="1">
        <w:r w:rsidRPr="00BF648D">
          <w:t>chinoise</w:t>
        </w:r>
      </w:hyperlink>
      <w:r>
        <w:t xml:space="preserve"> qui fabrique des bus, des camions et des voitures en partie sous son nom et en partie dans des </w:t>
      </w:r>
      <w:hyperlink r:id="rId37" w:tooltip="Coentreprise" w:history="1">
        <w:r w:rsidRPr="00BF648D">
          <w:t>coentreprises</w:t>
        </w:r>
      </w:hyperlink>
      <w:r>
        <w:t xml:space="preserve"> avec diverses entreprises. Fin 2004, Dong Feng Motors employait 106 000 salariés</w:t>
      </w:r>
    </w:p>
    <w:p w:rsidR="00BF648D" w:rsidRDefault="00BF648D" w:rsidP="00BF648D">
      <w:pPr>
        <w:spacing w:after="0"/>
      </w:pPr>
    </w:p>
    <w:p w:rsidR="00BF648D" w:rsidRPr="00BF648D" w:rsidRDefault="00BF648D" w:rsidP="00BF648D">
      <w:pPr>
        <w:pStyle w:val="Paragraphedeliste"/>
        <w:numPr>
          <w:ilvl w:val="0"/>
          <w:numId w:val="41"/>
        </w:numPr>
        <w:spacing w:after="0"/>
        <w:rPr>
          <w:color w:val="33CC33"/>
          <w:u w:val="single"/>
        </w:rPr>
      </w:pPr>
      <w:r w:rsidRPr="00BF648D">
        <w:rPr>
          <w:color w:val="33CC33"/>
          <w:u w:val="single"/>
        </w:rPr>
        <w:t>Ratios et Rentabilité(en million de CNY = yuans)</w:t>
      </w:r>
    </w:p>
    <w:tbl>
      <w:tblPr>
        <w:tblStyle w:val="Grille"/>
        <w:tblW w:w="0" w:type="auto"/>
        <w:tblLook w:val="04A0" w:firstRow="1" w:lastRow="0" w:firstColumn="1" w:lastColumn="0" w:noHBand="0" w:noVBand="1"/>
      </w:tblPr>
      <w:tblGrid>
        <w:gridCol w:w="2020"/>
        <w:gridCol w:w="2020"/>
        <w:gridCol w:w="2021"/>
        <w:gridCol w:w="2021"/>
        <w:gridCol w:w="2021"/>
        <w:gridCol w:w="2021"/>
        <w:gridCol w:w="2021"/>
      </w:tblGrid>
      <w:tr w:rsidR="00AC3A3F" w:rsidTr="00BF648D">
        <w:tc>
          <w:tcPr>
            <w:tcW w:w="2020" w:type="dxa"/>
          </w:tcPr>
          <w:p w:rsidR="00AC3A3F" w:rsidRPr="00417057" w:rsidRDefault="00AC3A3F" w:rsidP="00BF648D">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Ratios financiers</w:t>
            </w:r>
          </w:p>
        </w:tc>
        <w:tc>
          <w:tcPr>
            <w:tcW w:w="2020" w:type="dxa"/>
            <w:shd w:val="clear" w:color="auto" w:fill="FBD4B4" w:themeFill="accent6" w:themeFillTint="66"/>
          </w:tcPr>
          <w:p w:rsidR="00AC3A3F" w:rsidRPr="00417057" w:rsidRDefault="00AA32D9" w:rsidP="00BF648D">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2009</w:t>
            </w:r>
          </w:p>
        </w:tc>
        <w:tc>
          <w:tcPr>
            <w:tcW w:w="2021" w:type="dxa"/>
            <w:shd w:val="clear" w:color="auto" w:fill="FBD4B4" w:themeFill="accent6" w:themeFillTint="66"/>
          </w:tcPr>
          <w:p w:rsidR="00AC3A3F" w:rsidRPr="00417057" w:rsidRDefault="00AA32D9" w:rsidP="00BF648D">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2010</w:t>
            </w:r>
          </w:p>
        </w:tc>
        <w:tc>
          <w:tcPr>
            <w:tcW w:w="2021" w:type="dxa"/>
            <w:shd w:val="clear" w:color="auto" w:fill="FBD4B4" w:themeFill="accent6" w:themeFillTint="66"/>
          </w:tcPr>
          <w:p w:rsidR="00AC3A3F" w:rsidRPr="00417057" w:rsidRDefault="00AA32D9" w:rsidP="00BF648D">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2011</w:t>
            </w:r>
          </w:p>
        </w:tc>
        <w:tc>
          <w:tcPr>
            <w:tcW w:w="2021" w:type="dxa"/>
            <w:shd w:val="clear" w:color="auto" w:fill="FBD4B4" w:themeFill="accent6" w:themeFillTint="66"/>
          </w:tcPr>
          <w:p w:rsidR="00AC3A3F" w:rsidRPr="00417057" w:rsidRDefault="00AA32D9" w:rsidP="00BF648D">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2012</w:t>
            </w:r>
          </w:p>
        </w:tc>
        <w:tc>
          <w:tcPr>
            <w:tcW w:w="2021" w:type="dxa"/>
            <w:shd w:val="clear" w:color="auto" w:fill="FFFF66"/>
          </w:tcPr>
          <w:p w:rsidR="00AC3A3F" w:rsidRPr="00417057" w:rsidRDefault="00AA32D9" w:rsidP="00BF648D">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2013</w:t>
            </w:r>
          </w:p>
        </w:tc>
        <w:tc>
          <w:tcPr>
            <w:tcW w:w="2021" w:type="dxa"/>
            <w:shd w:val="clear" w:color="auto" w:fill="FFFF66"/>
          </w:tcPr>
          <w:p w:rsidR="00AC3A3F" w:rsidRPr="00417057" w:rsidRDefault="00AA32D9" w:rsidP="00BF648D">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2014</w:t>
            </w:r>
          </w:p>
        </w:tc>
      </w:tr>
      <w:tr w:rsidR="00AC3A3F" w:rsidTr="00BF648D">
        <w:tc>
          <w:tcPr>
            <w:tcW w:w="2020" w:type="dxa"/>
          </w:tcPr>
          <w:p w:rsidR="00AC3A3F" w:rsidRPr="00417057" w:rsidRDefault="00AC3A3F" w:rsidP="00BF648D">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CAHT</w:t>
            </w:r>
          </w:p>
        </w:tc>
        <w:tc>
          <w:tcPr>
            <w:tcW w:w="2020" w:type="dxa"/>
            <w:shd w:val="clear" w:color="auto" w:fill="FBD4B4" w:themeFill="accent6" w:themeFillTint="66"/>
          </w:tcPr>
          <w:p w:rsidR="00AC3A3F" w:rsidRPr="00417057" w:rsidRDefault="00AA32D9" w:rsidP="00BF648D">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91 758</w:t>
            </w:r>
          </w:p>
        </w:tc>
        <w:tc>
          <w:tcPr>
            <w:tcW w:w="2021" w:type="dxa"/>
            <w:shd w:val="clear" w:color="auto" w:fill="FBD4B4" w:themeFill="accent6" w:themeFillTint="66"/>
          </w:tcPr>
          <w:p w:rsidR="00AC3A3F" w:rsidRPr="00417057" w:rsidRDefault="00AA32D9" w:rsidP="00BF648D">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122 395</w:t>
            </w:r>
          </w:p>
        </w:tc>
        <w:tc>
          <w:tcPr>
            <w:tcW w:w="2021" w:type="dxa"/>
            <w:shd w:val="clear" w:color="auto" w:fill="FBD4B4" w:themeFill="accent6" w:themeFillTint="66"/>
          </w:tcPr>
          <w:p w:rsidR="00AC3A3F" w:rsidRPr="00417057" w:rsidRDefault="00AA32D9" w:rsidP="00BF648D">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131 441</w:t>
            </w:r>
          </w:p>
        </w:tc>
        <w:tc>
          <w:tcPr>
            <w:tcW w:w="2021" w:type="dxa"/>
            <w:shd w:val="clear" w:color="auto" w:fill="FBD4B4" w:themeFill="accent6" w:themeFillTint="66"/>
          </w:tcPr>
          <w:p w:rsidR="00AC3A3F" w:rsidRPr="00417057" w:rsidRDefault="00AA32D9" w:rsidP="00BF648D">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130 076</w:t>
            </w:r>
          </w:p>
        </w:tc>
        <w:tc>
          <w:tcPr>
            <w:tcW w:w="2021" w:type="dxa"/>
            <w:shd w:val="clear" w:color="auto" w:fill="FFFF66"/>
          </w:tcPr>
          <w:p w:rsidR="00AC3A3F" w:rsidRPr="00417057" w:rsidRDefault="00AA32D9" w:rsidP="00BF648D">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144 580</w:t>
            </w:r>
          </w:p>
        </w:tc>
        <w:tc>
          <w:tcPr>
            <w:tcW w:w="2021" w:type="dxa"/>
            <w:shd w:val="clear" w:color="auto" w:fill="FFFF66"/>
          </w:tcPr>
          <w:p w:rsidR="00AC3A3F" w:rsidRPr="00417057" w:rsidRDefault="00AA32D9" w:rsidP="00BF648D">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156 995</w:t>
            </w:r>
          </w:p>
        </w:tc>
      </w:tr>
      <w:tr w:rsidR="00AC3A3F" w:rsidTr="00BF648D">
        <w:tc>
          <w:tcPr>
            <w:tcW w:w="2020" w:type="dxa"/>
          </w:tcPr>
          <w:p w:rsidR="00AC3A3F" w:rsidRPr="00417057" w:rsidRDefault="00BF648D" w:rsidP="00BF648D">
            <w:pPr>
              <w:rPr>
                <w:rFonts w:ascii="Times New Roman" w:eastAsia="Times New Roman" w:hAnsi="Times New Roman" w:cs="Times New Roman"/>
                <w:b/>
                <w:lang w:eastAsia="fr-FR"/>
              </w:rPr>
            </w:pPr>
            <w:r>
              <w:rPr>
                <w:rFonts w:ascii="Times New Roman" w:eastAsia="Times New Roman" w:hAnsi="Times New Roman" w:cs="Times New Roman"/>
                <w:b/>
                <w:lang w:eastAsia="fr-FR"/>
              </w:rPr>
              <w:t>EBITDA</w:t>
            </w:r>
          </w:p>
        </w:tc>
        <w:tc>
          <w:tcPr>
            <w:tcW w:w="2020" w:type="dxa"/>
            <w:shd w:val="clear" w:color="auto" w:fill="FBD4B4" w:themeFill="accent6" w:themeFillTint="66"/>
          </w:tcPr>
          <w:p w:rsidR="00AC3A3F" w:rsidRPr="00417057" w:rsidRDefault="00AA32D9" w:rsidP="00BF648D">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10 427</w:t>
            </w:r>
          </w:p>
        </w:tc>
        <w:tc>
          <w:tcPr>
            <w:tcW w:w="2021" w:type="dxa"/>
            <w:shd w:val="clear" w:color="auto" w:fill="FBD4B4" w:themeFill="accent6" w:themeFillTint="66"/>
          </w:tcPr>
          <w:p w:rsidR="00AC3A3F" w:rsidRPr="00417057" w:rsidRDefault="00AA32D9" w:rsidP="00BF648D">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18 118</w:t>
            </w:r>
          </w:p>
        </w:tc>
        <w:tc>
          <w:tcPr>
            <w:tcW w:w="2021" w:type="dxa"/>
            <w:shd w:val="clear" w:color="auto" w:fill="FBD4B4" w:themeFill="accent6" w:themeFillTint="66"/>
          </w:tcPr>
          <w:p w:rsidR="00AC3A3F" w:rsidRPr="00417057" w:rsidRDefault="00AA32D9" w:rsidP="00BF648D">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16 860</w:t>
            </w:r>
          </w:p>
        </w:tc>
        <w:tc>
          <w:tcPr>
            <w:tcW w:w="2021" w:type="dxa"/>
            <w:shd w:val="clear" w:color="auto" w:fill="FBD4B4" w:themeFill="accent6" w:themeFillTint="66"/>
          </w:tcPr>
          <w:p w:rsidR="00AC3A3F" w:rsidRPr="00417057" w:rsidRDefault="00AA32D9" w:rsidP="00BF648D">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14 671</w:t>
            </w:r>
          </w:p>
        </w:tc>
        <w:tc>
          <w:tcPr>
            <w:tcW w:w="2021" w:type="dxa"/>
            <w:shd w:val="clear" w:color="auto" w:fill="FFFF66"/>
          </w:tcPr>
          <w:p w:rsidR="00AC3A3F" w:rsidRPr="00417057" w:rsidRDefault="00AA32D9" w:rsidP="00BF648D">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16 751</w:t>
            </w:r>
          </w:p>
        </w:tc>
        <w:tc>
          <w:tcPr>
            <w:tcW w:w="2021" w:type="dxa"/>
            <w:shd w:val="clear" w:color="auto" w:fill="FFFF66"/>
          </w:tcPr>
          <w:p w:rsidR="00AC3A3F" w:rsidRPr="00417057" w:rsidRDefault="00AA32D9" w:rsidP="00BF648D">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18 265</w:t>
            </w:r>
          </w:p>
        </w:tc>
      </w:tr>
      <w:tr w:rsidR="00AC3A3F" w:rsidTr="00BF648D">
        <w:tc>
          <w:tcPr>
            <w:tcW w:w="2020" w:type="dxa"/>
          </w:tcPr>
          <w:p w:rsidR="00AC3A3F" w:rsidRPr="00417057" w:rsidRDefault="00BF648D" w:rsidP="00BF648D">
            <w:pPr>
              <w:rPr>
                <w:rFonts w:ascii="Times New Roman" w:eastAsia="Times New Roman" w:hAnsi="Times New Roman" w:cs="Times New Roman"/>
                <w:b/>
                <w:lang w:eastAsia="fr-FR"/>
              </w:rPr>
            </w:pPr>
            <w:r>
              <w:rPr>
                <w:rFonts w:ascii="Times New Roman" w:eastAsia="Times New Roman" w:hAnsi="Times New Roman" w:cs="Times New Roman"/>
                <w:b/>
                <w:lang w:eastAsia="fr-FR"/>
              </w:rPr>
              <w:t>EBIT</w:t>
            </w:r>
          </w:p>
        </w:tc>
        <w:tc>
          <w:tcPr>
            <w:tcW w:w="2020" w:type="dxa"/>
            <w:shd w:val="clear" w:color="auto" w:fill="FBD4B4" w:themeFill="accent6" w:themeFillTint="66"/>
          </w:tcPr>
          <w:p w:rsidR="00AC3A3F" w:rsidRPr="00417057" w:rsidRDefault="00AA32D9" w:rsidP="00BF648D">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8 105</w:t>
            </w:r>
          </w:p>
        </w:tc>
        <w:tc>
          <w:tcPr>
            <w:tcW w:w="2021" w:type="dxa"/>
            <w:shd w:val="clear" w:color="auto" w:fill="FBD4B4" w:themeFill="accent6" w:themeFillTint="66"/>
          </w:tcPr>
          <w:p w:rsidR="00AC3A3F" w:rsidRPr="00417057" w:rsidRDefault="00AA32D9" w:rsidP="00BF648D">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14 133</w:t>
            </w:r>
          </w:p>
        </w:tc>
        <w:tc>
          <w:tcPr>
            <w:tcW w:w="2021" w:type="dxa"/>
            <w:shd w:val="clear" w:color="auto" w:fill="FBD4B4" w:themeFill="accent6" w:themeFillTint="66"/>
          </w:tcPr>
          <w:p w:rsidR="00AC3A3F" w:rsidRPr="00417057" w:rsidRDefault="00AA32D9" w:rsidP="00BF648D">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13 709</w:t>
            </w:r>
          </w:p>
        </w:tc>
        <w:tc>
          <w:tcPr>
            <w:tcW w:w="2021" w:type="dxa"/>
            <w:shd w:val="clear" w:color="auto" w:fill="FBD4B4" w:themeFill="accent6" w:themeFillTint="66"/>
          </w:tcPr>
          <w:p w:rsidR="00AC3A3F" w:rsidRPr="00417057" w:rsidRDefault="00AA32D9" w:rsidP="00BF648D">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11 286</w:t>
            </w:r>
          </w:p>
        </w:tc>
        <w:tc>
          <w:tcPr>
            <w:tcW w:w="2021" w:type="dxa"/>
            <w:shd w:val="clear" w:color="auto" w:fill="FFFF66"/>
          </w:tcPr>
          <w:p w:rsidR="00AC3A3F" w:rsidRPr="00417057" w:rsidRDefault="00AA32D9" w:rsidP="00BF648D">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12 765</w:t>
            </w:r>
          </w:p>
        </w:tc>
        <w:tc>
          <w:tcPr>
            <w:tcW w:w="2021" w:type="dxa"/>
            <w:shd w:val="clear" w:color="auto" w:fill="FFFF66"/>
          </w:tcPr>
          <w:p w:rsidR="00AC3A3F" w:rsidRPr="00417057" w:rsidRDefault="00AA32D9" w:rsidP="00BF648D">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13 890</w:t>
            </w:r>
          </w:p>
        </w:tc>
      </w:tr>
      <w:tr w:rsidR="00AC3A3F" w:rsidTr="00BF648D">
        <w:tc>
          <w:tcPr>
            <w:tcW w:w="2020" w:type="dxa"/>
          </w:tcPr>
          <w:p w:rsidR="00AC3A3F" w:rsidRPr="00417057" w:rsidRDefault="00AC3A3F" w:rsidP="00BF648D">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 xml:space="preserve">Résultat net </w:t>
            </w:r>
          </w:p>
        </w:tc>
        <w:tc>
          <w:tcPr>
            <w:tcW w:w="2020" w:type="dxa"/>
            <w:shd w:val="clear" w:color="auto" w:fill="FBD4B4" w:themeFill="accent6" w:themeFillTint="66"/>
          </w:tcPr>
          <w:p w:rsidR="00AC3A3F" w:rsidRPr="00417057" w:rsidRDefault="00AA32D9" w:rsidP="00BF648D">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6 250</w:t>
            </w:r>
          </w:p>
        </w:tc>
        <w:tc>
          <w:tcPr>
            <w:tcW w:w="2021" w:type="dxa"/>
            <w:shd w:val="clear" w:color="auto" w:fill="FBD4B4" w:themeFill="accent6" w:themeFillTint="66"/>
          </w:tcPr>
          <w:p w:rsidR="00AC3A3F" w:rsidRPr="00417057" w:rsidRDefault="00AA32D9" w:rsidP="00BF648D">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10 981</w:t>
            </w:r>
          </w:p>
        </w:tc>
        <w:tc>
          <w:tcPr>
            <w:tcW w:w="2021" w:type="dxa"/>
            <w:shd w:val="clear" w:color="auto" w:fill="FBD4B4" w:themeFill="accent6" w:themeFillTint="66"/>
          </w:tcPr>
          <w:p w:rsidR="00AC3A3F" w:rsidRPr="00417057" w:rsidRDefault="00AA32D9" w:rsidP="00BF648D">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10 481</w:t>
            </w:r>
          </w:p>
        </w:tc>
        <w:tc>
          <w:tcPr>
            <w:tcW w:w="2021" w:type="dxa"/>
            <w:shd w:val="clear" w:color="auto" w:fill="FBD4B4" w:themeFill="accent6" w:themeFillTint="66"/>
          </w:tcPr>
          <w:p w:rsidR="00AC3A3F" w:rsidRPr="00417057" w:rsidRDefault="00AA32D9" w:rsidP="00BF648D">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8 953</w:t>
            </w:r>
          </w:p>
        </w:tc>
        <w:tc>
          <w:tcPr>
            <w:tcW w:w="2021" w:type="dxa"/>
            <w:shd w:val="clear" w:color="auto" w:fill="FFFF66"/>
          </w:tcPr>
          <w:p w:rsidR="00AC3A3F" w:rsidRPr="00417057" w:rsidRDefault="00AA32D9" w:rsidP="00BF648D">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10 062</w:t>
            </w:r>
          </w:p>
        </w:tc>
        <w:tc>
          <w:tcPr>
            <w:tcW w:w="2021" w:type="dxa"/>
            <w:shd w:val="clear" w:color="auto" w:fill="FFFF66"/>
          </w:tcPr>
          <w:p w:rsidR="00AC3A3F" w:rsidRPr="00417057" w:rsidRDefault="00AA32D9" w:rsidP="00BF648D">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10 734</w:t>
            </w:r>
          </w:p>
        </w:tc>
      </w:tr>
      <w:tr w:rsidR="00BF648D" w:rsidTr="00BF648D">
        <w:tc>
          <w:tcPr>
            <w:tcW w:w="2020" w:type="dxa"/>
          </w:tcPr>
          <w:p w:rsidR="00BF648D" w:rsidRPr="00417057" w:rsidRDefault="00BF648D" w:rsidP="00BF648D">
            <w:pPr>
              <w:rPr>
                <w:rFonts w:ascii="Times New Roman" w:eastAsia="Times New Roman" w:hAnsi="Times New Roman" w:cs="Times New Roman"/>
                <w:b/>
                <w:lang w:eastAsia="fr-FR"/>
              </w:rPr>
            </w:pPr>
            <w:r>
              <w:rPr>
                <w:rFonts w:ascii="Times New Roman" w:eastAsia="Times New Roman" w:hAnsi="Times New Roman" w:cs="Times New Roman"/>
                <w:b/>
                <w:lang w:eastAsia="fr-FR"/>
              </w:rPr>
              <w:t>Marge nette</w:t>
            </w:r>
          </w:p>
        </w:tc>
        <w:tc>
          <w:tcPr>
            <w:tcW w:w="2020" w:type="dxa"/>
            <w:shd w:val="clear" w:color="auto" w:fill="FBD4B4" w:themeFill="accent6" w:themeFillTint="66"/>
          </w:tcPr>
          <w:p w:rsidR="00BF648D" w:rsidRPr="00417057" w:rsidRDefault="00BF648D" w:rsidP="00BF648D">
            <w:pPr>
              <w:rPr>
                <w:rFonts w:ascii="Times New Roman" w:eastAsia="Times New Roman" w:hAnsi="Times New Roman" w:cs="Times New Roman"/>
                <w:b/>
                <w:lang w:eastAsia="fr-FR"/>
              </w:rPr>
            </w:pPr>
            <w:r>
              <w:rPr>
                <w:rFonts w:ascii="Times New Roman" w:eastAsia="Times New Roman" w:hAnsi="Times New Roman" w:cs="Times New Roman"/>
                <w:b/>
                <w:lang w:eastAsia="fr-FR"/>
              </w:rPr>
              <w:t>6.81%</w:t>
            </w:r>
          </w:p>
        </w:tc>
        <w:tc>
          <w:tcPr>
            <w:tcW w:w="2021" w:type="dxa"/>
            <w:shd w:val="clear" w:color="auto" w:fill="FBD4B4" w:themeFill="accent6" w:themeFillTint="66"/>
          </w:tcPr>
          <w:p w:rsidR="00BF648D" w:rsidRPr="00417057" w:rsidRDefault="00BF648D" w:rsidP="00BF648D">
            <w:pPr>
              <w:rPr>
                <w:rFonts w:ascii="Times New Roman" w:eastAsia="Times New Roman" w:hAnsi="Times New Roman" w:cs="Times New Roman"/>
                <w:b/>
                <w:lang w:eastAsia="fr-FR"/>
              </w:rPr>
            </w:pPr>
            <w:r>
              <w:rPr>
                <w:rFonts w:ascii="Times New Roman" w:eastAsia="Times New Roman" w:hAnsi="Times New Roman" w:cs="Times New Roman"/>
                <w:b/>
                <w:lang w:eastAsia="fr-FR"/>
              </w:rPr>
              <w:t>8.97%</w:t>
            </w:r>
          </w:p>
        </w:tc>
        <w:tc>
          <w:tcPr>
            <w:tcW w:w="2021" w:type="dxa"/>
            <w:shd w:val="clear" w:color="auto" w:fill="FBD4B4" w:themeFill="accent6" w:themeFillTint="66"/>
          </w:tcPr>
          <w:p w:rsidR="00BF648D" w:rsidRPr="00417057" w:rsidRDefault="00BF648D" w:rsidP="00BF648D">
            <w:pPr>
              <w:rPr>
                <w:rFonts w:ascii="Times New Roman" w:eastAsia="Times New Roman" w:hAnsi="Times New Roman" w:cs="Times New Roman"/>
                <w:b/>
                <w:lang w:eastAsia="fr-FR"/>
              </w:rPr>
            </w:pPr>
            <w:r>
              <w:rPr>
                <w:rFonts w:ascii="Times New Roman" w:eastAsia="Times New Roman" w:hAnsi="Times New Roman" w:cs="Times New Roman"/>
                <w:b/>
                <w:lang w:eastAsia="fr-FR"/>
              </w:rPr>
              <w:t>7.97%</w:t>
            </w:r>
          </w:p>
        </w:tc>
        <w:tc>
          <w:tcPr>
            <w:tcW w:w="2021" w:type="dxa"/>
            <w:shd w:val="clear" w:color="auto" w:fill="FBD4B4" w:themeFill="accent6" w:themeFillTint="66"/>
          </w:tcPr>
          <w:p w:rsidR="00BF648D" w:rsidRPr="00417057" w:rsidRDefault="00BF648D" w:rsidP="00BF648D">
            <w:pPr>
              <w:rPr>
                <w:rFonts w:ascii="Times New Roman" w:eastAsia="Times New Roman" w:hAnsi="Times New Roman" w:cs="Times New Roman"/>
                <w:b/>
                <w:lang w:eastAsia="fr-FR"/>
              </w:rPr>
            </w:pPr>
            <w:r>
              <w:rPr>
                <w:rFonts w:ascii="Times New Roman" w:eastAsia="Times New Roman" w:hAnsi="Times New Roman" w:cs="Times New Roman"/>
                <w:b/>
                <w:lang w:eastAsia="fr-FR"/>
              </w:rPr>
              <w:t>6.88%</w:t>
            </w:r>
          </w:p>
        </w:tc>
        <w:tc>
          <w:tcPr>
            <w:tcW w:w="2021" w:type="dxa"/>
            <w:shd w:val="clear" w:color="auto" w:fill="FFFF66"/>
          </w:tcPr>
          <w:p w:rsidR="00BF648D" w:rsidRPr="00417057" w:rsidRDefault="00BF648D" w:rsidP="00BF648D">
            <w:pPr>
              <w:rPr>
                <w:rFonts w:ascii="Times New Roman" w:eastAsia="Times New Roman" w:hAnsi="Times New Roman" w:cs="Times New Roman"/>
                <w:b/>
                <w:lang w:eastAsia="fr-FR"/>
              </w:rPr>
            </w:pPr>
            <w:r>
              <w:rPr>
                <w:rFonts w:ascii="Times New Roman" w:eastAsia="Times New Roman" w:hAnsi="Times New Roman" w:cs="Times New Roman"/>
                <w:b/>
                <w:lang w:eastAsia="fr-FR"/>
              </w:rPr>
              <w:t>6.96%</w:t>
            </w:r>
          </w:p>
        </w:tc>
        <w:tc>
          <w:tcPr>
            <w:tcW w:w="2021" w:type="dxa"/>
            <w:shd w:val="clear" w:color="auto" w:fill="FFFF66"/>
          </w:tcPr>
          <w:p w:rsidR="00BF648D" w:rsidRPr="00417057" w:rsidRDefault="00BF648D" w:rsidP="00BF648D">
            <w:pPr>
              <w:rPr>
                <w:rFonts w:ascii="Times New Roman" w:eastAsia="Times New Roman" w:hAnsi="Times New Roman" w:cs="Times New Roman"/>
                <w:b/>
                <w:lang w:eastAsia="fr-FR"/>
              </w:rPr>
            </w:pPr>
            <w:r>
              <w:rPr>
                <w:rFonts w:ascii="Times New Roman" w:eastAsia="Times New Roman" w:hAnsi="Times New Roman" w:cs="Times New Roman"/>
                <w:b/>
                <w:lang w:eastAsia="fr-FR"/>
              </w:rPr>
              <w:t>6.84%</w:t>
            </w:r>
          </w:p>
        </w:tc>
      </w:tr>
      <w:tr w:rsidR="00BF648D" w:rsidTr="00BF648D">
        <w:tc>
          <w:tcPr>
            <w:tcW w:w="2020" w:type="dxa"/>
          </w:tcPr>
          <w:p w:rsidR="00BF648D" w:rsidRPr="00417057" w:rsidRDefault="00BF648D" w:rsidP="00BF648D">
            <w:pPr>
              <w:rPr>
                <w:rFonts w:ascii="Times New Roman" w:eastAsia="Times New Roman" w:hAnsi="Times New Roman" w:cs="Times New Roman"/>
                <w:b/>
                <w:lang w:eastAsia="fr-FR"/>
              </w:rPr>
            </w:pPr>
            <w:r>
              <w:rPr>
                <w:rFonts w:ascii="Times New Roman" w:eastAsia="Times New Roman" w:hAnsi="Times New Roman" w:cs="Times New Roman"/>
                <w:b/>
                <w:lang w:eastAsia="fr-FR"/>
              </w:rPr>
              <w:t>%</w:t>
            </w:r>
          </w:p>
        </w:tc>
        <w:tc>
          <w:tcPr>
            <w:tcW w:w="2020" w:type="dxa"/>
            <w:shd w:val="clear" w:color="auto" w:fill="FBD4B4" w:themeFill="accent6" w:themeFillTint="66"/>
          </w:tcPr>
          <w:p w:rsidR="00BF648D" w:rsidRPr="00417057" w:rsidRDefault="00BF648D" w:rsidP="00BF648D">
            <w:pPr>
              <w:rPr>
                <w:rFonts w:ascii="Times New Roman" w:eastAsia="Times New Roman" w:hAnsi="Times New Roman" w:cs="Times New Roman"/>
                <w:b/>
                <w:lang w:eastAsia="fr-FR"/>
              </w:rPr>
            </w:pPr>
            <w:r>
              <w:rPr>
                <w:rFonts w:ascii="Times New Roman" w:eastAsia="Times New Roman" w:hAnsi="Times New Roman" w:cs="Times New Roman"/>
                <w:b/>
                <w:lang w:eastAsia="fr-FR"/>
              </w:rPr>
              <w:t>0.73</w:t>
            </w:r>
          </w:p>
        </w:tc>
        <w:tc>
          <w:tcPr>
            <w:tcW w:w="2021" w:type="dxa"/>
            <w:shd w:val="clear" w:color="auto" w:fill="FBD4B4" w:themeFill="accent6" w:themeFillTint="66"/>
          </w:tcPr>
          <w:p w:rsidR="00BF648D" w:rsidRPr="00417057" w:rsidRDefault="00BF648D" w:rsidP="00BF648D">
            <w:pPr>
              <w:rPr>
                <w:rFonts w:ascii="Times New Roman" w:eastAsia="Times New Roman" w:hAnsi="Times New Roman" w:cs="Times New Roman"/>
                <w:b/>
                <w:lang w:eastAsia="fr-FR"/>
              </w:rPr>
            </w:pPr>
            <w:r>
              <w:rPr>
                <w:rFonts w:ascii="Times New Roman" w:eastAsia="Times New Roman" w:hAnsi="Times New Roman" w:cs="Times New Roman"/>
                <w:b/>
                <w:lang w:eastAsia="fr-FR"/>
              </w:rPr>
              <w:t>1.28</w:t>
            </w:r>
          </w:p>
        </w:tc>
        <w:tc>
          <w:tcPr>
            <w:tcW w:w="2021" w:type="dxa"/>
            <w:shd w:val="clear" w:color="auto" w:fill="FBD4B4" w:themeFill="accent6" w:themeFillTint="66"/>
          </w:tcPr>
          <w:p w:rsidR="00BF648D" w:rsidRPr="00417057" w:rsidRDefault="00BF648D" w:rsidP="00BF648D">
            <w:pPr>
              <w:rPr>
                <w:rFonts w:ascii="Times New Roman" w:eastAsia="Times New Roman" w:hAnsi="Times New Roman" w:cs="Times New Roman"/>
                <w:b/>
                <w:lang w:eastAsia="fr-FR"/>
              </w:rPr>
            </w:pPr>
            <w:r>
              <w:rPr>
                <w:rFonts w:ascii="Times New Roman" w:eastAsia="Times New Roman" w:hAnsi="Times New Roman" w:cs="Times New Roman"/>
                <w:b/>
                <w:lang w:eastAsia="fr-FR"/>
              </w:rPr>
              <w:t>1.22</w:t>
            </w:r>
          </w:p>
        </w:tc>
        <w:tc>
          <w:tcPr>
            <w:tcW w:w="2021" w:type="dxa"/>
            <w:shd w:val="clear" w:color="auto" w:fill="FBD4B4" w:themeFill="accent6" w:themeFillTint="66"/>
          </w:tcPr>
          <w:p w:rsidR="00BF648D" w:rsidRPr="00417057" w:rsidRDefault="00BF648D" w:rsidP="00BF648D">
            <w:pPr>
              <w:rPr>
                <w:rFonts w:ascii="Times New Roman" w:eastAsia="Times New Roman" w:hAnsi="Times New Roman" w:cs="Times New Roman"/>
                <w:b/>
                <w:lang w:eastAsia="fr-FR"/>
              </w:rPr>
            </w:pPr>
            <w:r>
              <w:rPr>
                <w:rFonts w:ascii="Times New Roman" w:eastAsia="Times New Roman" w:hAnsi="Times New Roman" w:cs="Times New Roman"/>
                <w:b/>
                <w:lang w:eastAsia="fr-FR"/>
              </w:rPr>
              <w:t>1.03</w:t>
            </w:r>
          </w:p>
        </w:tc>
        <w:tc>
          <w:tcPr>
            <w:tcW w:w="2021" w:type="dxa"/>
            <w:shd w:val="clear" w:color="auto" w:fill="FFFF66"/>
          </w:tcPr>
          <w:p w:rsidR="00BF648D" w:rsidRPr="00417057" w:rsidRDefault="00BF648D" w:rsidP="00BF648D">
            <w:pPr>
              <w:rPr>
                <w:rFonts w:ascii="Times New Roman" w:eastAsia="Times New Roman" w:hAnsi="Times New Roman" w:cs="Times New Roman"/>
                <w:b/>
                <w:lang w:eastAsia="fr-FR"/>
              </w:rPr>
            </w:pPr>
            <w:r>
              <w:rPr>
                <w:rFonts w:ascii="Times New Roman" w:eastAsia="Times New Roman" w:hAnsi="Times New Roman" w:cs="Times New Roman"/>
                <w:b/>
                <w:lang w:eastAsia="fr-FR"/>
              </w:rPr>
              <w:t>1.13</w:t>
            </w:r>
          </w:p>
        </w:tc>
        <w:tc>
          <w:tcPr>
            <w:tcW w:w="2021" w:type="dxa"/>
            <w:shd w:val="clear" w:color="auto" w:fill="FFFF66"/>
          </w:tcPr>
          <w:p w:rsidR="00BF648D" w:rsidRPr="00417057" w:rsidRDefault="00BF648D" w:rsidP="00BF648D">
            <w:pPr>
              <w:rPr>
                <w:rFonts w:ascii="Times New Roman" w:eastAsia="Times New Roman" w:hAnsi="Times New Roman" w:cs="Times New Roman"/>
                <w:b/>
                <w:lang w:eastAsia="fr-FR"/>
              </w:rPr>
            </w:pPr>
            <w:r>
              <w:rPr>
                <w:rFonts w:ascii="Times New Roman" w:eastAsia="Times New Roman" w:hAnsi="Times New Roman" w:cs="Times New Roman"/>
                <w:b/>
                <w:lang w:eastAsia="fr-FR"/>
              </w:rPr>
              <w:t>1.22</w:t>
            </w:r>
          </w:p>
        </w:tc>
      </w:tr>
      <w:tr w:rsidR="00AC3A3F" w:rsidTr="00BF648D">
        <w:tc>
          <w:tcPr>
            <w:tcW w:w="2020" w:type="dxa"/>
          </w:tcPr>
          <w:p w:rsidR="00AC3A3F" w:rsidRPr="00417057" w:rsidRDefault="00AC3A3F" w:rsidP="00BF648D">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Rendement</w:t>
            </w:r>
          </w:p>
        </w:tc>
        <w:tc>
          <w:tcPr>
            <w:tcW w:w="2020" w:type="dxa"/>
            <w:shd w:val="clear" w:color="auto" w:fill="FBD4B4" w:themeFill="accent6" w:themeFillTint="66"/>
          </w:tcPr>
          <w:p w:rsidR="00AC3A3F" w:rsidRPr="00417057" w:rsidRDefault="00AA32D9" w:rsidP="00BF648D">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0.88%</w:t>
            </w:r>
          </w:p>
        </w:tc>
        <w:tc>
          <w:tcPr>
            <w:tcW w:w="2021" w:type="dxa"/>
            <w:shd w:val="clear" w:color="auto" w:fill="FBD4B4" w:themeFill="accent6" w:themeFillTint="66"/>
          </w:tcPr>
          <w:p w:rsidR="00AC3A3F" w:rsidRPr="00417057" w:rsidRDefault="00AA32D9" w:rsidP="00BF648D">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1.75%</w:t>
            </w:r>
          </w:p>
        </w:tc>
        <w:tc>
          <w:tcPr>
            <w:tcW w:w="2021" w:type="dxa"/>
            <w:shd w:val="clear" w:color="auto" w:fill="FBD4B4" w:themeFill="accent6" w:themeFillTint="66"/>
          </w:tcPr>
          <w:p w:rsidR="00AC3A3F" w:rsidRPr="00417057" w:rsidRDefault="00AA32D9" w:rsidP="00BF648D">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1.75%</w:t>
            </w:r>
          </w:p>
        </w:tc>
        <w:tc>
          <w:tcPr>
            <w:tcW w:w="2021" w:type="dxa"/>
            <w:shd w:val="clear" w:color="auto" w:fill="FBD4B4" w:themeFill="accent6" w:themeFillTint="66"/>
          </w:tcPr>
          <w:p w:rsidR="00AC3A3F" w:rsidRPr="00417057" w:rsidRDefault="00AA32D9" w:rsidP="00BF648D">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1.56%</w:t>
            </w:r>
          </w:p>
        </w:tc>
        <w:tc>
          <w:tcPr>
            <w:tcW w:w="2021" w:type="dxa"/>
            <w:shd w:val="clear" w:color="auto" w:fill="FFFF66"/>
          </w:tcPr>
          <w:p w:rsidR="00AC3A3F" w:rsidRPr="00417057" w:rsidRDefault="00AA32D9" w:rsidP="00BF648D">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1.76%</w:t>
            </w:r>
          </w:p>
        </w:tc>
        <w:tc>
          <w:tcPr>
            <w:tcW w:w="2021" w:type="dxa"/>
            <w:shd w:val="clear" w:color="auto" w:fill="FFFF66"/>
          </w:tcPr>
          <w:p w:rsidR="00AC3A3F" w:rsidRPr="00417057" w:rsidRDefault="00AA32D9" w:rsidP="00BF648D">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1.92%</w:t>
            </w:r>
          </w:p>
        </w:tc>
      </w:tr>
    </w:tbl>
    <w:p w:rsidR="00AC3A3F" w:rsidRPr="00BF648D" w:rsidRDefault="00BF648D" w:rsidP="00BF648D">
      <w:pPr>
        <w:pStyle w:val="Paragraphedeliste"/>
        <w:numPr>
          <w:ilvl w:val="0"/>
          <w:numId w:val="41"/>
        </w:numPr>
        <w:spacing w:after="0"/>
        <w:rPr>
          <w:color w:val="33CC33"/>
          <w:u w:val="single"/>
        </w:rPr>
      </w:pPr>
      <w:r w:rsidRPr="00BF648D">
        <w:rPr>
          <w:color w:val="33CC33"/>
          <w:u w:val="single"/>
        </w:rPr>
        <w:t>Evolution du compte de Résultat</w:t>
      </w:r>
    </w:p>
    <w:p w:rsidR="00AA32D9" w:rsidRDefault="00AA32D9" w:rsidP="00295F4E">
      <w:r>
        <w:rPr>
          <w:noProof/>
          <w:lang w:eastAsia="fr-FR"/>
        </w:rPr>
        <w:drawing>
          <wp:inline distT="0" distB="0" distL="0" distR="0">
            <wp:extent cx="5762625" cy="2324100"/>
            <wp:effectExtent l="1905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cstate="print"/>
                    <a:stretch>
                      <a:fillRect/>
                    </a:stretch>
                  </pic:blipFill>
                  <pic:spPr>
                    <a:xfrm>
                      <a:off x="0" y="0"/>
                      <a:ext cx="5762625" cy="2324100"/>
                    </a:xfrm>
                    <a:prstGeom prst="rect">
                      <a:avLst/>
                    </a:prstGeom>
                  </pic:spPr>
                </pic:pic>
              </a:graphicData>
            </a:graphic>
          </wp:inline>
        </w:drawing>
      </w:r>
    </w:p>
    <w:p w:rsidR="00AC3A3F" w:rsidRDefault="00AC3A3F" w:rsidP="00BF648D">
      <w:pPr>
        <w:spacing w:after="0"/>
      </w:pPr>
    </w:p>
    <w:p w:rsidR="006439BB" w:rsidRDefault="006439BB" w:rsidP="00BF648D">
      <w:pPr>
        <w:spacing w:after="0"/>
      </w:pPr>
    </w:p>
    <w:p w:rsidR="006439BB" w:rsidRDefault="006439BB" w:rsidP="00BF648D">
      <w:pPr>
        <w:spacing w:after="0"/>
      </w:pPr>
    </w:p>
    <w:p w:rsidR="006439BB" w:rsidRPr="00F00871" w:rsidRDefault="006439BB" w:rsidP="006439BB">
      <w:pPr>
        <w:pStyle w:val="Paragraphedeliste"/>
        <w:numPr>
          <w:ilvl w:val="0"/>
          <w:numId w:val="3"/>
        </w:numPr>
        <w:spacing w:after="0"/>
        <w:rPr>
          <w:b/>
          <w:color w:val="0070C0"/>
          <w:u w:val="single"/>
        </w:rPr>
      </w:pPr>
      <w:r w:rsidRPr="00F00871">
        <w:rPr>
          <w:b/>
          <w:color w:val="0070C0"/>
          <w:u w:val="single"/>
        </w:rPr>
        <w:t>BMW GROUP</w:t>
      </w:r>
    </w:p>
    <w:p w:rsidR="006439BB" w:rsidRDefault="006439BB" w:rsidP="00BF648D">
      <w:pPr>
        <w:spacing w:after="0"/>
      </w:pPr>
    </w:p>
    <w:p w:rsidR="006439BB" w:rsidRDefault="006439BB" w:rsidP="006439BB">
      <w:pPr>
        <w:pStyle w:val="Paragraphedeliste"/>
        <w:numPr>
          <w:ilvl w:val="0"/>
          <w:numId w:val="40"/>
        </w:numPr>
        <w:spacing w:after="0"/>
      </w:pPr>
      <w:r>
        <w:t xml:space="preserve">société </w:t>
      </w:r>
      <w:hyperlink r:id="rId39" w:tooltip="Industrie" w:history="1">
        <w:r w:rsidRPr="006439BB">
          <w:t>industrielle</w:t>
        </w:r>
      </w:hyperlink>
      <w:r>
        <w:t xml:space="preserve"> </w:t>
      </w:r>
      <w:hyperlink r:id="rId40" w:tooltip="Allemagne" w:history="1">
        <w:r w:rsidRPr="006439BB">
          <w:t>allemande</w:t>
        </w:r>
      </w:hyperlink>
      <w:r>
        <w:t xml:space="preserve"> </w:t>
      </w:r>
      <w:hyperlink r:id="rId41" w:tooltip="Constructeur automobile" w:history="1">
        <w:r w:rsidRPr="006439BB">
          <w:t>constructrice d'automobiles</w:t>
        </w:r>
      </w:hyperlink>
      <w:r>
        <w:t xml:space="preserve"> et de </w:t>
      </w:r>
      <w:hyperlink r:id="rId42" w:tooltip="Motocyclette" w:history="1">
        <w:r w:rsidRPr="006439BB">
          <w:t>motos</w:t>
        </w:r>
      </w:hyperlink>
      <w:r>
        <w:t xml:space="preserve">, après avoir été un grand constructeur de moteurs d'avions. L'entreprise a été fondée en </w:t>
      </w:r>
      <w:hyperlink r:id="rId43" w:tooltip="1916" w:history="1">
        <w:r w:rsidRPr="006439BB">
          <w:t>1916</w:t>
        </w:r>
      </w:hyperlink>
      <w:r>
        <w:t xml:space="preserve"> par </w:t>
      </w:r>
      <w:hyperlink r:id="rId44" w:tooltip="Gustav Otto" w:history="1">
        <w:r w:rsidRPr="006439BB">
          <w:t>Gustav Otto</w:t>
        </w:r>
      </w:hyperlink>
      <w:r>
        <w:t xml:space="preserve"> et </w:t>
      </w:r>
      <w:hyperlink r:id="rId45" w:tooltip="Karl Rapp" w:history="1">
        <w:r w:rsidRPr="006439BB">
          <w:t>Karl Friedrich Rapp</w:t>
        </w:r>
      </w:hyperlink>
    </w:p>
    <w:p w:rsidR="006439BB" w:rsidRDefault="006439BB" w:rsidP="00BF648D">
      <w:pPr>
        <w:spacing w:after="0"/>
      </w:pPr>
    </w:p>
    <w:p w:rsidR="006439BB" w:rsidRPr="006439BB" w:rsidRDefault="006439BB" w:rsidP="006439BB">
      <w:pPr>
        <w:pStyle w:val="Paragraphedeliste"/>
        <w:numPr>
          <w:ilvl w:val="0"/>
          <w:numId w:val="49"/>
        </w:numPr>
        <w:spacing w:after="0"/>
        <w:rPr>
          <w:color w:val="00B050"/>
          <w:u w:val="single"/>
        </w:rPr>
      </w:pPr>
      <w:r w:rsidRPr="006439BB">
        <w:rPr>
          <w:color w:val="00B050"/>
          <w:u w:val="single"/>
        </w:rPr>
        <w:t>Analyse SWOT</w:t>
      </w:r>
    </w:p>
    <w:tbl>
      <w:tblPr>
        <w:tblStyle w:val="Grille"/>
        <w:tblW w:w="0" w:type="auto"/>
        <w:tblInd w:w="720" w:type="dxa"/>
        <w:tblLook w:val="04A0" w:firstRow="1" w:lastRow="0" w:firstColumn="1" w:lastColumn="0" w:noHBand="0" w:noVBand="1"/>
      </w:tblPr>
      <w:tblGrid>
        <w:gridCol w:w="6752"/>
        <w:gridCol w:w="6748"/>
      </w:tblGrid>
      <w:tr w:rsidR="006439BB" w:rsidRPr="00467911" w:rsidTr="00761150">
        <w:tc>
          <w:tcPr>
            <w:tcW w:w="6752" w:type="dxa"/>
            <w:shd w:val="clear" w:color="auto" w:fill="D6E3BC" w:themeFill="accent3" w:themeFillTint="66"/>
          </w:tcPr>
          <w:p w:rsidR="006439BB" w:rsidRPr="00467911" w:rsidRDefault="006439BB" w:rsidP="00761150">
            <w:pPr>
              <w:rPr>
                <w:b/>
              </w:rPr>
            </w:pPr>
            <w:r w:rsidRPr="00467911">
              <w:rPr>
                <w:b/>
              </w:rPr>
              <w:t xml:space="preserve">Forces </w:t>
            </w:r>
          </w:p>
        </w:tc>
        <w:tc>
          <w:tcPr>
            <w:tcW w:w="6748" w:type="dxa"/>
            <w:shd w:val="clear" w:color="auto" w:fill="D6E3BC" w:themeFill="accent3" w:themeFillTint="66"/>
          </w:tcPr>
          <w:p w:rsidR="006439BB" w:rsidRPr="00467911" w:rsidRDefault="006439BB" w:rsidP="00761150">
            <w:pPr>
              <w:rPr>
                <w:b/>
              </w:rPr>
            </w:pPr>
            <w:r w:rsidRPr="00467911">
              <w:rPr>
                <w:b/>
              </w:rPr>
              <w:t>Faiblesses</w:t>
            </w:r>
          </w:p>
        </w:tc>
      </w:tr>
      <w:tr w:rsidR="006439BB" w:rsidTr="00761150">
        <w:tc>
          <w:tcPr>
            <w:tcW w:w="6752" w:type="dxa"/>
            <w:tcBorders>
              <w:bottom w:val="single" w:sz="4" w:space="0" w:color="auto"/>
            </w:tcBorders>
          </w:tcPr>
          <w:p w:rsidR="006439BB" w:rsidRDefault="006439BB" w:rsidP="006439BB">
            <w:pPr>
              <w:pStyle w:val="Paragraphedeliste"/>
              <w:numPr>
                <w:ilvl w:val="0"/>
                <w:numId w:val="8"/>
              </w:numPr>
            </w:pPr>
            <w:r>
              <w:t>Beaucoup de flux de liquidités générés.</w:t>
            </w:r>
          </w:p>
          <w:p w:rsidR="006439BB" w:rsidRDefault="006439BB" w:rsidP="00761150">
            <w:pPr>
              <w:pStyle w:val="Paragraphedeliste"/>
              <w:numPr>
                <w:ilvl w:val="0"/>
                <w:numId w:val="8"/>
              </w:numPr>
            </w:pPr>
            <w:r>
              <w:t>Beaucoup d’innovations.</w:t>
            </w:r>
          </w:p>
          <w:p w:rsidR="006439BB" w:rsidRDefault="006439BB" w:rsidP="00761150">
            <w:pPr>
              <w:pStyle w:val="Paragraphedeliste"/>
              <w:numPr>
                <w:ilvl w:val="0"/>
                <w:numId w:val="8"/>
              </w:numPr>
            </w:pPr>
            <w:r>
              <w:t>Image de marque.</w:t>
            </w:r>
          </w:p>
          <w:p w:rsidR="006439BB" w:rsidRDefault="006439BB" w:rsidP="00761150">
            <w:pPr>
              <w:pStyle w:val="Paragraphedeliste"/>
              <w:numPr>
                <w:ilvl w:val="0"/>
                <w:numId w:val="8"/>
              </w:numPr>
            </w:pPr>
            <w:r>
              <w:t>Lancement de nouveaux produits.</w:t>
            </w:r>
          </w:p>
        </w:tc>
        <w:tc>
          <w:tcPr>
            <w:tcW w:w="6748" w:type="dxa"/>
            <w:tcBorders>
              <w:bottom w:val="single" w:sz="4" w:space="0" w:color="auto"/>
            </w:tcBorders>
          </w:tcPr>
          <w:p w:rsidR="006439BB" w:rsidRDefault="006439BB" w:rsidP="006439BB">
            <w:pPr>
              <w:pStyle w:val="Paragraphedeliste"/>
              <w:numPr>
                <w:ilvl w:val="0"/>
                <w:numId w:val="8"/>
              </w:numPr>
            </w:pPr>
            <w:r>
              <w:t>Produits peu abordables.</w:t>
            </w:r>
          </w:p>
          <w:p w:rsidR="006439BB" w:rsidRDefault="006439BB" w:rsidP="006439BB">
            <w:pPr>
              <w:pStyle w:val="Paragraphedeliste"/>
              <w:numPr>
                <w:ilvl w:val="0"/>
                <w:numId w:val="8"/>
              </w:numPr>
            </w:pPr>
            <w:r>
              <w:t>Coûts pour la réparation.</w:t>
            </w:r>
          </w:p>
          <w:p w:rsidR="006439BB" w:rsidRDefault="006439BB" w:rsidP="00761150">
            <w:pPr>
              <w:pStyle w:val="Paragraphedeliste"/>
              <w:numPr>
                <w:ilvl w:val="0"/>
                <w:numId w:val="8"/>
              </w:numPr>
            </w:pPr>
            <w:r>
              <w:t>Voitures polluantes : problème de conscience environnementale.</w:t>
            </w:r>
          </w:p>
        </w:tc>
      </w:tr>
      <w:tr w:rsidR="006439BB" w:rsidRPr="00467911" w:rsidTr="00761150">
        <w:tc>
          <w:tcPr>
            <w:tcW w:w="6752" w:type="dxa"/>
            <w:shd w:val="clear" w:color="auto" w:fill="D6E3BC" w:themeFill="accent3" w:themeFillTint="66"/>
          </w:tcPr>
          <w:p w:rsidR="006439BB" w:rsidRPr="00467911" w:rsidRDefault="006439BB" w:rsidP="00761150">
            <w:pPr>
              <w:rPr>
                <w:b/>
              </w:rPr>
            </w:pPr>
            <w:r w:rsidRPr="00467911">
              <w:rPr>
                <w:b/>
              </w:rPr>
              <w:t>Menaces</w:t>
            </w:r>
          </w:p>
        </w:tc>
        <w:tc>
          <w:tcPr>
            <w:tcW w:w="6748" w:type="dxa"/>
            <w:shd w:val="clear" w:color="auto" w:fill="D6E3BC" w:themeFill="accent3" w:themeFillTint="66"/>
          </w:tcPr>
          <w:p w:rsidR="006439BB" w:rsidRPr="00467911" w:rsidRDefault="006439BB" w:rsidP="00761150">
            <w:pPr>
              <w:rPr>
                <w:b/>
              </w:rPr>
            </w:pPr>
            <w:r w:rsidRPr="00467911">
              <w:rPr>
                <w:b/>
              </w:rPr>
              <w:t>Opportunités</w:t>
            </w:r>
          </w:p>
        </w:tc>
      </w:tr>
      <w:tr w:rsidR="006439BB" w:rsidTr="00761150">
        <w:tc>
          <w:tcPr>
            <w:tcW w:w="6752" w:type="dxa"/>
          </w:tcPr>
          <w:p w:rsidR="006439BB" w:rsidRDefault="006439BB" w:rsidP="00761150">
            <w:pPr>
              <w:pStyle w:val="Paragraphedeliste"/>
              <w:numPr>
                <w:ilvl w:val="0"/>
                <w:numId w:val="9"/>
              </w:numPr>
            </w:pPr>
            <w:r>
              <w:t>Augmentation du prix de l’essence.</w:t>
            </w:r>
          </w:p>
          <w:p w:rsidR="006439BB" w:rsidRDefault="006439BB" w:rsidP="00761150">
            <w:pPr>
              <w:pStyle w:val="Paragraphedeliste"/>
              <w:numPr>
                <w:ilvl w:val="0"/>
                <w:numId w:val="9"/>
              </w:numPr>
            </w:pPr>
            <w:r>
              <w:t>Crise économique.</w:t>
            </w:r>
          </w:p>
          <w:p w:rsidR="006439BB" w:rsidRDefault="006439BB" w:rsidP="00761150">
            <w:pPr>
              <w:pStyle w:val="Paragraphedeliste"/>
              <w:numPr>
                <w:ilvl w:val="0"/>
                <w:numId w:val="9"/>
              </w:numPr>
            </w:pPr>
            <w:r>
              <w:t>Concurrence dure.</w:t>
            </w:r>
          </w:p>
          <w:p w:rsidR="006439BB" w:rsidRDefault="006439BB" w:rsidP="00761150">
            <w:pPr>
              <w:pStyle w:val="Paragraphedeliste"/>
              <w:numPr>
                <w:ilvl w:val="0"/>
                <w:numId w:val="9"/>
              </w:numPr>
            </w:pPr>
            <w:r>
              <w:t>Baisse des ventes sur le marché domestique.</w:t>
            </w:r>
          </w:p>
        </w:tc>
        <w:tc>
          <w:tcPr>
            <w:tcW w:w="6748" w:type="dxa"/>
          </w:tcPr>
          <w:p w:rsidR="006439BB" w:rsidRDefault="006439BB" w:rsidP="00761150">
            <w:pPr>
              <w:pStyle w:val="Paragraphedeliste"/>
              <w:numPr>
                <w:ilvl w:val="0"/>
                <w:numId w:val="9"/>
              </w:numPr>
            </w:pPr>
            <w:r>
              <w:t>Forte croissance en Asie et Amérique Latine.</w:t>
            </w:r>
          </w:p>
          <w:p w:rsidR="006439BB" w:rsidRDefault="006439BB" w:rsidP="00761150">
            <w:pPr>
              <w:pStyle w:val="Paragraphedeliste"/>
              <w:numPr>
                <w:ilvl w:val="0"/>
                <w:numId w:val="9"/>
              </w:numPr>
            </w:pPr>
            <w:r>
              <w:t>La marque est aperçue dans beaucoup de films.</w:t>
            </w:r>
          </w:p>
        </w:tc>
      </w:tr>
    </w:tbl>
    <w:p w:rsidR="006439BB" w:rsidRDefault="006439BB" w:rsidP="00BF648D">
      <w:pPr>
        <w:spacing w:after="0"/>
      </w:pPr>
    </w:p>
    <w:p w:rsidR="006439BB" w:rsidRPr="006439BB" w:rsidRDefault="006439BB" w:rsidP="006439BB">
      <w:pPr>
        <w:pStyle w:val="Paragraphedeliste"/>
        <w:numPr>
          <w:ilvl w:val="0"/>
          <w:numId w:val="49"/>
        </w:numPr>
        <w:spacing w:after="0"/>
        <w:rPr>
          <w:color w:val="00B050"/>
          <w:u w:val="single"/>
        </w:rPr>
      </w:pPr>
      <w:r w:rsidRPr="006439BB">
        <w:rPr>
          <w:color w:val="00B050"/>
          <w:u w:val="single"/>
        </w:rPr>
        <w:t>Ratios et Rentabilité</w:t>
      </w:r>
    </w:p>
    <w:tbl>
      <w:tblPr>
        <w:tblStyle w:val="Grille"/>
        <w:tblW w:w="0" w:type="auto"/>
        <w:tblLook w:val="04A0" w:firstRow="1" w:lastRow="0" w:firstColumn="1" w:lastColumn="0" w:noHBand="0" w:noVBand="1"/>
      </w:tblPr>
      <w:tblGrid>
        <w:gridCol w:w="2020"/>
        <w:gridCol w:w="2020"/>
        <w:gridCol w:w="2021"/>
        <w:gridCol w:w="2021"/>
        <w:gridCol w:w="2021"/>
        <w:gridCol w:w="2021"/>
        <w:gridCol w:w="2021"/>
      </w:tblGrid>
      <w:tr w:rsidR="003A2D94" w:rsidRPr="00417057" w:rsidTr="00761150">
        <w:tc>
          <w:tcPr>
            <w:tcW w:w="2020" w:type="dxa"/>
          </w:tcPr>
          <w:p w:rsidR="003A2D94" w:rsidRPr="00417057" w:rsidRDefault="003A2D94" w:rsidP="00761150">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Ratios financiers</w:t>
            </w:r>
          </w:p>
        </w:tc>
        <w:tc>
          <w:tcPr>
            <w:tcW w:w="2020" w:type="dxa"/>
            <w:shd w:val="clear" w:color="auto" w:fill="FBD4B4" w:themeFill="accent6" w:themeFillTint="66"/>
          </w:tcPr>
          <w:p w:rsidR="003A2D94" w:rsidRPr="00417057" w:rsidRDefault="003A2D94" w:rsidP="00761150">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2009</w:t>
            </w:r>
          </w:p>
        </w:tc>
        <w:tc>
          <w:tcPr>
            <w:tcW w:w="2021" w:type="dxa"/>
            <w:shd w:val="clear" w:color="auto" w:fill="FBD4B4" w:themeFill="accent6" w:themeFillTint="66"/>
          </w:tcPr>
          <w:p w:rsidR="003A2D94" w:rsidRPr="00417057" w:rsidRDefault="003A2D94" w:rsidP="00761150">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2010</w:t>
            </w:r>
          </w:p>
        </w:tc>
        <w:tc>
          <w:tcPr>
            <w:tcW w:w="2021" w:type="dxa"/>
            <w:shd w:val="clear" w:color="auto" w:fill="FBD4B4" w:themeFill="accent6" w:themeFillTint="66"/>
          </w:tcPr>
          <w:p w:rsidR="003A2D94" w:rsidRPr="00417057" w:rsidRDefault="003A2D94" w:rsidP="00761150">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2011</w:t>
            </w:r>
          </w:p>
        </w:tc>
        <w:tc>
          <w:tcPr>
            <w:tcW w:w="2021" w:type="dxa"/>
            <w:shd w:val="clear" w:color="auto" w:fill="FBD4B4" w:themeFill="accent6" w:themeFillTint="66"/>
          </w:tcPr>
          <w:p w:rsidR="003A2D94" w:rsidRPr="00417057" w:rsidRDefault="003A2D94" w:rsidP="00761150">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2012</w:t>
            </w:r>
          </w:p>
        </w:tc>
        <w:tc>
          <w:tcPr>
            <w:tcW w:w="2021" w:type="dxa"/>
            <w:shd w:val="clear" w:color="auto" w:fill="FFFF66"/>
          </w:tcPr>
          <w:p w:rsidR="003A2D94" w:rsidRPr="00417057" w:rsidRDefault="003A2D94" w:rsidP="00761150">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2013</w:t>
            </w:r>
          </w:p>
        </w:tc>
        <w:tc>
          <w:tcPr>
            <w:tcW w:w="2021" w:type="dxa"/>
            <w:shd w:val="clear" w:color="auto" w:fill="FFFF66"/>
          </w:tcPr>
          <w:p w:rsidR="003A2D94" w:rsidRPr="00417057" w:rsidRDefault="003A2D94" w:rsidP="00761150">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2014</w:t>
            </w:r>
          </w:p>
        </w:tc>
      </w:tr>
      <w:tr w:rsidR="003A2D94" w:rsidRPr="00417057" w:rsidTr="00761150">
        <w:tc>
          <w:tcPr>
            <w:tcW w:w="2020" w:type="dxa"/>
          </w:tcPr>
          <w:p w:rsidR="003A2D94" w:rsidRPr="00417057" w:rsidRDefault="003A2D94" w:rsidP="00761150">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CAHT</w:t>
            </w:r>
          </w:p>
        </w:tc>
        <w:tc>
          <w:tcPr>
            <w:tcW w:w="2020" w:type="dxa"/>
            <w:shd w:val="clear" w:color="auto" w:fill="FBD4B4" w:themeFill="accent6" w:themeFillTint="66"/>
          </w:tcPr>
          <w:p w:rsidR="003A2D94" w:rsidRPr="00417057" w:rsidRDefault="00545B9D"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50681</w:t>
            </w:r>
          </w:p>
        </w:tc>
        <w:tc>
          <w:tcPr>
            <w:tcW w:w="2021" w:type="dxa"/>
            <w:shd w:val="clear" w:color="auto" w:fill="FBD4B4" w:themeFill="accent6" w:themeFillTint="66"/>
          </w:tcPr>
          <w:p w:rsidR="003A2D94" w:rsidRPr="00417057" w:rsidRDefault="00545B9D"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60477</w:t>
            </w:r>
          </w:p>
        </w:tc>
        <w:tc>
          <w:tcPr>
            <w:tcW w:w="2021" w:type="dxa"/>
            <w:shd w:val="clear" w:color="auto" w:fill="FBD4B4" w:themeFill="accent6" w:themeFillTint="66"/>
          </w:tcPr>
          <w:p w:rsidR="003A2D94" w:rsidRPr="00417057" w:rsidRDefault="00545B9D"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68821</w:t>
            </w:r>
          </w:p>
        </w:tc>
        <w:tc>
          <w:tcPr>
            <w:tcW w:w="2021" w:type="dxa"/>
            <w:shd w:val="clear" w:color="auto" w:fill="FBD4B4" w:themeFill="accent6" w:themeFillTint="66"/>
          </w:tcPr>
          <w:p w:rsidR="003A2D94" w:rsidRPr="00417057" w:rsidRDefault="00545B9D"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75599</w:t>
            </w:r>
          </w:p>
        </w:tc>
        <w:tc>
          <w:tcPr>
            <w:tcW w:w="2021" w:type="dxa"/>
            <w:shd w:val="clear" w:color="auto" w:fill="FFFF66"/>
          </w:tcPr>
          <w:p w:rsidR="003A2D94" w:rsidRPr="00417057" w:rsidRDefault="00545B9D"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78784</w:t>
            </w:r>
          </w:p>
        </w:tc>
        <w:tc>
          <w:tcPr>
            <w:tcW w:w="2021" w:type="dxa"/>
            <w:shd w:val="clear" w:color="auto" w:fill="FFFF66"/>
          </w:tcPr>
          <w:p w:rsidR="003A2D94" w:rsidRPr="00417057" w:rsidRDefault="00545B9D"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82694</w:t>
            </w:r>
          </w:p>
        </w:tc>
      </w:tr>
      <w:tr w:rsidR="003A2D94" w:rsidRPr="00417057" w:rsidTr="00761150">
        <w:tc>
          <w:tcPr>
            <w:tcW w:w="2020" w:type="dxa"/>
          </w:tcPr>
          <w:p w:rsidR="003A2D94" w:rsidRPr="00417057" w:rsidRDefault="003A2D94"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EBITDA</w:t>
            </w:r>
          </w:p>
        </w:tc>
        <w:tc>
          <w:tcPr>
            <w:tcW w:w="2020" w:type="dxa"/>
            <w:shd w:val="clear" w:color="auto" w:fill="FBD4B4" w:themeFill="accent6" w:themeFillTint="66"/>
          </w:tcPr>
          <w:p w:rsidR="003A2D94" w:rsidRPr="00417057" w:rsidRDefault="00545B9D"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3889</w:t>
            </w:r>
          </w:p>
        </w:tc>
        <w:tc>
          <w:tcPr>
            <w:tcW w:w="2021" w:type="dxa"/>
            <w:shd w:val="clear" w:color="auto" w:fill="FBD4B4" w:themeFill="accent6" w:themeFillTint="66"/>
          </w:tcPr>
          <w:p w:rsidR="003A2D94" w:rsidRPr="00417057" w:rsidRDefault="00545B9D"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8955</w:t>
            </w:r>
          </w:p>
        </w:tc>
        <w:tc>
          <w:tcPr>
            <w:tcW w:w="2021" w:type="dxa"/>
            <w:shd w:val="clear" w:color="auto" w:fill="FBD4B4" w:themeFill="accent6" w:themeFillTint="66"/>
          </w:tcPr>
          <w:p w:rsidR="003A2D94" w:rsidRPr="00417057" w:rsidRDefault="00545B9D"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11672</w:t>
            </w:r>
          </w:p>
        </w:tc>
        <w:tc>
          <w:tcPr>
            <w:tcW w:w="2021" w:type="dxa"/>
            <w:shd w:val="clear" w:color="auto" w:fill="FBD4B4" w:themeFill="accent6" w:themeFillTint="66"/>
          </w:tcPr>
          <w:p w:rsidR="003A2D94" w:rsidRPr="00417057" w:rsidRDefault="00545B9D"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12755</w:t>
            </w:r>
          </w:p>
        </w:tc>
        <w:tc>
          <w:tcPr>
            <w:tcW w:w="2021" w:type="dxa"/>
            <w:shd w:val="clear" w:color="auto" w:fill="FFFF66"/>
          </w:tcPr>
          <w:p w:rsidR="003A2D94" w:rsidRPr="00417057" w:rsidRDefault="00545B9D"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12714</w:t>
            </w:r>
          </w:p>
        </w:tc>
        <w:tc>
          <w:tcPr>
            <w:tcW w:w="2021" w:type="dxa"/>
            <w:shd w:val="clear" w:color="auto" w:fill="FFFF66"/>
          </w:tcPr>
          <w:p w:rsidR="003A2D94" w:rsidRPr="00417057" w:rsidRDefault="00545B9D"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13074</w:t>
            </w:r>
          </w:p>
        </w:tc>
      </w:tr>
      <w:tr w:rsidR="003A2D94" w:rsidRPr="00417057" w:rsidTr="00761150">
        <w:tc>
          <w:tcPr>
            <w:tcW w:w="2020" w:type="dxa"/>
          </w:tcPr>
          <w:p w:rsidR="003A2D94" w:rsidRPr="00417057" w:rsidRDefault="003A2D94"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EBIT</w:t>
            </w:r>
          </w:p>
        </w:tc>
        <w:tc>
          <w:tcPr>
            <w:tcW w:w="2020" w:type="dxa"/>
            <w:shd w:val="clear" w:color="auto" w:fill="FBD4B4" w:themeFill="accent6" w:themeFillTint="66"/>
          </w:tcPr>
          <w:p w:rsidR="003A2D94" w:rsidRPr="00417057" w:rsidRDefault="00545B9D"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289</w:t>
            </w:r>
          </w:p>
        </w:tc>
        <w:tc>
          <w:tcPr>
            <w:tcW w:w="2021" w:type="dxa"/>
            <w:shd w:val="clear" w:color="auto" w:fill="FBD4B4" w:themeFill="accent6" w:themeFillTint="66"/>
          </w:tcPr>
          <w:p w:rsidR="003A2D94" w:rsidRPr="00417057" w:rsidRDefault="00545B9D"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5094</w:t>
            </w:r>
          </w:p>
        </w:tc>
        <w:tc>
          <w:tcPr>
            <w:tcW w:w="2021" w:type="dxa"/>
            <w:shd w:val="clear" w:color="auto" w:fill="FBD4B4" w:themeFill="accent6" w:themeFillTint="66"/>
          </w:tcPr>
          <w:p w:rsidR="003A2D94" w:rsidRPr="00417057" w:rsidRDefault="00545B9D"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8018</w:t>
            </w:r>
          </w:p>
        </w:tc>
        <w:tc>
          <w:tcPr>
            <w:tcW w:w="2021" w:type="dxa"/>
            <w:shd w:val="clear" w:color="auto" w:fill="FBD4B4" w:themeFill="accent6" w:themeFillTint="66"/>
          </w:tcPr>
          <w:p w:rsidR="003A2D94" w:rsidRPr="00417057" w:rsidRDefault="00545B9D"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8134</w:t>
            </w:r>
          </w:p>
        </w:tc>
        <w:tc>
          <w:tcPr>
            <w:tcW w:w="2021" w:type="dxa"/>
            <w:shd w:val="clear" w:color="auto" w:fill="FFFF66"/>
          </w:tcPr>
          <w:p w:rsidR="003A2D94" w:rsidRPr="00417057" w:rsidRDefault="00545B9D"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7989</w:t>
            </w:r>
          </w:p>
        </w:tc>
        <w:tc>
          <w:tcPr>
            <w:tcW w:w="2021" w:type="dxa"/>
            <w:shd w:val="clear" w:color="auto" w:fill="FFFF66"/>
          </w:tcPr>
          <w:p w:rsidR="003A2D94" w:rsidRPr="00417057" w:rsidRDefault="00545B9D"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8261</w:t>
            </w:r>
          </w:p>
        </w:tc>
      </w:tr>
      <w:tr w:rsidR="003A2D94" w:rsidRPr="00417057" w:rsidTr="00761150">
        <w:tc>
          <w:tcPr>
            <w:tcW w:w="2020" w:type="dxa"/>
          </w:tcPr>
          <w:p w:rsidR="003A2D94" w:rsidRPr="00417057" w:rsidRDefault="003A2D94" w:rsidP="00761150">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 xml:space="preserve">Résultat net </w:t>
            </w:r>
          </w:p>
        </w:tc>
        <w:tc>
          <w:tcPr>
            <w:tcW w:w="2020" w:type="dxa"/>
            <w:shd w:val="clear" w:color="auto" w:fill="FBD4B4" w:themeFill="accent6" w:themeFillTint="66"/>
          </w:tcPr>
          <w:p w:rsidR="003A2D94" w:rsidRPr="00417057" w:rsidRDefault="00545B9D"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204</w:t>
            </w:r>
          </w:p>
        </w:tc>
        <w:tc>
          <w:tcPr>
            <w:tcW w:w="2021" w:type="dxa"/>
            <w:shd w:val="clear" w:color="auto" w:fill="FBD4B4" w:themeFill="accent6" w:themeFillTint="66"/>
          </w:tcPr>
          <w:p w:rsidR="003A2D94" w:rsidRPr="00417057" w:rsidRDefault="00545B9D"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3234</w:t>
            </w:r>
          </w:p>
        </w:tc>
        <w:tc>
          <w:tcPr>
            <w:tcW w:w="2021" w:type="dxa"/>
            <w:shd w:val="clear" w:color="auto" w:fill="FBD4B4" w:themeFill="accent6" w:themeFillTint="66"/>
          </w:tcPr>
          <w:p w:rsidR="003A2D94" w:rsidRPr="00417057" w:rsidRDefault="00545B9D"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4881</w:t>
            </w:r>
          </w:p>
        </w:tc>
        <w:tc>
          <w:tcPr>
            <w:tcW w:w="2021" w:type="dxa"/>
            <w:shd w:val="clear" w:color="auto" w:fill="FBD4B4" w:themeFill="accent6" w:themeFillTint="66"/>
          </w:tcPr>
          <w:p w:rsidR="003A2D94" w:rsidRPr="00417057" w:rsidRDefault="00545B9D"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5081</w:t>
            </w:r>
          </w:p>
        </w:tc>
        <w:tc>
          <w:tcPr>
            <w:tcW w:w="2021" w:type="dxa"/>
            <w:shd w:val="clear" w:color="auto" w:fill="FFFF66"/>
          </w:tcPr>
          <w:p w:rsidR="003A2D94" w:rsidRPr="00417057" w:rsidRDefault="00545B9D"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5128</w:t>
            </w:r>
          </w:p>
        </w:tc>
        <w:tc>
          <w:tcPr>
            <w:tcW w:w="2021" w:type="dxa"/>
            <w:shd w:val="clear" w:color="auto" w:fill="FFFF66"/>
          </w:tcPr>
          <w:p w:rsidR="003A2D94" w:rsidRPr="00417057" w:rsidRDefault="00545B9D"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5272</w:t>
            </w:r>
          </w:p>
        </w:tc>
      </w:tr>
      <w:tr w:rsidR="003A2D94" w:rsidRPr="00417057" w:rsidTr="00761150">
        <w:tc>
          <w:tcPr>
            <w:tcW w:w="2020" w:type="dxa"/>
          </w:tcPr>
          <w:p w:rsidR="003A2D94" w:rsidRPr="00417057" w:rsidRDefault="003A2D94"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Marge nette</w:t>
            </w:r>
          </w:p>
        </w:tc>
        <w:tc>
          <w:tcPr>
            <w:tcW w:w="2020" w:type="dxa"/>
            <w:shd w:val="clear" w:color="auto" w:fill="FBD4B4" w:themeFill="accent6" w:themeFillTint="66"/>
          </w:tcPr>
          <w:p w:rsidR="003A2D94" w:rsidRPr="00417057" w:rsidRDefault="00545B9D"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0.40%</w:t>
            </w:r>
          </w:p>
        </w:tc>
        <w:tc>
          <w:tcPr>
            <w:tcW w:w="2021" w:type="dxa"/>
            <w:shd w:val="clear" w:color="auto" w:fill="FBD4B4" w:themeFill="accent6" w:themeFillTint="66"/>
          </w:tcPr>
          <w:p w:rsidR="003A2D94" w:rsidRPr="00417057" w:rsidRDefault="00545B9D"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5.35%</w:t>
            </w:r>
          </w:p>
        </w:tc>
        <w:tc>
          <w:tcPr>
            <w:tcW w:w="2021" w:type="dxa"/>
            <w:shd w:val="clear" w:color="auto" w:fill="FBD4B4" w:themeFill="accent6" w:themeFillTint="66"/>
          </w:tcPr>
          <w:p w:rsidR="003A2D94" w:rsidRPr="00417057" w:rsidRDefault="00545B9D"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7.09%</w:t>
            </w:r>
          </w:p>
        </w:tc>
        <w:tc>
          <w:tcPr>
            <w:tcW w:w="2021" w:type="dxa"/>
            <w:shd w:val="clear" w:color="auto" w:fill="FBD4B4" w:themeFill="accent6" w:themeFillTint="66"/>
          </w:tcPr>
          <w:p w:rsidR="003A2D94" w:rsidRPr="00417057" w:rsidRDefault="00545B9D"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6.72%</w:t>
            </w:r>
          </w:p>
        </w:tc>
        <w:tc>
          <w:tcPr>
            <w:tcW w:w="2021" w:type="dxa"/>
            <w:shd w:val="clear" w:color="auto" w:fill="FFFF66"/>
          </w:tcPr>
          <w:p w:rsidR="003A2D94" w:rsidRPr="00417057" w:rsidRDefault="00545B9D"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6.51%</w:t>
            </w:r>
          </w:p>
        </w:tc>
        <w:tc>
          <w:tcPr>
            <w:tcW w:w="2021" w:type="dxa"/>
            <w:shd w:val="clear" w:color="auto" w:fill="FFFF66"/>
          </w:tcPr>
          <w:p w:rsidR="003A2D94" w:rsidRPr="00417057" w:rsidRDefault="00545B9D"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6.38%</w:t>
            </w:r>
          </w:p>
        </w:tc>
      </w:tr>
      <w:tr w:rsidR="003A2D94" w:rsidRPr="00417057" w:rsidTr="00761150">
        <w:tc>
          <w:tcPr>
            <w:tcW w:w="2020" w:type="dxa"/>
          </w:tcPr>
          <w:p w:rsidR="003A2D94" w:rsidRPr="00417057" w:rsidRDefault="003A2D94"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BNA</w:t>
            </w:r>
          </w:p>
        </w:tc>
        <w:tc>
          <w:tcPr>
            <w:tcW w:w="2020" w:type="dxa"/>
            <w:shd w:val="clear" w:color="auto" w:fill="FBD4B4" w:themeFill="accent6" w:themeFillTint="66"/>
          </w:tcPr>
          <w:p w:rsidR="003A2D94" w:rsidRPr="00417057" w:rsidRDefault="00545B9D"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0.31</w:t>
            </w:r>
          </w:p>
        </w:tc>
        <w:tc>
          <w:tcPr>
            <w:tcW w:w="2021" w:type="dxa"/>
            <w:shd w:val="clear" w:color="auto" w:fill="FBD4B4" w:themeFill="accent6" w:themeFillTint="66"/>
          </w:tcPr>
          <w:p w:rsidR="003A2D94" w:rsidRPr="00417057" w:rsidRDefault="00545B9D"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4.91</w:t>
            </w:r>
          </w:p>
        </w:tc>
        <w:tc>
          <w:tcPr>
            <w:tcW w:w="2021" w:type="dxa"/>
            <w:shd w:val="clear" w:color="auto" w:fill="FBD4B4" w:themeFill="accent6" w:themeFillTint="66"/>
          </w:tcPr>
          <w:p w:rsidR="003A2D94" w:rsidRPr="00417057" w:rsidRDefault="00545B9D"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7.75</w:t>
            </w:r>
          </w:p>
        </w:tc>
        <w:tc>
          <w:tcPr>
            <w:tcW w:w="2021" w:type="dxa"/>
            <w:shd w:val="clear" w:color="auto" w:fill="FBD4B4" w:themeFill="accent6" w:themeFillTint="66"/>
          </w:tcPr>
          <w:p w:rsidR="003A2D94" w:rsidRPr="00417057" w:rsidRDefault="00545B9D"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7.7</w:t>
            </w:r>
          </w:p>
        </w:tc>
        <w:tc>
          <w:tcPr>
            <w:tcW w:w="2021" w:type="dxa"/>
            <w:shd w:val="clear" w:color="auto" w:fill="FFFF66"/>
          </w:tcPr>
          <w:p w:rsidR="003A2D94" w:rsidRPr="00417057" w:rsidRDefault="00545B9D"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7.84</w:t>
            </w:r>
          </w:p>
        </w:tc>
        <w:tc>
          <w:tcPr>
            <w:tcW w:w="2021" w:type="dxa"/>
            <w:shd w:val="clear" w:color="auto" w:fill="FFFF66"/>
          </w:tcPr>
          <w:p w:rsidR="003A2D94" w:rsidRPr="00417057" w:rsidRDefault="00545B9D"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8.06</w:t>
            </w:r>
          </w:p>
        </w:tc>
      </w:tr>
      <w:tr w:rsidR="003A2D94" w:rsidRPr="00417057" w:rsidTr="00761150">
        <w:tc>
          <w:tcPr>
            <w:tcW w:w="2020" w:type="dxa"/>
          </w:tcPr>
          <w:p w:rsidR="003A2D94" w:rsidRPr="00417057" w:rsidRDefault="003A2D94" w:rsidP="00761150">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Rendement</w:t>
            </w:r>
          </w:p>
        </w:tc>
        <w:tc>
          <w:tcPr>
            <w:tcW w:w="2020" w:type="dxa"/>
            <w:shd w:val="clear" w:color="auto" w:fill="FBD4B4" w:themeFill="accent6" w:themeFillTint="66"/>
          </w:tcPr>
          <w:p w:rsidR="003A2D94" w:rsidRPr="00417057" w:rsidRDefault="00545B9D"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0.40%</w:t>
            </w:r>
          </w:p>
        </w:tc>
        <w:tc>
          <w:tcPr>
            <w:tcW w:w="2021" w:type="dxa"/>
            <w:shd w:val="clear" w:color="auto" w:fill="FBD4B4" w:themeFill="accent6" w:themeFillTint="66"/>
          </w:tcPr>
          <w:p w:rsidR="003A2D94" w:rsidRPr="00417057" w:rsidRDefault="00545B9D"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1.72%</w:t>
            </w:r>
          </w:p>
        </w:tc>
        <w:tc>
          <w:tcPr>
            <w:tcW w:w="2021" w:type="dxa"/>
            <w:shd w:val="clear" w:color="auto" w:fill="FBD4B4" w:themeFill="accent6" w:themeFillTint="66"/>
          </w:tcPr>
          <w:p w:rsidR="003A2D94" w:rsidRPr="00417057" w:rsidRDefault="00545B9D"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3.04%</w:t>
            </w:r>
          </w:p>
        </w:tc>
        <w:tc>
          <w:tcPr>
            <w:tcW w:w="2021" w:type="dxa"/>
            <w:shd w:val="clear" w:color="auto" w:fill="FBD4B4" w:themeFill="accent6" w:themeFillTint="66"/>
          </w:tcPr>
          <w:p w:rsidR="003A2D94" w:rsidRPr="00417057" w:rsidRDefault="00545B9D"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3.43%</w:t>
            </w:r>
          </w:p>
        </w:tc>
        <w:tc>
          <w:tcPr>
            <w:tcW w:w="2021" w:type="dxa"/>
            <w:shd w:val="clear" w:color="auto" w:fill="FFFF66"/>
          </w:tcPr>
          <w:p w:rsidR="003A2D94" w:rsidRPr="00417057" w:rsidRDefault="00545B9D"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3.64%</w:t>
            </w:r>
          </w:p>
        </w:tc>
        <w:tc>
          <w:tcPr>
            <w:tcW w:w="2021" w:type="dxa"/>
            <w:shd w:val="clear" w:color="auto" w:fill="FFFF66"/>
          </w:tcPr>
          <w:p w:rsidR="003A2D94" w:rsidRPr="00417057" w:rsidRDefault="00545B9D" w:rsidP="00761150">
            <w:pPr>
              <w:rPr>
                <w:rFonts w:ascii="Times New Roman" w:eastAsia="Times New Roman" w:hAnsi="Times New Roman" w:cs="Times New Roman"/>
                <w:b/>
                <w:lang w:eastAsia="fr-FR"/>
              </w:rPr>
            </w:pPr>
            <w:r>
              <w:rPr>
                <w:rFonts w:ascii="Times New Roman" w:eastAsia="Times New Roman" w:hAnsi="Times New Roman" w:cs="Times New Roman"/>
                <w:b/>
                <w:lang w:eastAsia="fr-FR"/>
              </w:rPr>
              <w:t>3.88%</w:t>
            </w:r>
          </w:p>
        </w:tc>
      </w:tr>
    </w:tbl>
    <w:p w:rsidR="006439BB" w:rsidRDefault="006439BB" w:rsidP="006439BB">
      <w:pPr>
        <w:spacing w:after="0"/>
      </w:pPr>
    </w:p>
    <w:p w:rsidR="006439BB" w:rsidRDefault="006439BB" w:rsidP="006439BB">
      <w:pPr>
        <w:spacing w:after="0"/>
      </w:pPr>
    </w:p>
    <w:p w:rsidR="003A2D94" w:rsidRDefault="003A2D94" w:rsidP="006439BB">
      <w:pPr>
        <w:spacing w:after="0"/>
      </w:pPr>
    </w:p>
    <w:p w:rsidR="003A2D94" w:rsidRDefault="003A2D94" w:rsidP="006439BB">
      <w:pPr>
        <w:spacing w:after="0"/>
      </w:pPr>
    </w:p>
    <w:p w:rsidR="003A2D94" w:rsidRDefault="003A2D94" w:rsidP="006439BB">
      <w:pPr>
        <w:spacing w:after="0"/>
      </w:pPr>
    </w:p>
    <w:p w:rsidR="003A2D94" w:rsidRPr="003A2D94" w:rsidRDefault="003A2D94" w:rsidP="003A2D94">
      <w:pPr>
        <w:pStyle w:val="Paragraphedeliste"/>
        <w:numPr>
          <w:ilvl w:val="0"/>
          <w:numId w:val="49"/>
        </w:numPr>
        <w:spacing w:after="0"/>
        <w:rPr>
          <w:color w:val="00B050"/>
          <w:u w:val="single"/>
        </w:rPr>
      </w:pPr>
      <w:r w:rsidRPr="003A2D94">
        <w:rPr>
          <w:color w:val="00B050"/>
          <w:u w:val="single"/>
        </w:rPr>
        <w:t>Evolution du Résultat</w:t>
      </w:r>
    </w:p>
    <w:p w:rsidR="003A2D94" w:rsidRDefault="003A2D94" w:rsidP="006439BB">
      <w:pPr>
        <w:spacing w:after="0"/>
      </w:pPr>
      <w:r>
        <w:rPr>
          <w:noProof/>
          <w:lang w:eastAsia="fr-FR"/>
        </w:rPr>
        <w:drawing>
          <wp:inline distT="0" distB="0" distL="0" distR="0">
            <wp:extent cx="5762625" cy="3286125"/>
            <wp:effectExtent l="19050" t="0" r="9525" b="0"/>
            <wp:docPr id="19" name="Image 19" descr="Bayerische Motoren Werke A : Evolution du Compte de Resul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ayerische Motoren Werke A : Evolution du Compte de Resultat"/>
                    <pic:cNvPicPr>
                      <a:picLocks noChangeAspect="1" noChangeArrowheads="1"/>
                    </pic:cNvPicPr>
                  </pic:nvPicPr>
                  <pic:blipFill>
                    <a:blip r:embed="rId46" cstate="print"/>
                    <a:srcRect/>
                    <a:stretch>
                      <a:fillRect/>
                    </a:stretch>
                  </pic:blipFill>
                  <pic:spPr bwMode="auto">
                    <a:xfrm>
                      <a:off x="0" y="0"/>
                      <a:ext cx="5762625" cy="3286125"/>
                    </a:xfrm>
                    <a:prstGeom prst="rect">
                      <a:avLst/>
                    </a:prstGeom>
                    <a:noFill/>
                    <a:ln w="9525">
                      <a:noFill/>
                      <a:miter lim="800000"/>
                      <a:headEnd/>
                      <a:tailEnd/>
                    </a:ln>
                  </pic:spPr>
                </pic:pic>
              </a:graphicData>
            </a:graphic>
          </wp:inline>
        </w:drawing>
      </w:r>
    </w:p>
    <w:p w:rsidR="006439BB" w:rsidRDefault="006439BB" w:rsidP="006439BB">
      <w:pPr>
        <w:spacing w:after="0"/>
      </w:pPr>
    </w:p>
    <w:p w:rsidR="006439BB" w:rsidRPr="006439BB" w:rsidRDefault="006439BB" w:rsidP="006439BB">
      <w:pPr>
        <w:pStyle w:val="Paragraphedeliste"/>
        <w:numPr>
          <w:ilvl w:val="0"/>
          <w:numId w:val="49"/>
        </w:numPr>
        <w:spacing w:after="0"/>
        <w:rPr>
          <w:color w:val="00B050"/>
          <w:u w:val="single"/>
        </w:rPr>
      </w:pPr>
      <w:r w:rsidRPr="006439BB">
        <w:rPr>
          <w:color w:val="00B050"/>
          <w:u w:val="single"/>
        </w:rPr>
        <w:t>Répartition dans le monde</w:t>
      </w:r>
    </w:p>
    <w:p w:rsidR="006439BB" w:rsidRDefault="006439BB" w:rsidP="00BF648D">
      <w:pPr>
        <w:spacing w:after="0"/>
      </w:pPr>
    </w:p>
    <w:tbl>
      <w:tblPr>
        <w:tblStyle w:val="Grille"/>
        <w:tblW w:w="0" w:type="auto"/>
        <w:tblLook w:val="04A0" w:firstRow="1" w:lastRow="0" w:firstColumn="1" w:lastColumn="0" w:noHBand="0" w:noVBand="1"/>
      </w:tblPr>
      <w:tblGrid>
        <w:gridCol w:w="1809"/>
        <w:gridCol w:w="3119"/>
        <w:gridCol w:w="2143"/>
        <w:gridCol w:w="2357"/>
        <w:gridCol w:w="2358"/>
        <w:gridCol w:w="2358"/>
      </w:tblGrid>
      <w:tr w:rsidR="006439BB" w:rsidRPr="00AB6822" w:rsidTr="00761150">
        <w:tc>
          <w:tcPr>
            <w:tcW w:w="1809" w:type="dxa"/>
          </w:tcPr>
          <w:p w:rsidR="006439BB" w:rsidRPr="00AB6822" w:rsidRDefault="006439BB" w:rsidP="00761150">
            <w:pPr>
              <w:jc w:val="center"/>
              <w:rPr>
                <w:b/>
              </w:rPr>
            </w:pPr>
            <w:r w:rsidRPr="00AB6822">
              <w:rPr>
                <w:b/>
              </w:rPr>
              <w:t>Continents</w:t>
            </w:r>
          </w:p>
        </w:tc>
        <w:tc>
          <w:tcPr>
            <w:tcW w:w="3119" w:type="dxa"/>
            <w:tcBorders>
              <w:bottom w:val="single" w:sz="4" w:space="0" w:color="auto"/>
            </w:tcBorders>
          </w:tcPr>
          <w:p w:rsidR="006439BB" w:rsidRPr="00AB6822" w:rsidRDefault="006439BB" w:rsidP="00761150">
            <w:pPr>
              <w:jc w:val="center"/>
              <w:rPr>
                <w:b/>
              </w:rPr>
            </w:pPr>
            <w:r w:rsidRPr="00AB6822">
              <w:rPr>
                <w:b/>
              </w:rPr>
              <w:t>EUROPE</w:t>
            </w:r>
          </w:p>
        </w:tc>
        <w:tc>
          <w:tcPr>
            <w:tcW w:w="2143" w:type="dxa"/>
            <w:tcBorders>
              <w:bottom w:val="single" w:sz="4" w:space="0" w:color="auto"/>
            </w:tcBorders>
          </w:tcPr>
          <w:p w:rsidR="006439BB" w:rsidRPr="00AB6822" w:rsidRDefault="006439BB" w:rsidP="00761150">
            <w:pPr>
              <w:jc w:val="center"/>
              <w:rPr>
                <w:b/>
              </w:rPr>
            </w:pPr>
            <w:r w:rsidRPr="00AB6822">
              <w:rPr>
                <w:b/>
              </w:rPr>
              <w:t>AMERIQUE NORD</w:t>
            </w:r>
          </w:p>
        </w:tc>
        <w:tc>
          <w:tcPr>
            <w:tcW w:w="2357" w:type="dxa"/>
            <w:tcBorders>
              <w:bottom w:val="single" w:sz="4" w:space="0" w:color="auto"/>
            </w:tcBorders>
          </w:tcPr>
          <w:p w:rsidR="006439BB" w:rsidRPr="00AB6822" w:rsidRDefault="006439BB" w:rsidP="00761150">
            <w:pPr>
              <w:jc w:val="center"/>
              <w:rPr>
                <w:b/>
              </w:rPr>
            </w:pPr>
            <w:r w:rsidRPr="00AB6822">
              <w:rPr>
                <w:b/>
              </w:rPr>
              <w:t>AMERIQUE SUD</w:t>
            </w:r>
          </w:p>
        </w:tc>
        <w:tc>
          <w:tcPr>
            <w:tcW w:w="2358" w:type="dxa"/>
            <w:tcBorders>
              <w:bottom w:val="single" w:sz="4" w:space="0" w:color="auto"/>
            </w:tcBorders>
          </w:tcPr>
          <w:p w:rsidR="006439BB" w:rsidRPr="00AB6822" w:rsidRDefault="006439BB" w:rsidP="00761150">
            <w:pPr>
              <w:jc w:val="center"/>
              <w:rPr>
                <w:b/>
              </w:rPr>
            </w:pPr>
            <w:r w:rsidRPr="00AB6822">
              <w:rPr>
                <w:b/>
              </w:rPr>
              <w:t>ASIE</w:t>
            </w:r>
          </w:p>
        </w:tc>
        <w:tc>
          <w:tcPr>
            <w:tcW w:w="2358" w:type="dxa"/>
            <w:tcBorders>
              <w:bottom w:val="single" w:sz="4" w:space="0" w:color="auto"/>
            </w:tcBorders>
          </w:tcPr>
          <w:p w:rsidR="006439BB" w:rsidRPr="00AB6822" w:rsidRDefault="006439BB" w:rsidP="00761150">
            <w:pPr>
              <w:jc w:val="center"/>
              <w:rPr>
                <w:b/>
              </w:rPr>
            </w:pPr>
            <w:r w:rsidRPr="00AB6822">
              <w:rPr>
                <w:b/>
              </w:rPr>
              <w:t>AUTRES</w:t>
            </w:r>
          </w:p>
        </w:tc>
      </w:tr>
      <w:tr w:rsidR="006439BB" w:rsidRPr="00AB6822" w:rsidTr="00761150">
        <w:tc>
          <w:tcPr>
            <w:tcW w:w="1809" w:type="dxa"/>
          </w:tcPr>
          <w:p w:rsidR="006439BB" w:rsidRPr="00AB6822" w:rsidRDefault="006439BB" w:rsidP="00761150">
            <w:pPr>
              <w:jc w:val="center"/>
              <w:rPr>
                <w:b/>
              </w:rPr>
            </w:pPr>
            <w:r w:rsidRPr="00AB6822">
              <w:rPr>
                <w:b/>
              </w:rPr>
              <w:t>Pourcentages</w:t>
            </w:r>
          </w:p>
        </w:tc>
        <w:tc>
          <w:tcPr>
            <w:tcW w:w="3119" w:type="dxa"/>
            <w:shd w:val="clear" w:color="auto" w:fill="FFFF66"/>
          </w:tcPr>
          <w:p w:rsidR="006439BB" w:rsidRPr="00AB6822" w:rsidRDefault="006A1D32" w:rsidP="006A1D32">
            <w:pPr>
              <w:jc w:val="center"/>
              <w:rPr>
                <w:b/>
              </w:rPr>
            </w:pPr>
            <w:r>
              <w:rPr>
                <w:b/>
              </w:rPr>
              <w:t>30.5%</w:t>
            </w:r>
            <w:r w:rsidR="00A917EA">
              <w:rPr>
                <w:b/>
              </w:rPr>
              <w:t xml:space="preserve">+ </w:t>
            </w:r>
            <w:r>
              <w:rPr>
                <w:b/>
              </w:rPr>
              <w:t>18.7</w:t>
            </w:r>
            <w:r w:rsidR="00A917EA">
              <w:rPr>
                <w:b/>
              </w:rPr>
              <w:t>% en Allemagne</w:t>
            </w:r>
          </w:p>
        </w:tc>
        <w:tc>
          <w:tcPr>
            <w:tcW w:w="2143" w:type="dxa"/>
            <w:shd w:val="clear" w:color="auto" w:fill="FFFF66"/>
          </w:tcPr>
          <w:p w:rsidR="006439BB" w:rsidRPr="00AB6822" w:rsidRDefault="006A1D32" w:rsidP="00A917EA">
            <w:pPr>
              <w:jc w:val="center"/>
              <w:rPr>
                <w:b/>
              </w:rPr>
            </w:pPr>
            <w:r>
              <w:rPr>
                <w:b/>
              </w:rPr>
              <w:t>16.7</w:t>
            </w:r>
            <w:r w:rsidR="00A917EA">
              <w:rPr>
                <w:b/>
              </w:rPr>
              <w:t>%</w:t>
            </w:r>
          </w:p>
        </w:tc>
        <w:tc>
          <w:tcPr>
            <w:tcW w:w="2357" w:type="dxa"/>
            <w:shd w:val="clear" w:color="auto" w:fill="FFFF66"/>
          </w:tcPr>
          <w:p w:rsidR="006439BB" w:rsidRPr="00AB6822" w:rsidRDefault="006A1D32" w:rsidP="00761150">
            <w:pPr>
              <w:jc w:val="center"/>
              <w:rPr>
                <w:b/>
              </w:rPr>
            </w:pPr>
            <w:r>
              <w:rPr>
                <w:b/>
              </w:rPr>
              <w:t>4%</w:t>
            </w:r>
          </w:p>
        </w:tc>
        <w:tc>
          <w:tcPr>
            <w:tcW w:w="2358" w:type="dxa"/>
            <w:shd w:val="clear" w:color="auto" w:fill="FFFF66"/>
          </w:tcPr>
          <w:p w:rsidR="006439BB" w:rsidRPr="00AB6822" w:rsidRDefault="006A1D32" w:rsidP="00761150">
            <w:pPr>
              <w:jc w:val="center"/>
              <w:rPr>
                <w:b/>
              </w:rPr>
            </w:pPr>
            <w:r>
              <w:rPr>
                <w:b/>
              </w:rPr>
              <w:t>Chine : 16.8%</w:t>
            </w:r>
          </w:p>
        </w:tc>
        <w:tc>
          <w:tcPr>
            <w:tcW w:w="2358" w:type="dxa"/>
            <w:shd w:val="clear" w:color="auto" w:fill="FFFF66"/>
          </w:tcPr>
          <w:p w:rsidR="006439BB" w:rsidRPr="00AB6822" w:rsidRDefault="006A1D32" w:rsidP="00761150">
            <w:pPr>
              <w:jc w:val="center"/>
              <w:rPr>
                <w:b/>
              </w:rPr>
            </w:pPr>
            <w:r>
              <w:rPr>
                <w:b/>
              </w:rPr>
              <w:t>13.3%</w:t>
            </w:r>
          </w:p>
        </w:tc>
      </w:tr>
    </w:tbl>
    <w:p w:rsidR="006439BB" w:rsidRDefault="006439BB" w:rsidP="00BF648D">
      <w:pPr>
        <w:spacing w:after="0"/>
      </w:pPr>
    </w:p>
    <w:p w:rsidR="006439BB" w:rsidRDefault="006439BB" w:rsidP="00BF648D">
      <w:pPr>
        <w:spacing w:after="0"/>
      </w:pPr>
    </w:p>
    <w:p w:rsidR="006439BB" w:rsidRDefault="006439BB" w:rsidP="00BF648D">
      <w:pPr>
        <w:spacing w:after="0"/>
      </w:pPr>
    </w:p>
    <w:p w:rsidR="006439BB" w:rsidRDefault="006439BB" w:rsidP="00BF648D">
      <w:pPr>
        <w:spacing w:after="0"/>
      </w:pPr>
    </w:p>
    <w:p w:rsidR="006439BB" w:rsidRDefault="006439BB" w:rsidP="00BF648D">
      <w:pPr>
        <w:spacing w:after="0"/>
      </w:pPr>
    </w:p>
    <w:p w:rsidR="006439BB" w:rsidRDefault="006439BB" w:rsidP="00BF648D">
      <w:pPr>
        <w:spacing w:after="0"/>
      </w:pPr>
    </w:p>
    <w:p w:rsidR="00295F4E" w:rsidRDefault="00D36B24" w:rsidP="00BF648D">
      <w:pPr>
        <w:pStyle w:val="Paragraphedeliste"/>
        <w:numPr>
          <w:ilvl w:val="0"/>
          <w:numId w:val="3"/>
        </w:numPr>
        <w:spacing w:after="0"/>
        <w:rPr>
          <w:b/>
          <w:color w:val="0070C0"/>
          <w:u w:val="single"/>
        </w:rPr>
      </w:pPr>
      <w:r w:rsidRPr="00417057">
        <w:rPr>
          <w:b/>
          <w:color w:val="0070C0"/>
          <w:u w:val="single"/>
        </w:rPr>
        <w:t>TATA MOTORS LIMITED</w:t>
      </w:r>
    </w:p>
    <w:p w:rsidR="00417057" w:rsidRPr="00417057" w:rsidRDefault="00417057" w:rsidP="00BF648D">
      <w:pPr>
        <w:spacing w:after="0"/>
      </w:pPr>
    </w:p>
    <w:p w:rsidR="00417057" w:rsidRDefault="00417057" w:rsidP="00BF648D">
      <w:pPr>
        <w:pStyle w:val="Paragraphedeliste"/>
        <w:numPr>
          <w:ilvl w:val="0"/>
          <w:numId w:val="9"/>
        </w:numPr>
        <w:spacing w:after="0"/>
      </w:pPr>
      <w:r w:rsidRPr="00417057">
        <w:t>Tata Motors Limited</w:t>
      </w:r>
      <w:r>
        <w:t xml:space="preserve">, anciennement connu sous le nom de TELCO (TATA Engineering and Locomotive </w:t>
      </w:r>
      <w:proofErr w:type="spellStart"/>
      <w:r>
        <w:t>Company</w:t>
      </w:r>
      <w:proofErr w:type="spellEnd"/>
      <w:r>
        <w:t xml:space="preserve">), est la plus importante compagnie indienne de fabrication de véhicules personnels et commerciaux. Elle fait partie du </w:t>
      </w:r>
      <w:hyperlink r:id="rId47" w:tooltip="Groupe Tata" w:history="1">
        <w:r w:rsidRPr="00417057">
          <w:t>Groupe Tata</w:t>
        </w:r>
      </w:hyperlink>
      <w:r>
        <w:t xml:space="preserve"> et son siège social est à </w:t>
      </w:r>
      <w:hyperlink r:id="rId48" w:tooltip="Bombay" w:history="1">
        <w:r w:rsidRPr="00417057">
          <w:t>Bombay</w:t>
        </w:r>
      </w:hyperlink>
      <w:r>
        <w:t xml:space="preserve">, dans l’État du </w:t>
      </w:r>
      <w:hyperlink r:id="rId49" w:tooltip="Maharashtra" w:history="1">
        <w:r w:rsidRPr="00417057">
          <w:t>Maharashtra</w:t>
        </w:r>
      </w:hyperlink>
      <w:r>
        <w:t>. (INR = roupie indienne)</w:t>
      </w:r>
    </w:p>
    <w:p w:rsidR="00417057" w:rsidRDefault="00417057" w:rsidP="00BF648D">
      <w:pPr>
        <w:spacing w:after="0"/>
      </w:pPr>
    </w:p>
    <w:p w:rsidR="00417057" w:rsidRPr="000338D4" w:rsidRDefault="00417057" w:rsidP="00417057">
      <w:pPr>
        <w:pStyle w:val="Paragraphedeliste"/>
        <w:numPr>
          <w:ilvl w:val="0"/>
          <w:numId w:val="31"/>
        </w:numPr>
        <w:spacing w:after="0"/>
        <w:rPr>
          <w:color w:val="33CC33"/>
          <w:u w:val="single"/>
        </w:rPr>
      </w:pPr>
      <w:r w:rsidRPr="000338D4">
        <w:rPr>
          <w:color w:val="33CC33"/>
          <w:u w:val="single"/>
        </w:rPr>
        <w:t>Analyse SWOT</w:t>
      </w:r>
    </w:p>
    <w:tbl>
      <w:tblPr>
        <w:tblStyle w:val="Grille"/>
        <w:tblW w:w="0" w:type="auto"/>
        <w:tblInd w:w="720" w:type="dxa"/>
        <w:tblLook w:val="04A0" w:firstRow="1" w:lastRow="0" w:firstColumn="1" w:lastColumn="0" w:noHBand="0" w:noVBand="1"/>
      </w:tblPr>
      <w:tblGrid>
        <w:gridCol w:w="6756"/>
        <w:gridCol w:w="6744"/>
      </w:tblGrid>
      <w:tr w:rsidR="00D36B24" w:rsidRPr="00467911" w:rsidTr="0040301F">
        <w:tc>
          <w:tcPr>
            <w:tcW w:w="7072" w:type="dxa"/>
            <w:shd w:val="clear" w:color="auto" w:fill="D6E3BC" w:themeFill="accent3" w:themeFillTint="66"/>
          </w:tcPr>
          <w:p w:rsidR="00D36B24" w:rsidRPr="00467911" w:rsidRDefault="00D36B24" w:rsidP="0040301F">
            <w:pPr>
              <w:rPr>
                <w:b/>
              </w:rPr>
            </w:pPr>
            <w:r w:rsidRPr="00467911">
              <w:rPr>
                <w:b/>
              </w:rPr>
              <w:t xml:space="preserve">Forces </w:t>
            </w:r>
          </w:p>
        </w:tc>
        <w:tc>
          <w:tcPr>
            <w:tcW w:w="7072" w:type="dxa"/>
            <w:shd w:val="clear" w:color="auto" w:fill="D6E3BC" w:themeFill="accent3" w:themeFillTint="66"/>
          </w:tcPr>
          <w:p w:rsidR="00D36B24" w:rsidRPr="00467911" w:rsidRDefault="00D36B24" w:rsidP="0040301F">
            <w:pPr>
              <w:rPr>
                <w:b/>
              </w:rPr>
            </w:pPr>
            <w:r w:rsidRPr="00467911">
              <w:rPr>
                <w:b/>
              </w:rPr>
              <w:t>Faiblesses</w:t>
            </w:r>
          </w:p>
        </w:tc>
      </w:tr>
      <w:tr w:rsidR="00D36B24" w:rsidTr="0040301F">
        <w:tc>
          <w:tcPr>
            <w:tcW w:w="7072" w:type="dxa"/>
            <w:tcBorders>
              <w:bottom w:val="single" w:sz="4" w:space="0" w:color="auto"/>
            </w:tcBorders>
          </w:tcPr>
          <w:p w:rsidR="00D36B24" w:rsidRDefault="00786A91" w:rsidP="0040301F">
            <w:pPr>
              <w:pStyle w:val="Paragraphedeliste"/>
              <w:numPr>
                <w:ilvl w:val="0"/>
                <w:numId w:val="8"/>
              </w:numPr>
            </w:pPr>
            <w:r>
              <w:t>Leader sur son marché domestique.</w:t>
            </w:r>
          </w:p>
          <w:p w:rsidR="00786A91" w:rsidRDefault="00786A91" w:rsidP="0040301F">
            <w:pPr>
              <w:pStyle w:val="Paragraphedeliste"/>
              <w:numPr>
                <w:ilvl w:val="0"/>
                <w:numId w:val="8"/>
              </w:numPr>
            </w:pPr>
            <w:r>
              <w:t>Le total des actifs du groupe avoisinent les 20 billion de dollars.</w:t>
            </w:r>
          </w:p>
          <w:p w:rsidR="00786A91" w:rsidRDefault="00786A91" w:rsidP="0040301F">
            <w:pPr>
              <w:pStyle w:val="Paragraphedeliste"/>
              <w:numPr>
                <w:ilvl w:val="0"/>
                <w:numId w:val="8"/>
              </w:numPr>
            </w:pPr>
            <w:r>
              <w:t>C’est le seul constructeur à concevoir et proposer des petits véhicules dits « small cars » tels que TATA Nano et Ace.</w:t>
            </w:r>
          </w:p>
          <w:p w:rsidR="00786A91" w:rsidRDefault="00786A91" w:rsidP="0040301F">
            <w:pPr>
              <w:pStyle w:val="Paragraphedeliste"/>
              <w:numPr>
                <w:ilvl w:val="0"/>
                <w:numId w:val="8"/>
              </w:numPr>
            </w:pPr>
            <w:r>
              <w:t>Le Groupe emploie 50000 collaborateurs.</w:t>
            </w:r>
          </w:p>
          <w:p w:rsidR="00786A91" w:rsidRDefault="00786A91" w:rsidP="0040301F">
            <w:pPr>
              <w:pStyle w:val="Paragraphedeliste"/>
              <w:numPr>
                <w:ilvl w:val="0"/>
                <w:numId w:val="8"/>
              </w:numPr>
            </w:pPr>
            <w:r>
              <w:t>Le Groupe possède un portefeuille de marque à forte notoriété : JAGUAR, LAND ROVER et des entreprises d’autres secteurs.</w:t>
            </w:r>
          </w:p>
          <w:p w:rsidR="00786A91" w:rsidRDefault="00232A0F" w:rsidP="00232A0F">
            <w:pPr>
              <w:pStyle w:val="Paragraphedeliste"/>
              <w:numPr>
                <w:ilvl w:val="0"/>
                <w:numId w:val="8"/>
              </w:numPr>
            </w:pPr>
            <w:r>
              <w:t>TATA effectue beaucoup de R&amp;D : conception de véhicules répondant aux exigences des clients : réaliser des économies sur l’essence en roulant dans des voitures peu gourmandes.</w:t>
            </w:r>
          </w:p>
          <w:p w:rsidR="00232A0F" w:rsidRDefault="00232A0F" w:rsidP="00232A0F">
            <w:pPr>
              <w:pStyle w:val="Paragraphedeliste"/>
              <w:numPr>
                <w:ilvl w:val="0"/>
                <w:numId w:val="8"/>
              </w:numPr>
            </w:pPr>
            <w:r>
              <w:t>De 2000 à 2010, le Groupe a procédé à bon nombre d’acquisitions d’entreprises faisant partie du secteur de l’automobile de près comme de loin : rachat de l’espagnol d’autobus HISPANO, LAND ROVER, JAGUAR et bien d’autres.</w:t>
            </w:r>
          </w:p>
        </w:tc>
        <w:tc>
          <w:tcPr>
            <w:tcW w:w="7072" w:type="dxa"/>
            <w:tcBorders>
              <w:bottom w:val="single" w:sz="4" w:space="0" w:color="auto"/>
            </w:tcBorders>
          </w:tcPr>
          <w:p w:rsidR="00D36B24" w:rsidRDefault="00232A0F" w:rsidP="0040301F">
            <w:pPr>
              <w:pStyle w:val="Paragraphedeliste"/>
              <w:numPr>
                <w:ilvl w:val="0"/>
                <w:numId w:val="8"/>
              </w:numPr>
            </w:pPr>
            <w:r>
              <w:t>Des parts de marchés qui ne progressent que très peu.</w:t>
            </w:r>
          </w:p>
          <w:p w:rsidR="00AC3A3F" w:rsidRDefault="00232A0F" w:rsidP="00AC3A3F">
            <w:pPr>
              <w:pStyle w:val="Paragraphedeliste"/>
              <w:numPr>
                <w:ilvl w:val="0"/>
                <w:numId w:val="8"/>
              </w:numPr>
            </w:pPr>
            <w:r>
              <w:t xml:space="preserve">Des véhicules </w:t>
            </w:r>
            <w:r w:rsidR="00AC3A3F">
              <w:t>dangereux, car ignorant les standards de sécurité.</w:t>
            </w:r>
          </w:p>
          <w:p w:rsidR="00232A0F" w:rsidRDefault="00AC3A3F" w:rsidP="00AC3A3F">
            <w:pPr>
              <w:pStyle w:val="Paragraphedeliste"/>
              <w:numPr>
                <w:ilvl w:val="0"/>
                <w:numId w:val="8"/>
              </w:numPr>
            </w:pPr>
            <w:r>
              <w:t>Un marché domestique qui progresse lentement : la plupart des ventes de TATA sont réalisés par l’exportation massive de ses voitures.</w:t>
            </w:r>
            <w:r w:rsidR="00232A0F">
              <w:t xml:space="preserve"> </w:t>
            </w:r>
          </w:p>
          <w:p w:rsidR="00AC3A3F" w:rsidRDefault="00AC3A3F" w:rsidP="00AC3A3F">
            <w:pPr>
              <w:pStyle w:val="Paragraphedeliste"/>
              <w:numPr>
                <w:ilvl w:val="0"/>
                <w:numId w:val="8"/>
              </w:numPr>
            </w:pPr>
            <w:r>
              <w:t xml:space="preserve">La gamme de luxe de TATA connait des problèmes liés à la technologie défaillante. </w:t>
            </w:r>
          </w:p>
        </w:tc>
      </w:tr>
      <w:tr w:rsidR="00D36B24" w:rsidRPr="00467911" w:rsidTr="0040301F">
        <w:tc>
          <w:tcPr>
            <w:tcW w:w="7072" w:type="dxa"/>
            <w:shd w:val="clear" w:color="auto" w:fill="D6E3BC" w:themeFill="accent3" w:themeFillTint="66"/>
          </w:tcPr>
          <w:p w:rsidR="00D36B24" w:rsidRPr="00467911" w:rsidRDefault="00D36B24" w:rsidP="0040301F">
            <w:pPr>
              <w:rPr>
                <w:b/>
              </w:rPr>
            </w:pPr>
            <w:r w:rsidRPr="00467911">
              <w:rPr>
                <w:b/>
              </w:rPr>
              <w:t>Menaces</w:t>
            </w:r>
          </w:p>
        </w:tc>
        <w:tc>
          <w:tcPr>
            <w:tcW w:w="7072" w:type="dxa"/>
            <w:shd w:val="clear" w:color="auto" w:fill="D6E3BC" w:themeFill="accent3" w:themeFillTint="66"/>
          </w:tcPr>
          <w:p w:rsidR="00D36B24" w:rsidRPr="00467911" w:rsidRDefault="00D36B24" w:rsidP="0040301F">
            <w:pPr>
              <w:rPr>
                <w:b/>
              </w:rPr>
            </w:pPr>
            <w:r w:rsidRPr="00467911">
              <w:rPr>
                <w:b/>
              </w:rPr>
              <w:t>Opportunités</w:t>
            </w:r>
          </w:p>
        </w:tc>
      </w:tr>
      <w:tr w:rsidR="00D36B24" w:rsidTr="0040301F">
        <w:tc>
          <w:tcPr>
            <w:tcW w:w="7072" w:type="dxa"/>
          </w:tcPr>
          <w:p w:rsidR="00D36B24" w:rsidRDefault="00AC3A3F" w:rsidP="0040301F">
            <w:pPr>
              <w:pStyle w:val="Paragraphedeliste"/>
              <w:numPr>
                <w:ilvl w:val="0"/>
                <w:numId w:val="9"/>
              </w:numPr>
            </w:pPr>
            <w:r>
              <w:t>Leurs voitures « </w:t>
            </w:r>
            <w:proofErr w:type="spellStart"/>
            <w:r>
              <w:t>low-cost</w:t>
            </w:r>
            <w:proofErr w:type="spellEnd"/>
            <w:r>
              <w:t> » sont imités par leurs concurrents.</w:t>
            </w:r>
          </w:p>
          <w:p w:rsidR="00AC3A3F" w:rsidRDefault="00AC3A3F" w:rsidP="0040301F">
            <w:pPr>
              <w:pStyle w:val="Paragraphedeliste"/>
              <w:numPr>
                <w:ilvl w:val="0"/>
                <w:numId w:val="9"/>
              </w:numPr>
            </w:pPr>
            <w:r>
              <w:t>Une augmentation des matières 1</w:t>
            </w:r>
            <w:r w:rsidRPr="00AC3A3F">
              <w:rPr>
                <w:vertAlign w:val="superscript"/>
              </w:rPr>
              <w:t>ère</w:t>
            </w:r>
            <w:r>
              <w:t xml:space="preserve"> (acier, plastique, aluminium) met le secteur de l’automobile en difficulté</w:t>
            </w:r>
          </w:p>
          <w:p w:rsidR="00AC3A3F" w:rsidRDefault="00AC3A3F" w:rsidP="0040301F">
            <w:pPr>
              <w:pStyle w:val="Paragraphedeliste"/>
              <w:numPr>
                <w:ilvl w:val="0"/>
                <w:numId w:val="9"/>
              </w:numPr>
            </w:pPr>
            <w:r>
              <w:t>Les problèmes de sécurités de ses produits donnent une très mauvaise image de marque du Groupe.</w:t>
            </w:r>
          </w:p>
        </w:tc>
        <w:tc>
          <w:tcPr>
            <w:tcW w:w="7072" w:type="dxa"/>
          </w:tcPr>
          <w:p w:rsidR="00D36B24" w:rsidRDefault="00AC3A3F" w:rsidP="0040301F">
            <w:pPr>
              <w:pStyle w:val="Paragraphedeliste"/>
              <w:numPr>
                <w:ilvl w:val="0"/>
                <w:numId w:val="9"/>
              </w:numPr>
            </w:pPr>
            <w:r>
              <w:t>Le Groupe peut maximiser ses profits s’il se concentre sur le marché des pays émergents.</w:t>
            </w:r>
          </w:p>
          <w:p w:rsidR="00AC3A3F" w:rsidRDefault="00AC3A3F" w:rsidP="0040301F">
            <w:pPr>
              <w:pStyle w:val="Paragraphedeliste"/>
              <w:numPr>
                <w:ilvl w:val="0"/>
                <w:numId w:val="9"/>
              </w:numPr>
            </w:pPr>
            <w:r>
              <w:t>La gamme de luxe de TATA reçoit un bon écho excepté la sécurité.</w:t>
            </w:r>
          </w:p>
        </w:tc>
      </w:tr>
    </w:tbl>
    <w:p w:rsidR="00D36B24" w:rsidRDefault="00D36B24" w:rsidP="00417057">
      <w:pPr>
        <w:spacing w:after="0"/>
      </w:pPr>
    </w:p>
    <w:p w:rsidR="00606135" w:rsidRDefault="00606135" w:rsidP="00417057">
      <w:pPr>
        <w:spacing w:after="0"/>
      </w:pPr>
    </w:p>
    <w:p w:rsidR="00606135" w:rsidRDefault="00606135" w:rsidP="00417057">
      <w:pPr>
        <w:spacing w:after="0"/>
      </w:pPr>
    </w:p>
    <w:p w:rsidR="00606135" w:rsidRDefault="00606135" w:rsidP="00417057">
      <w:pPr>
        <w:spacing w:after="0"/>
      </w:pPr>
    </w:p>
    <w:p w:rsidR="00417057" w:rsidRPr="000338D4" w:rsidRDefault="00417057" w:rsidP="00417057">
      <w:pPr>
        <w:pStyle w:val="Paragraphedeliste"/>
        <w:numPr>
          <w:ilvl w:val="0"/>
          <w:numId w:val="31"/>
        </w:numPr>
        <w:spacing w:after="0"/>
        <w:rPr>
          <w:color w:val="33CC33"/>
          <w:u w:val="single"/>
        </w:rPr>
      </w:pPr>
      <w:r w:rsidRPr="000338D4">
        <w:rPr>
          <w:color w:val="33CC33"/>
          <w:u w:val="single"/>
        </w:rPr>
        <w:t>Ratios et Rentabilité (en million de roupie indienne)</w:t>
      </w:r>
    </w:p>
    <w:tbl>
      <w:tblPr>
        <w:tblStyle w:val="Grille"/>
        <w:tblW w:w="0" w:type="auto"/>
        <w:tblLook w:val="04A0" w:firstRow="1" w:lastRow="0" w:firstColumn="1" w:lastColumn="0" w:noHBand="0" w:noVBand="1"/>
      </w:tblPr>
      <w:tblGrid>
        <w:gridCol w:w="2020"/>
        <w:gridCol w:w="2020"/>
        <w:gridCol w:w="2021"/>
        <w:gridCol w:w="2021"/>
        <w:gridCol w:w="2021"/>
        <w:gridCol w:w="2021"/>
        <w:gridCol w:w="2021"/>
      </w:tblGrid>
      <w:tr w:rsidR="00D36B24" w:rsidTr="009D5454">
        <w:tc>
          <w:tcPr>
            <w:tcW w:w="2020" w:type="dxa"/>
          </w:tcPr>
          <w:p w:rsidR="00D36B24" w:rsidRPr="00417057" w:rsidRDefault="00D36B2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Ratios financiers</w:t>
            </w:r>
          </w:p>
        </w:tc>
        <w:tc>
          <w:tcPr>
            <w:tcW w:w="2020" w:type="dxa"/>
            <w:shd w:val="clear" w:color="auto" w:fill="FBD4B4" w:themeFill="accent6" w:themeFillTint="66"/>
          </w:tcPr>
          <w:p w:rsidR="00D36B24" w:rsidRPr="00417057" w:rsidRDefault="004D6687"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2010</w:t>
            </w:r>
          </w:p>
        </w:tc>
        <w:tc>
          <w:tcPr>
            <w:tcW w:w="2021" w:type="dxa"/>
            <w:shd w:val="clear" w:color="auto" w:fill="FBD4B4" w:themeFill="accent6" w:themeFillTint="66"/>
          </w:tcPr>
          <w:p w:rsidR="00D36B24" w:rsidRPr="00417057" w:rsidRDefault="004D6687"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2011</w:t>
            </w:r>
          </w:p>
        </w:tc>
        <w:tc>
          <w:tcPr>
            <w:tcW w:w="2021" w:type="dxa"/>
            <w:shd w:val="clear" w:color="auto" w:fill="FBD4B4" w:themeFill="accent6" w:themeFillTint="66"/>
          </w:tcPr>
          <w:p w:rsidR="00D36B24" w:rsidRPr="00417057" w:rsidRDefault="004D6687"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2012</w:t>
            </w:r>
          </w:p>
        </w:tc>
        <w:tc>
          <w:tcPr>
            <w:tcW w:w="2021" w:type="dxa"/>
            <w:shd w:val="clear" w:color="auto" w:fill="FFFF66"/>
          </w:tcPr>
          <w:p w:rsidR="00D36B24" w:rsidRPr="00417057" w:rsidRDefault="004D6687"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2013</w:t>
            </w:r>
          </w:p>
        </w:tc>
        <w:tc>
          <w:tcPr>
            <w:tcW w:w="2021" w:type="dxa"/>
            <w:shd w:val="clear" w:color="auto" w:fill="FFFF66"/>
          </w:tcPr>
          <w:p w:rsidR="00D36B24" w:rsidRPr="00417057" w:rsidRDefault="004D6687"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2014</w:t>
            </w:r>
          </w:p>
        </w:tc>
        <w:tc>
          <w:tcPr>
            <w:tcW w:w="2021" w:type="dxa"/>
            <w:shd w:val="clear" w:color="auto" w:fill="FFFF66"/>
          </w:tcPr>
          <w:p w:rsidR="00D36B24" w:rsidRPr="00417057" w:rsidRDefault="004D6687"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2015</w:t>
            </w:r>
          </w:p>
        </w:tc>
      </w:tr>
      <w:tr w:rsidR="00D36B24" w:rsidTr="009D5454">
        <w:tc>
          <w:tcPr>
            <w:tcW w:w="2020" w:type="dxa"/>
          </w:tcPr>
          <w:p w:rsidR="00D36B24" w:rsidRPr="00417057" w:rsidRDefault="00D36B2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CAHT</w:t>
            </w:r>
          </w:p>
        </w:tc>
        <w:tc>
          <w:tcPr>
            <w:tcW w:w="2020" w:type="dxa"/>
            <w:shd w:val="clear" w:color="auto" w:fill="FBD4B4" w:themeFill="accent6" w:themeFillTint="66"/>
          </w:tcPr>
          <w:p w:rsidR="00D36B24" w:rsidRPr="00417057" w:rsidRDefault="00C335C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353 738</w:t>
            </w:r>
          </w:p>
        </w:tc>
        <w:tc>
          <w:tcPr>
            <w:tcW w:w="2021" w:type="dxa"/>
            <w:shd w:val="clear" w:color="auto" w:fill="FBD4B4" w:themeFill="accent6" w:themeFillTint="66"/>
          </w:tcPr>
          <w:p w:rsidR="00D36B24" w:rsidRPr="00417057" w:rsidRDefault="00C335C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1 224 262</w:t>
            </w:r>
          </w:p>
        </w:tc>
        <w:tc>
          <w:tcPr>
            <w:tcW w:w="2021" w:type="dxa"/>
            <w:shd w:val="clear" w:color="auto" w:fill="FBD4B4" w:themeFill="accent6" w:themeFillTint="66"/>
          </w:tcPr>
          <w:p w:rsidR="00D36B24" w:rsidRPr="00417057" w:rsidRDefault="00C335C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1 698 776</w:t>
            </w:r>
          </w:p>
        </w:tc>
        <w:tc>
          <w:tcPr>
            <w:tcW w:w="2021" w:type="dxa"/>
            <w:shd w:val="clear" w:color="auto" w:fill="FFFF66"/>
          </w:tcPr>
          <w:p w:rsidR="00D36B24" w:rsidRPr="00417057" w:rsidRDefault="00C335C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1 902 079</w:t>
            </w:r>
          </w:p>
        </w:tc>
        <w:tc>
          <w:tcPr>
            <w:tcW w:w="2021" w:type="dxa"/>
            <w:shd w:val="clear" w:color="auto" w:fill="FFFF66"/>
          </w:tcPr>
          <w:p w:rsidR="00D36B24" w:rsidRPr="00417057" w:rsidRDefault="00C335C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2 161 578</w:t>
            </w:r>
          </w:p>
        </w:tc>
        <w:tc>
          <w:tcPr>
            <w:tcW w:w="2021" w:type="dxa"/>
            <w:shd w:val="clear" w:color="auto" w:fill="FFFF66"/>
          </w:tcPr>
          <w:p w:rsidR="00D36B24" w:rsidRPr="00417057" w:rsidRDefault="00C335C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2 429 030</w:t>
            </w:r>
          </w:p>
        </w:tc>
      </w:tr>
      <w:tr w:rsidR="00D36B24" w:rsidTr="009D5454">
        <w:tc>
          <w:tcPr>
            <w:tcW w:w="2020" w:type="dxa"/>
          </w:tcPr>
          <w:p w:rsidR="00D36B24" w:rsidRPr="00417057" w:rsidRDefault="00D36B24" w:rsidP="000338D4">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EBITDA</w:t>
            </w:r>
          </w:p>
        </w:tc>
        <w:tc>
          <w:tcPr>
            <w:tcW w:w="2020" w:type="dxa"/>
            <w:shd w:val="clear" w:color="auto" w:fill="FBD4B4" w:themeFill="accent6" w:themeFillTint="66"/>
          </w:tcPr>
          <w:p w:rsidR="00D36B24" w:rsidRPr="00417057" w:rsidRDefault="00C335C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58 877</w:t>
            </w:r>
          </w:p>
        </w:tc>
        <w:tc>
          <w:tcPr>
            <w:tcW w:w="2021" w:type="dxa"/>
            <w:shd w:val="clear" w:color="auto" w:fill="FBD4B4" w:themeFill="accent6" w:themeFillTint="66"/>
          </w:tcPr>
          <w:p w:rsidR="00D36B24" w:rsidRPr="00417057" w:rsidRDefault="00C335C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169 071</w:t>
            </w:r>
          </w:p>
        </w:tc>
        <w:tc>
          <w:tcPr>
            <w:tcW w:w="2021" w:type="dxa"/>
            <w:shd w:val="clear" w:color="auto" w:fill="FBD4B4" w:themeFill="accent6" w:themeFillTint="66"/>
          </w:tcPr>
          <w:p w:rsidR="00D36B24" w:rsidRPr="00417057" w:rsidRDefault="00C335C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223 112</w:t>
            </w:r>
          </w:p>
        </w:tc>
        <w:tc>
          <w:tcPr>
            <w:tcW w:w="2021" w:type="dxa"/>
            <w:shd w:val="clear" w:color="auto" w:fill="FFFF66"/>
          </w:tcPr>
          <w:p w:rsidR="00D36B24" w:rsidRPr="00417057" w:rsidRDefault="00C335C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251 257</w:t>
            </w:r>
          </w:p>
        </w:tc>
        <w:tc>
          <w:tcPr>
            <w:tcW w:w="2021" w:type="dxa"/>
            <w:shd w:val="clear" w:color="auto" w:fill="FFFF66"/>
          </w:tcPr>
          <w:p w:rsidR="00D36B24" w:rsidRPr="00417057" w:rsidRDefault="00C335C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293 106</w:t>
            </w:r>
          </w:p>
        </w:tc>
        <w:tc>
          <w:tcPr>
            <w:tcW w:w="2021" w:type="dxa"/>
            <w:shd w:val="clear" w:color="auto" w:fill="FFFF66"/>
          </w:tcPr>
          <w:p w:rsidR="00D36B24" w:rsidRPr="00417057" w:rsidRDefault="00C335C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332 048</w:t>
            </w:r>
          </w:p>
        </w:tc>
      </w:tr>
      <w:tr w:rsidR="00D36B24" w:rsidTr="009D5454">
        <w:tc>
          <w:tcPr>
            <w:tcW w:w="2020" w:type="dxa"/>
          </w:tcPr>
          <w:p w:rsidR="00D36B24" w:rsidRPr="00417057" w:rsidRDefault="000338D4"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EBIT</w:t>
            </w:r>
          </w:p>
        </w:tc>
        <w:tc>
          <w:tcPr>
            <w:tcW w:w="2020" w:type="dxa"/>
            <w:shd w:val="clear" w:color="auto" w:fill="FBD4B4" w:themeFill="accent6" w:themeFillTint="66"/>
          </w:tcPr>
          <w:p w:rsidR="00D36B24" w:rsidRPr="00417057" w:rsidRDefault="00C335C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48 538</w:t>
            </w:r>
          </w:p>
        </w:tc>
        <w:tc>
          <w:tcPr>
            <w:tcW w:w="2021" w:type="dxa"/>
            <w:shd w:val="clear" w:color="auto" w:fill="FBD4B4" w:themeFill="accent6" w:themeFillTint="66"/>
          </w:tcPr>
          <w:p w:rsidR="00D36B24" w:rsidRPr="00417057" w:rsidRDefault="00C335C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122 516</w:t>
            </w:r>
          </w:p>
        </w:tc>
        <w:tc>
          <w:tcPr>
            <w:tcW w:w="2021" w:type="dxa"/>
            <w:shd w:val="clear" w:color="auto" w:fill="FBD4B4" w:themeFill="accent6" w:themeFillTint="66"/>
          </w:tcPr>
          <w:p w:rsidR="00D36B24" w:rsidRPr="00417057" w:rsidRDefault="00C335C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166 859</w:t>
            </w:r>
          </w:p>
        </w:tc>
        <w:tc>
          <w:tcPr>
            <w:tcW w:w="2021" w:type="dxa"/>
            <w:shd w:val="clear" w:color="auto" w:fill="FFFF66"/>
          </w:tcPr>
          <w:p w:rsidR="00D36B24" w:rsidRPr="00417057" w:rsidRDefault="00C335C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179 176</w:t>
            </w:r>
          </w:p>
        </w:tc>
        <w:tc>
          <w:tcPr>
            <w:tcW w:w="2021" w:type="dxa"/>
            <w:shd w:val="clear" w:color="auto" w:fill="FFFF66"/>
          </w:tcPr>
          <w:p w:rsidR="00D36B24" w:rsidRPr="00417057" w:rsidRDefault="00C335C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208 526</w:t>
            </w:r>
          </w:p>
        </w:tc>
        <w:tc>
          <w:tcPr>
            <w:tcW w:w="2021" w:type="dxa"/>
            <w:shd w:val="clear" w:color="auto" w:fill="FFFF66"/>
          </w:tcPr>
          <w:p w:rsidR="00D36B24" w:rsidRPr="00417057" w:rsidRDefault="00C335C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228 502</w:t>
            </w:r>
          </w:p>
        </w:tc>
      </w:tr>
      <w:tr w:rsidR="00D36B24" w:rsidTr="009D5454">
        <w:tc>
          <w:tcPr>
            <w:tcW w:w="2020" w:type="dxa"/>
          </w:tcPr>
          <w:p w:rsidR="00D36B24" w:rsidRPr="00417057" w:rsidRDefault="00D36B2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 xml:space="preserve">Résultat net </w:t>
            </w:r>
          </w:p>
        </w:tc>
        <w:tc>
          <w:tcPr>
            <w:tcW w:w="2020" w:type="dxa"/>
            <w:shd w:val="clear" w:color="auto" w:fill="FBD4B4" w:themeFill="accent6" w:themeFillTint="66"/>
          </w:tcPr>
          <w:p w:rsidR="00D36B24" w:rsidRPr="00417057" w:rsidRDefault="00C335C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22 401</w:t>
            </w:r>
          </w:p>
        </w:tc>
        <w:tc>
          <w:tcPr>
            <w:tcW w:w="2021" w:type="dxa"/>
            <w:shd w:val="clear" w:color="auto" w:fill="FBD4B4" w:themeFill="accent6" w:themeFillTint="66"/>
          </w:tcPr>
          <w:p w:rsidR="00D36B24" w:rsidRPr="00417057" w:rsidRDefault="00C335C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92 736</w:t>
            </w:r>
          </w:p>
        </w:tc>
        <w:tc>
          <w:tcPr>
            <w:tcW w:w="2021" w:type="dxa"/>
            <w:shd w:val="clear" w:color="auto" w:fill="FBD4B4" w:themeFill="accent6" w:themeFillTint="66"/>
          </w:tcPr>
          <w:p w:rsidR="00D36B24" w:rsidRPr="00417057" w:rsidRDefault="00C335C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135 165</w:t>
            </w:r>
          </w:p>
        </w:tc>
        <w:tc>
          <w:tcPr>
            <w:tcW w:w="2021" w:type="dxa"/>
            <w:shd w:val="clear" w:color="auto" w:fill="FFFF66"/>
          </w:tcPr>
          <w:p w:rsidR="00D36B24" w:rsidRPr="00417057" w:rsidRDefault="00C335C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115 780</w:t>
            </w:r>
          </w:p>
        </w:tc>
        <w:tc>
          <w:tcPr>
            <w:tcW w:w="2021" w:type="dxa"/>
            <w:shd w:val="clear" w:color="auto" w:fill="FFFF66"/>
          </w:tcPr>
          <w:p w:rsidR="00D36B24" w:rsidRPr="00417057" w:rsidRDefault="00C335C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137 767</w:t>
            </w:r>
          </w:p>
        </w:tc>
        <w:tc>
          <w:tcPr>
            <w:tcW w:w="2021" w:type="dxa"/>
            <w:shd w:val="clear" w:color="auto" w:fill="FFFF66"/>
          </w:tcPr>
          <w:p w:rsidR="00D36B24" w:rsidRPr="00417057" w:rsidRDefault="00C335C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150 793</w:t>
            </w:r>
          </w:p>
        </w:tc>
      </w:tr>
      <w:tr w:rsidR="000338D4" w:rsidTr="009D5454">
        <w:tc>
          <w:tcPr>
            <w:tcW w:w="2020" w:type="dxa"/>
          </w:tcPr>
          <w:p w:rsidR="000338D4" w:rsidRPr="00417057" w:rsidRDefault="000338D4"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Marge nette</w:t>
            </w:r>
          </w:p>
        </w:tc>
        <w:tc>
          <w:tcPr>
            <w:tcW w:w="2020" w:type="dxa"/>
            <w:shd w:val="clear" w:color="auto" w:fill="FBD4B4" w:themeFill="accent6" w:themeFillTint="66"/>
          </w:tcPr>
          <w:p w:rsidR="000338D4" w:rsidRPr="00417057" w:rsidRDefault="000338D4"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6.33%</w:t>
            </w:r>
          </w:p>
        </w:tc>
        <w:tc>
          <w:tcPr>
            <w:tcW w:w="2021" w:type="dxa"/>
            <w:shd w:val="clear" w:color="auto" w:fill="FBD4B4" w:themeFill="accent6" w:themeFillTint="66"/>
          </w:tcPr>
          <w:p w:rsidR="000338D4" w:rsidRPr="00417057" w:rsidRDefault="000338D4"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7.57%</w:t>
            </w:r>
          </w:p>
        </w:tc>
        <w:tc>
          <w:tcPr>
            <w:tcW w:w="2021" w:type="dxa"/>
            <w:shd w:val="clear" w:color="auto" w:fill="FBD4B4" w:themeFill="accent6" w:themeFillTint="66"/>
          </w:tcPr>
          <w:p w:rsidR="000338D4" w:rsidRPr="00417057" w:rsidRDefault="009D5454"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7.96%</w:t>
            </w:r>
          </w:p>
        </w:tc>
        <w:tc>
          <w:tcPr>
            <w:tcW w:w="2021" w:type="dxa"/>
            <w:shd w:val="clear" w:color="auto" w:fill="FFFF66"/>
          </w:tcPr>
          <w:p w:rsidR="000338D4" w:rsidRPr="00417057" w:rsidRDefault="000338D4"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6.09%</w:t>
            </w:r>
          </w:p>
        </w:tc>
        <w:tc>
          <w:tcPr>
            <w:tcW w:w="2021" w:type="dxa"/>
            <w:shd w:val="clear" w:color="auto" w:fill="FFFF66"/>
          </w:tcPr>
          <w:p w:rsidR="000338D4" w:rsidRPr="00417057" w:rsidRDefault="000338D4"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6.37%</w:t>
            </w:r>
          </w:p>
        </w:tc>
        <w:tc>
          <w:tcPr>
            <w:tcW w:w="2021" w:type="dxa"/>
            <w:shd w:val="clear" w:color="auto" w:fill="FFFF66"/>
          </w:tcPr>
          <w:p w:rsidR="000338D4" w:rsidRPr="00417057" w:rsidRDefault="009D5454"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6.21%</w:t>
            </w:r>
          </w:p>
        </w:tc>
      </w:tr>
      <w:tr w:rsidR="000338D4" w:rsidTr="009D5454">
        <w:tc>
          <w:tcPr>
            <w:tcW w:w="2020" w:type="dxa"/>
          </w:tcPr>
          <w:p w:rsidR="000338D4" w:rsidRPr="00417057" w:rsidRDefault="000338D4"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BNA</w:t>
            </w:r>
          </w:p>
        </w:tc>
        <w:tc>
          <w:tcPr>
            <w:tcW w:w="2020" w:type="dxa"/>
            <w:shd w:val="clear" w:color="auto" w:fill="FBD4B4" w:themeFill="accent6" w:themeFillTint="66"/>
          </w:tcPr>
          <w:p w:rsidR="000338D4" w:rsidRPr="00417057" w:rsidRDefault="000338D4"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7.80</w:t>
            </w:r>
          </w:p>
        </w:tc>
        <w:tc>
          <w:tcPr>
            <w:tcW w:w="2021" w:type="dxa"/>
            <w:shd w:val="clear" w:color="auto" w:fill="FBD4B4" w:themeFill="accent6" w:themeFillTint="66"/>
          </w:tcPr>
          <w:p w:rsidR="000338D4" w:rsidRPr="00417057" w:rsidRDefault="000338D4"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29</w:t>
            </w:r>
          </w:p>
        </w:tc>
        <w:tc>
          <w:tcPr>
            <w:tcW w:w="2021" w:type="dxa"/>
            <w:shd w:val="clear" w:color="auto" w:fill="FBD4B4" w:themeFill="accent6" w:themeFillTint="66"/>
          </w:tcPr>
          <w:p w:rsidR="000338D4" w:rsidRPr="00417057" w:rsidRDefault="000338D4"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40.7</w:t>
            </w:r>
          </w:p>
        </w:tc>
        <w:tc>
          <w:tcPr>
            <w:tcW w:w="2021" w:type="dxa"/>
            <w:shd w:val="clear" w:color="auto" w:fill="FFFF66"/>
          </w:tcPr>
          <w:p w:rsidR="000338D4" w:rsidRPr="00417057" w:rsidRDefault="000338D4"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36.1</w:t>
            </w:r>
          </w:p>
        </w:tc>
        <w:tc>
          <w:tcPr>
            <w:tcW w:w="2021" w:type="dxa"/>
            <w:shd w:val="clear" w:color="auto" w:fill="FFFF66"/>
          </w:tcPr>
          <w:p w:rsidR="000338D4" w:rsidRPr="00417057" w:rsidRDefault="000338D4"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42.6</w:t>
            </w:r>
          </w:p>
        </w:tc>
        <w:tc>
          <w:tcPr>
            <w:tcW w:w="2021" w:type="dxa"/>
            <w:shd w:val="clear" w:color="auto" w:fill="FFFF66"/>
          </w:tcPr>
          <w:p w:rsidR="000338D4" w:rsidRPr="00417057" w:rsidRDefault="000338D4" w:rsidP="00417057">
            <w:pPr>
              <w:rPr>
                <w:rFonts w:ascii="Times New Roman" w:eastAsia="Times New Roman" w:hAnsi="Times New Roman" w:cs="Times New Roman"/>
                <w:b/>
                <w:lang w:eastAsia="fr-FR"/>
              </w:rPr>
            </w:pPr>
            <w:r>
              <w:rPr>
                <w:rFonts w:ascii="Times New Roman" w:eastAsia="Times New Roman" w:hAnsi="Times New Roman" w:cs="Times New Roman"/>
                <w:b/>
                <w:lang w:eastAsia="fr-FR"/>
              </w:rPr>
              <w:t>46.8</w:t>
            </w:r>
          </w:p>
        </w:tc>
      </w:tr>
      <w:tr w:rsidR="00D36B24" w:rsidTr="009D5454">
        <w:tc>
          <w:tcPr>
            <w:tcW w:w="2020" w:type="dxa"/>
          </w:tcPr>
          <w:p w:rsidR="00D36B24" w:rsidRPr="00417057" w:rsidRDefault="00D36B2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Rendement</w:t>
            </w:r>
          </w:p>
        </w:tc>
        <w:tc>
          <w:tcPr>
            <w:tcW w:w="2020" w:type="dxa"/>
            <w:shd w:val="clear" w:color="auto" w:fill="FBD4B4" w:themeFill="accent6" w:themeFillTint="66"/>
          </w:tcPr>
          <w:p w:rsidR="00D36B24" w:rsidRPr="00417057" w:rsidRDefault="00C335C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0.99%</w:t>
            </w:r>
          </w:p>
        </w:tc>
        <w:tc>
          <w:tcPr>
            <w:tcW w:w="2021" w:type="dxa"/>
            <w:shd w:val="clear" w:color="auto" w:fill="FBD4B4" w:themeFill="accent6" w:themeFillTint="66"/>
          </w:tcPr>
          <w:p w:rsidR="00D36B24" w:rsidRPr="00417057" w:rsidRDefault="00C335C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1.31%</w:t>
            </w:r>
          </w:p>
        </w:tc>
        <w:tc>
          <w:tcPr>
            <w:tcW w:w="2021" w:type="dxa"/>
            <w:shd w:val="clear" w:color="auto" w:fill="FBD4B4" w:themeFill="accent6" w:themeFillTint="66"/>
          </w:tcPr>
          <w:p w:rsidR="00D36B24" w:rsidRPr="00417057" w:rsidRDefault="00C335C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1.31%</w:t>
            </w:r>
          </w:p>
        </w:tc>
        <w:tc>
          <w:tcPr>
            <w:tcW w:w="2021" w:type="dxa"/>
            <w:shd w:val="clear" w:color="auto" w:fill="FFFF66"/>
          </w:tcPr>
          <w:p w:rsidR="00D36B24" w:rsidRPr="00417057" w:rsidRDefault="00C335C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1.35%</w:t>
            </w:r>
          </w:p>
        </w:tc>
        <w:tc>
          <w:tcPr>
            <w:tcW w:w="2021" w:type="dxa"/>
            <w:shd w:val="clear" w:color="auto" w:fill="FFFF66"/>
          </w:tcPr>
          <w:p w:rsidR="00D36B24" w:rsidRPr="00417057" w:rsidRDefault="00C335C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1.50%</w:t>
            </w:r>
          </w:p>
        </w:tc>
        <w:tc>
          <w:tcPr>
            <w:tcW w:w="2021" w:type="dxa"/>
            <w:shd w:val="clear" w:color="auto" w:fill="FFFF66"/>
          </w:tcPr>
          <w:p w:rsidR="00D36B24" w:rsidRPr="00417057" w:rsidRDefault="00C335C4" w:rsidP="00417057">
            <w:pPr>
              <w:rPr>
                <w:rFonts w:ascii="Times New Roman" w:eastAsia="Times New Roman" w:hAnsi="Times New Roman" w:cs="Times New Roman"/>
                <w:b/>
                <w:lang w:eastAsia="fr-FR"/>
              </w:rPr>
            </w:pPr>
            <w:r w:rsidRPr="00417057">
              <w:rPr>
                <w:rFonts w:ascii="Times New Roman" w:eastAsia="Times New Roman" w:hAnsi="Times New Roman" w:cs="Times New Roman"/>
                <w:b/>
                <w:lang w:eastAsia="fr-FR"/>
              </w:rPr>
              <w:t>1.53%</w:t>
            </w:r>
          </w:p>
        </w:tc>
      </w:tr>
    </w:tbl>
    <w:p w:rsidR="00D36B24" w:rsidRDefault="00D36B24" w:rsidP="00417057">
      <w:pPr>
        <w:spacing w:after="0"/>
        <w:rPr>
          <w:color w:val="33CC33"/>
          <w:u w:val="single"/>
        </w:rPr>
      </w:pPr>
    </w:p>
    <w:p w:rsidR="00417057" w:rsidRPr="000A230D" w:rsidRDefault="00417057" w:rsidP="00417057">
      <w:pPr>
        <w:pStyle w:val="Paragraphedeliste"/>
        <w:numPr>
          <w:ilvl w:val="0"/>
          <w:numId w:val="31"/>
        </w:numPr>
        <w:spacing w:after="0"/>
        <w:rPr>
          <w:color w:val="33CC33"/>
          <w:u w:val="single"/>
        </w:rPr>
      </w:pPr>
      <w:r w:rsidRPr="000A230D">
        <w:rPr>
          <w:color w:val="33CC33"/>
          <w:u w:val="single"/>
        </w:rPr>
        <w:t>Evolution du compte de Résultat</w:t>
      </w:r>
    </w:p>
    <w:p w:rsidR="004D6687" w:rsidRDefault="004D6687" w:rsidP="00417057">
      <w:pPr>
        <w:spacing w:after="0"/>
      </w:pPr>
      <w:r>
        <w:rPr>
          <w:noProof/>
          <w:lang w:eastAsia="fr-FR"/>
        </w:rPr>
        <w:drawing>
          <wp:inline distT="0" distB="0" distL="0" distR="0">
            <wp:extent cx="5762625" cy="2867025"/>
            <wp:effectExtent l="1905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cstate="print"/>
                    <a:stretch>
                      <a:fillRect/>
                    </a:stretch>
                  </pic:blipFill>
                  <pic:spPr>
                    <a:xfrm>
                      <a:off x="0" y="0"/>
                      <a:ext cx="5762625" cy="2867025"/>
                    </a:xfrm>
                    <a:prstGeom prst="rect">
                      <a:avLst/>
                    </a:prstGeom>
                  </pic:spPr>
                </pic:pic>
              </a:graphicData>
            </a:graphic>
          </wp:inline>
        </w:drawing>
      </w:r>
    </w:p>
    <w:p w:rsidR="00295F4E" w:rsidRDefault="00295F4E" w:rsidP="00417057">
      <w:pPr>
        <w:spacing w:after="0"/>
      </w:pPr>
    </w:p>
    <w:p w:rsidR="00295F4E" w:rsidRDefault="00295F4E" w:rsidP="00417057">
      <w:pPr>
        <w:spacing w:after="0"/>
      </w:pPr>
    </w:p>
    <w:p w:rsidR="00295F4E" w:rsidRDefault="00295F4E" w:rsidP="00417057">
      <w:pPr>
        <w:spacing w:after="0"/>
      </w:pPr>
    </w:p>
    <w:p w:rsidR="00295F4E" w:rsidRDefault="00295F4E" w:rsidP="00417057">
      <w:pPr>
        <w:spacing w:after="0"/>
      </w:pPr>
    </w:p>
    <w:p w:rsidR="00295F4E" w:rsidRDefault="00295F4E" w:rsidP="000E5E14">
      <w:pPr>
        <w:pStyle w:val="Paragraphedeliste"/>
        <w:numPr>
          <w:ilvl w:val="0"/>
          <w:numId w:val="3"/>
        </w:numPr>
        <w:spacing w:after="0"/>
        <w:rPr>
          <w:b/>
          <w:color w:val="0070C0"/>
          <w:u w:val="single"/>
        </w:rPr>
      </w:pPr>
      <w:r w:rsidRPr="001F1A40">
        <w:rPr>
          <w:b/>
          <w:color w:val="0070C0"/>
          <w:u w:val="single"/>
        </w:rPr>
        <w:t>MICHELIN</w:t>
      </w:r>
    </w:p>
    <w:p w:rsidR="001F1A40" w:rsidRPr="001F1A40" w:rsidRDefault="001F1A40" w:rsidP="001F1A40">
      <w:pPr>
        <w:spacing w:after="0"/>
      </w:pPr>
    </w:p>
    <w:p w:rsidR="001F1A40" w:rsidRPr="001F1A40" w:rsidRDefault="001F1A40" w:rsidP="001F1A40">
      <w:pPr>
        <w:pStyle w:val="Paragraphedeliste"/>
        <w:numPr>
          <w:ilvl w:val="0"/>
          <w:numId w:val="29"/>
        </w:numPr>
        <w:spacing w:after="0"/>
      </w:pPr>
      <w:r w:rsidRPr="001F1A40">
        <w:t>Michelin</w:t>
      </w:r>
      <w:r>
        <w:t xml:space="preserve"> est un </w:t>
      </w:r>
      <w:hyperlink r:id="rId51" w:tooltip="Fabrication de pneumatiques" w:history="1">
        <w:r w:rsidRPr="001F1A40">
          <w:t>fabricant français de pneumatiques</w:t>
        </w:r>
      </w:hyperlink>
      <w:r>
        <w:t xml:space="preserve"> dont le </w:t>
      </w:r>
      <w:hyperlink r:id="rId52" w:tooltip="Siège social" w:history="1">
        <w:r w:rsidRPr="001F1A40">
          <w:t>siège social</w:t>
        </w:r>
      </w:hyperlink>
      <w:r>
        <w:t xml:space="preserve"> est à </w:t>
      </w:r>
      <w:hyperlink r:id="rId53" w:tooltip="Clermont-Ferrand" w:history="1">
        <w:r w:rsidRPr="001F1A40">
          <w:t>Clermont-Ferrand</w:t>
        </w:r>
      </w:hyperlink>
      <w:r>
        <w:t xml:space="preserve"> (</w:t>
      </w:r>
      <w:hyperlink r:id="rId54" w:tooltip="Puy-de-Dôme" w:history="1">
        <w:r w:rsidRPr="001F1A40">
          <w:t>Puy-de-Dôme</w:t>
        </w:r>
      </w:hyperlink>
      <w:r>
        <w:t xml:space="preserve">), en </w:t>
      </w:r>
      <w:hyperlink r:id="rId55" w:tooltip="France" w:history="1">
        <w:r w:rsidRPr="001F1A40">
          <w:t>France</w:t>
        </w:r>
      </w:hyperlink>
      <w:r>
        <w:t xml:space="preserve"> et est un des leaders dans son secteur.</w:t>
      </w:r>
    </w:p>
    <w:p w:rsidR="001F1A40" w:rsidRDefault="001F1A40" w:rsidP="001F1A40">
      <w:pPr>
        <w:spacing w:after="0"/>
      </w:pPr>
    </w:p>
    <w:p w:rsidR="001F1A40" w:rsidRPr="001F1A40" w:rsidRDefault="001F1A40" w:rsidP="001F1A40">
      <w:pPr>
        <w:pStyle w:val="NormalWeb"/>
        <w:numPr>
          <w:ilvl w:val="0"/>
          <w:numId w:val="27"/>
        </w:numPr>
        <w:spacing w:before="0" w:beforeAutospacing="0" w:after="0" w:afterAutospacing="0"/>
        <w:rPr>
          <w:color w:val="33CC33"/>
          <w:u w:val="single"/>
        </w:rPr>
      </w:pPr>
      <w:r w:rsidRPr="001F1A40">
        <w:rPr>
          <w:color w:val="33CC33"/>
          <w:u w:val="single"/>
        </w:rPr>
        <w:t>Analyse SWOT</w:t>
      </w:r>
    </w:p>
    <w:tbl>
      <w:tblPr>
        <w:tblStyle w:val="Grille"/>
        <w:tblW w:w="0" w:type="auto"/>
        <w:tblInd w:w="720" w:type="dxa"/>
        <w:tblLook w:val="04A0" w:firstRow="1" w:lastRow="0" w:firstColumn="1" w:lastColumn="0" w:noHBand="0" w:noVBand="1"/>
      </w:tblPr>
      <w:tblGrid>
        <w:gridCol w:w="6746"/>
        <w:gridCol w:w="6754"/>
      </w:tblGrid>
      <w:tr w:rsidR="00ED5941" w:rsidRPr="00467911" w:rsidTr="00622AB4">
        <w:tc>
          <w:tcPr>
            <w:tcW w:w="7072" w:type="dxa"/>
            <w:shd w:val="clear" w:color="auto" w:fill="D6E3BC" w:themeFill="accent3" w:themeFillTint="66"/>
          </w:tcPr>
          <w:p w:rsidR="00295F4E" w:rsidRPr="00467911" w:rsidRDefault="00295F4E" w:rsidP="001F1A40">
            <w:pPr>
              <w:rPr>
                <w:b/>
              </w:rPr>
            </w:pPr>
            <w:r w:rsidRPr="00467911">
              <w:rPr>
                <w:b/>
              </w:rPr>
              <w:t xml:space="preserve">Forces </w:t>
            </w:r>
          </w:p>
        </w:tc>
        <w:tc>
          <w:tcPr>
            <w:tcW w:w="7072" w:type="dxa"/>
            <w:shd w:val="clear" w:color="auto" w:fill="D6E3BC" w:themeFill="accent3" w:themeFillTint="66"/>
          </w:tcPr>
          <w:p w:rsidR="00295F4E" w:rsidRPr="00467911" w:rsidRDefault="00295F4E" w:rsidP="001F1A40">
            <w:pPr>
              <w:rPr>
                <w:b/>
              </w:rPr>
            </w:pPr>
            <w:r w:rsidRPr="00467911">
              <w:rPr>
                <w:b/>
              </w:rPr>
              <w:t>Faiblesses</w:t>
            </w:r>
          </w:p>
        </w:tc>
      </w:tr>
      <w:tr w:rsidR="00ED5941" w:rsidRPr="00D16F2A" w:rsidTr="00622AB4">
        <w:tc>
          <w:tcPr>
            <w:tcW w:w="7072" w:type="dxa"/>
            <w:tcBorders>
              <w:bottom w:val="single" w:sz="4" w:space="0" w:color="auto"/>
            </w:tcBorders>
          </w:tcPr>
          <w:p w:rsidR="00D16F2A" w:rsidRDefault="00D16F2A" w:rsidP="001F1A40">
            <w:pPr>
              <w:pStyle w:val="Paragraphedeliste"/>
              <w:numPr>
                <w:ilvl w:val="0"/>
                <w:numId w:val="8"/>
              </w:numPr>
              <w:rPr>
                <w:lang w:val="en-US"/>
              </w:rPr>
            </w:pPr>
            <w:r>
              <w:rPr>
                <w:lang w:val="en-US"/>
              </w:rPr>
              <w:t>Marque supérieure.</w:t>
            </w:r>
          </w:p>
          <w:p w:rsidR="00D16F2A" w:rsidRPr="00D16F2A" w:rsidRDefault="00D16F2A" w:rsidP="001F1A40">
            <w:pPr>
              <w:pStyle w:val="Paragraphedeliste"/>
              <w:numPr>
                <w:ilvl w:val="0"/>
                <w:numId w:val="8"/>
              </w:numPr>
            </w:pPr>
            <w:r w:rsidRPr="00D16F2A">
              <w:t xml:space="preserve"> Seconde place sur le marché des manufacturiers</w:t>
            </w:r>
            <w:r>
              <w:t> : derrière BRIDGESTONE mais devant GOODYEAR.</w:t>
            </w:r>
          </w:p>
          <w:p w:rsidR="00D16F2A" w:rsidRPr="00D16F2A" w:rsidRDefault="00D16F2A" w:rsidP="001F1A40">
            <w:pPr>
              <w:pStyle w:val="Paragraphedeliste"/>
              <w:numPr>
                <w:ilvl w:val="0"/>
                <w:numId w:val="8"/>
              </w:numPr>
            </w:pPr>
            <w:r>
              <w:t>Leadership en recherche technologique : beaucoup de R&amp;D et innovations.</w:t>
            </w:r>
          </w:p>
          <w:p w:rsidR="00D16F2A" w:rsidRPr="0040301F" w:rsidRDefault="00D16F2A" w:rsidP="001F1A40">
            <w:pPr>
              <w:pStyle w:val="Paragraphedeliste"/>
              <w:numPr>
                <w:ilvl w:val="0"/>
                <w:numId w:val="8"/>
              </w:numPr>
            </w:pPr>
            <w:r>
              <w:t>Présence à travers le monde.</w:t>
            </w:r>
          </w:p>
          <w:p w:rsidR="00D16F2A" w:rsidRPr="00D16F2A" w:rsidRDefault="00D16F2A" w:rsidP="001F1A40">
            <w:pPr>
              <w:pStyle w:val="Paragraphedeliste"/>
              <w:numPr>
                <w:ilvl w:val="0"/>
                <w:numId w:val="8"/>
              </w:numPr>
              <w:rPr>
                <w:lang w:val="en-US"/>
              </w:rPr>
            </w:pPr>
            <w:r>
              <w:t>Bonne compétitivité.</w:t>
            </w:r>
          </w:p>
          <w:p w:rsidR="00D16F2A" w:rsidRDefault="00D16F2A" w:rsidP="001F1A40">
            <w:pPr>
              <w:pStyle w:val="Paragraphedeliste"/>
              <w:numPr>
                <w:ilvl w:val="0"/>
                <w:numId w:val="8"/>
              </w:numPr>
              <w:rPr>
                <w:lang w:val="en-US"/>
              </w:rPr>
            </w:pPr>
            <w:r w:rsidRPr="00D16F2A">
              <w:rPr>
                <w:lang w:val="en-US"/>
              </w:rPr>
              <w:t>Bonne santé financière</w:t>
            </w:r>
            <w:r>
              <w:rPr>
                <w:lang w:val="en-US"/>
              </w:rPr>
              <w:t>.</w:t>
            </w:r>
          </w:p>
          <w:p w:rsidR="00295F4E" w:rsidRPr="00D16F2A" w:rsidRDefault="00D16F2A" w:rsidP="001F1A40">
            <w:pPr>
              <w:pStyle w:val="Paragraphedeliste"/>
              <w:numPr>
                <w:ilvl w:val="0"/>
                <w:numId w:val="8"/>
              </w:numPr>
            </w:pPr>
            <w:r w:rsidRPr="00D16F2A">
              <w:t>Vend des pneus pour une large gamme de véhicules.</w:t>
            </w:r>
          </w:p>
        </w:tc>
        <w:tc>
          <w:tcPr>
            <w:tcW w:w="7072" w:type="dxa"/>
            <w:tcBorders>
              <w:bottom w:val="single" w:sz="4" w:space="0" w:color="auto"/>
            </w:tcBorders>
          </w:tcPr>
          <w:p w:rsidR="00D16F2A" w:rsidRPr="0040301F" w:rsidRDefault="00D16F2A" w:rsidP="001F1A40">
            <w:pPr>
              <w:pStyle w:val="Paragraphedeliste"/>
              <w:numPr>
                <w:ilvl w:val="0"/>
                <w:numId w:val="8"/>
              </w:numPr>
            </w:pPr>
            <w:r w:rsidRPr="00D16F2A">
              <w:t>Demande faible en Amérique du Nord.</w:t>
            </w:r>
          </w:p>
          <w:p w:rsidR="00295F4E" w:rsidRPr="00D16F2A" w:rsidRDefault="00D16F2A" w:rsidP="001F1A40">
            <w:pPr>
              <w:pStyle w:val="Paragraphedeliste"/>
              <w:numPr>
                <w:ilvl w:val="0"/>
                <w:numId w:val="8"/>
              </w:numPr>
              <w:rPr>
                <w:lang w:val="en-US"/>
              </w:rPr>
            </w:pPr>
            <w:proofErr w:type="spellStart"/>
            <w:r w:rsidRPr="00D16F2A">
              <w:rPr>
                <w:lang w:val="en-US"/>
              </w:rPr>
              <w:t>Chaine</w:t>
            </w:r>
            <w:proofErr w:type="spellEnd"/>
            <w:r w:rsidRPr="00D16F2A">
              <w:rPr>
                <w:lang w:val="en-US"/>
              </w:rPr>
              <w:t xml:space="preserve"> </w:t>
            </w:r>
            <w:proofErr w:type="spellStart"/>
            <w:r w:rsidRPr="00D16F2A">
              <w:rPr>
                <w:lang w:val="en-US"/>
              </w:rPr>
              <w:t>d’approvisionnement</w:t>
            </w:r>
            <w:proofErr w:type="spellEnd"/>
            <w:r w:rsidRPr="00D16F2A">
              <w:rPr>
                <w:lang w:val="en-US"/>
              </w:rPr>
              <w:t xml:space="preserve"> </w:t>
            </w:r>
            <w:proofErr w:type="spellStart"/>
            <w:r w:rsidRPr="00D16F2A">
              <w:rPr>
                <w:lang w:val="en-US"/>
              </w:rPr>
              <w:t>peu</w:t>
            </w:r>
            <w:proofErr w:type="spellEnd"/>
            <w:r w:rsidRPr="00D16F2A">
              <w:rPr>
                <w:lang w:val="en-US"/>
              </w:rPr>
              <w:t xml:space="preserve"> </w:t>
            </w:r>
            <w:proofErr w:type="spellStart"/>
            <w:r w:rsidRPr="00D16F2A">
              <w:rPr>
                <w:lang w:val="en-US"/>
              </w:rPr>
              <w:t>efficace</w:t>
            </w:r>
            <w:proofErr w:type="spellEnd"/>
            <w:r>
              <w:rPr>
                <w:lang w:val="en-US"/>
              </w:rPr>
              <w:t>.</w:t>
            </w:r>
          </w:p>
        </w:tc>
      </w:tr>
      <w:tr w:rsidR="00ED5941" w:rsidRPr="00467911" w:rsidTr="00622AB4">
        <w:tc>
          <w:tcPr>
            <w:tcW w:w="7072" w:type="dxa"/>
            <w:shd w:val="clear" w:color="auto" w:fill="D6E3BC" w:themeFill="accent3" w:themeFillTint="66"/>
          </w:tcPr>
          <w:p w:rsidR="00295F4E" w:rsidRPr="00467911" w:rsidRDefault="00295F4E" w:rsidP="001F1A40">
            <w:pPr>
              <w:rPr>
                <w:b/>
              </w:rPr>
            </w:pPr>
            <w:r w:rsidRPr="00467911">
              <w:rPr>
                <w:b/>
              </w:rPr>
              <w:t>Menaces</w:t>
            </w:r>
          </w:p>
        </w:tc>
        <w:tc>
          <w:tcPr>
            <w:tcW w:w="7072" w:type="dxa"/>
            <w:shd w:val="clear" w:color="auto" w:fill="D6E3BC" w:themeFill="accent3" w:themeFillTint="66"/>
          </w:tcPr>
          <w:p w:rsidR="00295F4E" w:rsidRPr="00467911" w:rsidRDefault="00295F4E" w:rsidP="001F1A40">
            <w:pPr>
              <w:rPr>
                <w:b/>
              </w:rPr>
            </w:pPr>
            <w:r w:rsidRPr="00467911">
              <w:rPr>
                <w:b/>
              </w:rPr>
              <w:t>Opportunités</w:t>
            </w:r>
          </w:p>
        </w:tc>
      </w:tr>
      <w:tr w:rsidR="00ED5941" w:rsidRPr="00D16F2A" w:rsidTr="00622AB4">
        <w:tc>
          <w:tcPr>
            <w:tcW w:w="7072" w:type="dxa"/>
          </w:tcPr>
          <w:p w:rsidR="00295F4E" w:rsidRDefault="00ED5941" w:rsidP="001F1A40">
            <w:pPr>
              <w:pStyle w:val="Paragraphedeliste"/>
              <w:numPr>
                <w:ilvl w:val="0"/>
                <w:numId w:val="9"/>
              </w:numPr>
            </w:pPr>
            <w:r w:rsidRPr="00ED5941">
              <w:t>Entrée de nouveaux compétiteurs, originaires de pays émergents.</w:t>
            </w:r>
            <w:r>
              <w:t xml:space="preserve"> (Ex : HANKOOK qui vend des produits très compétitifs).</w:t>
            </w:r>
          </w:p>
          <w:p w:rsidR="00ED5941" w:rsidRDefault="00ED5941" w:rsidP="001F1A40">
            <w:pPr>
              <w:pStyle w:val="Paragraphedeliste"/>
              <w:numPr>
                <w:ilvl w:val="0"/>
                <w:numId w:val="9"/>
              </w:numPr>
            </w:pPr>
            <w:r>
              <w:t>Différentes cultures.</w:t>
            </w:r>
          </w:p>
        </w:tc>
        <w:tc>
          <w:tcPr>
            <w:tcW w:w="7072" w:type="dxa"/>
          </w:tcPr>
          <w:p w:rsidR="00ED5941" w:rsidRDefault="00ED5941" w:rsidP="001F1A40">
            <w:pPr>
              <w:pStyle w:val="Paragraphedeliste"/>
              <w:numPr>
                <w:ilvl w:val="0"/>
                <w:numId w:val="9"/>
              </w:numPr>
              <w:rPr>
                <w:lang w:val="en-US"/>
              </w:rPr>
            </w:pPr>
            <w:r>
              <w:rPr>
                <w:lang w:val="en-US"/>
              </w:rPr>
              <w:t>Nouveau marché (“vert”)</w:t>
            </w:r>
          </w:p>
          <w:p w:rsidR="00295F4E" w:rsidRPr="0040301F" w:rsidRDefault="00ED5941" w:rsidP="001F1A40">
            <w:pPr>
              <w:pStyle w:val="Paragraphedeliste"/>
              <w:numPr>
                <w:ilvl w:val="0"/>
                <w:numId w:val="9"/>
              </w:numPr>
            </w:pPr>
            <w:r w:rsidRPr="00ED5941">
              <w:t>La demande en produits spécialisés est en augmentation.</w:t>
            </w:r>
            <w:r w:rsidR="00D16F2A" w:rsidRPr="00ED5941">
              <w:br/>
              <w:t> </w:t>
            </w:r>
          </w:p>
        </w:tc>
      </w:tr>
    </w:tbl>
    <w:p w:rsidR="001F1A40" w:rsidRPr="0040301F" w:rsidRDefault="001F1A40" w:rsidP="001F1A40">
      <w:pPr>
        <w:spacing w:after="0"/>
      </w:pPr>
    </w:p>
    <w:p w:rsidR="00ED5941" w:rsidRPr="001F1A40" w:rsidRDefault="001F1A40" w:rsidP="001F1A40">
      <w:pPr>
        <w:pStyle w:val="NormalWeb"/>
        <w:numPr>
          <w:ilvl w:val="0"/>
          <w:numId w:val="27"/>
        </w:numPr>
        <w:spacing w:before="0" w:beforeAutospacing="0" w:after="0" w:afterAutospacing="0"/>
        <w:rPr>
          <w:color w:val="33CC33"/>
          <w:u w:val="single"/>
        </w:rPr>
      </w:pPr>
      <w:r w:rsidRPr="001F1A40">
        <w:rPr>
          <w:color w:val="33CC33"/>
          <w:u w:val="single"/>
        </w:rPr>
        <w:t>Ratios et Rentabilité</w:t>
      </w:r>
    </w:p>
    <w:p w:rsidR="00ED5941" w:rsidRPr="0040301F" w:rsidRDefault="00ED5941" w:rsidP="001F1A40">
      <w:pPr>
        <w:spacing w:after="0"/>
      </w:pPr>
    </w:p>
    <w:tbl>
      <w:tblPr>
        <w:tblStyle w:val="Grille"/>
        <w:tblW w:w="0" w:type="auto"/>
        <w:tblLook w:val="04A0" w:firstRow="1" w:lastRow="0" w:firstColumn="1" w:lastColumn="0" w:noHBand="0" w:noVBand="1"/>
      </w:tblPr>
      <w:tblGrid>
        <w:gridCol w:w="2020"/>
        <w:gridCol w:w="2020"/>
        <w:gridCol w:w="2021"/>
        <w:gridCol w:w="2021"/>
        <w:gridCol w:w="2021"/>
        <w:gridCol w:w="2021"/>
        <w:gridCol w:w="2021"/>
      </w:tblGrid>
      <w:tr w:rsidR="00AA32D9" w:rsidTr="00337F62">
        <w:tc>
          <w:tcPr>
            <w:tcW w:w="2020" w:type="dxa"/>
          </w:tcPr>
          <w:p w:rsidR="00AA32D9" w:rsidRPr="001F1A40" w:rsidRDefault="00AA32D9" w:rsidP="001F1A40">
            <w:pPr>
              <w:rPr>
                <w:rFonts w:ascii="Times New Roman" w:eastAsia="Times New Roman" w:hAnsi="Times New Roman" w:cs="Times New Roman"/>
                <w:b/>
                <w:lang w:eastAsia="fr-FR"/>
              </w:rPr>
            </w:pPr>
            <w:r w:rsidRPr="001F1A40">
              <w:rPr>
                <w:rFonts w:ascii="Times New Roman" w:eastAsia="Times New Roman" w:hAnsi="Times New Roman" w:cs="Times New Roman"/>
                <w:b/>
                <w:lang w:eastAsia="fr-FR"/>
              </w:rPr>
              <w:t>Ratios financiers</w:t>
            </w:r>
          </w:p>
        </w:tc>
        <w:tc>
          <w:tcPr>
            <w:tcW w:w="2020" w:type="dxa"/>
            <w:shd w:val="clear" w:color="auto" w:fill="FBD4B4" w:themeFill="accent6" w:themeFillTint="66"/>
          </w:tcPr>
          <w:p w:rsidR="00AA32D9" w:rsidRPr="001F1A40" w:rsidRDefault="00AA32D9" w:rsidP="001F1A40">
            <w:pPr>
              <w:rPr>
                <w:rFonts w:ascii="Times New Roman" w:eastAsia="Times New Roman" w:hAnsi="Times New Roman" w:cs="Times New Roman"/>
                <w:b/>
                <w:lang w:eastAsia="fr-FR"/>
              </w:rPr>
            </w:pPr>
            <w:r w:rsidRPr="001F1A40">
              <w:rPr>
                <w:rFonts w:ascii="Times New Roman" w:eastAsia="Times New Roman" w:hAnsi="Times New Roman" w:cs="Times New Roman"/>
                <w:b/>
                <w:lang w:eastAsia="fr-FR"/>
              </w:rPr>
              <w:t>2009</w:t>
            </w:r>
          </w:p>
        </w:tc>
        <w:tc>
          <w:tcPr>
            <w:tcW w:w="2021" w:type="dxa"/>
            <w:shd w:val="clear" w:color="auto" w:fill="FBD4B4" w:themeFill="accent6" w:themeFillTint="66"/>
          </w:tcPr>
          <w:p w:rsidR="00AA32D9" w:rsidRPr="001F1A40" w:rsidRDefault="00AA32D9" w:rsidP="001F1A40">
            <w:pPr>
              <w:rPr>
                <w:rFonts w:ascii="Times New Roman" w:eastAsia="Times New Roman" w:hAnsi="Times New Roman" w:cs="Times New Roman"/>
                <w:b/>
                <w:lang w:eastAsia="fr-FR"/>
              </w:rPr>
            </w:pPr>
            <w:r w:rsidRPr="001F1A40">
              <w:rPr>
                <w:rFonts w:ascii="Times New Roman" w:eastAsia="Times New Roman" w:hAnsi="Times New Roman" w:cs="Times New Roman"/>
                <w:b/>
                <w:lang w:eastAsia="fr-FR"/>
              </w:rPr>
              <w:t>2010</w:t>
            </w:r>
          </w:p>
        </w:tc>
        <w:tc>
          <w:tcPr>
            <w:tcW w:w="2021" w:type="dxa"/>
            <w:shd w:val="clear" w:color="auto" w:fill="FBD4B4" w:themeFill="accent6" w:themeFillTint="66"/>
          </w:tcPr>
          <w:p w:rsidR="00AA32D9" w:rsidRPr="001F1A40" w:rsidRDefault="00AA32D9" w:rsidP="001F1A40">
            <w:pPr>
              <w:rPr>
                <w:rFonts w:ascii="Times New Roman" w:eastAsia="Times New Roman" w:hAnsi="Times New Roman" w:cs="Times New Roman"/>
                <w:b/>
                <w:lang w:eastAsia="fr-FR"/>
              </w:rPr>
            </w:pPr>
            <w:r w:rsidRPr="001F1A40">
              <w:rPr>
                <w:rFonts w:ascii="Times New Roman" w:eastAsia="Times New Roman" w:hAnsi="Times New Roman" w:cs="Times New Roman"/>
                <w:b/>
                <w:lang w:eastAsia="fr-FR"/>
              </w:rPr>
              <w:t>2011</w:t>
            </w:r>
          </w:p>
        </w:tc>
        <w:tc>
          <w:tcPr>
            <w:tcW w:w="2021" w:type="dxa"/>
            <w:shd w:val="clear" w:color="auto" w:fill="FBD4B4" w:themeFill="accent6" w:themeFillTint="66"/>
          </w:tcPr>
          <w:p w:rsidR="00AA32D9" w:rsidRPr="001F1A40" w:rsidRDefault="00AA32D9" w:rsidP="001F1A40">
            <w:pPr>
              <w:rPr>
                <w:rFonts w:ascii="Times New Roman" w:eastAsia="Times New Roman" w:hAnsi="Times New Roman" w:cs="Times New Roman"/>
                <w:b/>
                <w:lang w:eastAsia="fr-FR"/>
              </w:rPr>
            </w:pPr>
            <w:r w:rsidRPr="001F1A40">
              <w:rPr>
                <w:rFonts w:ascii="Times New Roman" w:eastAsia="Times New Roman" w:hAnsi="Times New Roman" w:cs="Times New Roman"/>
                <w:b/>
                <w:lang w:eastAsia="fr-FR"/>
              </w:rPr>
              <w:t>2012</w:t>
            </w:r>
          </w:p>
        </w:tc>
        <w:tc>
          <w:tcPr>
            <w:tcW w:w="2021" w:type="dxa"/>
            <w:shd w:val="clear" w:color="auto" w:fill="FFFF66"/>
          </w:tcPr>
          <w:p w:rsidR="00AA32D9" w:rsidRPr="001F1A40" w:rsidRDefault="00AA32D9" w:rsidP="001F1A40">
            <w:pPr>
              <w:rPr>
                <w:rFonts w:ascii="Times New Roman" w:eastAsia="Times New Roman" w:hAnsi="Times New Roman" w:cs="Times New Roman"/>
                <w:b/>
                <w:lang w:eastAsia="fr-FR"/>
              </w:rPr>
            </w:pPr>
            <w:r w:rsidRPr="001F1A40">
              <w:rPr>
                <w:rFonts w:ascii="Times New Roman" w:eastAsia="Times New Roman" w:hAnsi="Times New Roman" w:cs="Times New Roman"/>
                <w:b/>
                <w:lang w:eastAsia="fr-FR"/>
              </w:rPr>
              <w:t>2013</w:t>
            </w:r>
          </w:p>
        </w:tc>
        <w:tc>
          <w:tcPr>
            <w:tcW w:w="2021" w:type="dxa"/>
            <w:shd w:val="clear" w:color="auto" w:fill="FFFF66"/>
          </w:tcPr>
          <w:p w:rsidR="00AA32D9" w:rsidRPr="001F1A40" w:rsidRDefault="00AA32D9" w:rsidP="001F1A40">
            <w:pPr>
              <w:rPr>
                <w:rFonts w:ascii="Times New Roman" w:eastAsia="Times New Roman" w:hAnsi="Times New Roman" w:cs="Times New Roman"/>
                <w:b/>
                <w:lang w:eastAsia="fr-FR"/>
              </w:rPr>
            </w:pPr>
            <w:r w:rsidRPr="001F1A40">
              <w:rPr>
                <w:rFonts w:ascii="Times New Roman" w:eastAsia="Times New Roman" w:hAnsi="Times New Roman" w:cs="Times New Roman"/>
                <w:b/>
                <w:lang w:eastAsia="fr-FR"/>
              </w:rPr>
              <w:t>2014</w:t>
            </w:r>
          </w:p>
        </w:tc>
      </w:tr>
      <w:tr w:rsidR="00AA32D9" w:rsidTr="00337F62">
        <w:tc>
          <w:tcPr>
            <w:tcW w:w="2020" w:type="dxa"/>
          </w:tcPr>
          <w:p w:rsidR="00AA32D9" w:rsidRPr="001F1A40" w:rsidRDefault="00AA32D9" w:rsidP="001F1A40">
            <w:pPr>
              <w:rPr>
                <w:rFonts w:ascii="Times New Roman" w:eastAsia="Times New Roman" w:hAnsi="Times New Roman" w:cs="Times New Roman"/>
                <w:b/>
                <w:lang w:eastAsia="fr-FR"/>
              </w:rPr>
            </w:pPr>
            <w:r w:rsidRPr="001F1A40">
              <w:rPr>
                <w:rFonts w:ascii="Times New Roman" w:eastAsia="Times New Roman" w:hAnsi="Times New Roman" w:cs="Times New Roman"/>
                <w:b/>
                <w:lang w:eastAsia="fr-FR"/>
              </w:rPr>
              <w:t>CAHT</w:t>
            </w:r>
          </w:p>
        </w:tc>
        <w:tc>
          <w:tcPr>
            <w:tcW w:w="2020" w:type="dxa"/>
            <w:shd w:val="clear" w:color="auto" w:fill="FBD4B4" w:themeFill="accent6" w:themeFillTint="66"/>
          </w:tcPr>
          <w:p w:rsidR="00AA32D9" w:rsidRPr="001F1A40" w:rsidRDefault="00AA32D9" w:rsidP="001F1A40">
            <w:pPr>
              <w:rPr>
                <w:rFonts w:ascii="Times New Roman" w:eastAsia="Times New Roman" w:hAnsi="Times New Roman" w:cs="Times New Roman"/>
                <w:b/>
                <w:lang w:eastAsia="fr-FR"/>
              </w:rPr>
            </w:pPr>
            <w:r w:rsidRPr="001F1A40">
              <w:rPr>
                <w:rFonts w:ascii="Times New Roman" w:eastAsia="Times New Roman" w:hAnsi="Times New Roman" w:cs="Times New Roman"/>
                <w:b/>
                <w:lang w:eastAsia="fr-FR"/>
              </w:rPr>
              <w:t>14 807</w:t>
            </w:r>
          </w:p>
        </w:tc>
        <w:tc>
          <w:tcPr>
            <w:tcW w:w="2021" w:type="dxa"/>
            <w:shd w:val="clear" w:color="auto" w:fill="FBD4B4" w:themeFill="accent6" w:themeFillTint="66"/>
          </w:tcPr>
          <w:p w:rsidR="00AA32D9" w:rsidRPr="001F1A40" w:rsidRDefault="00AA32D9" w:rsidP="001F1A40">
            <w:pPr>
              <w:rPr>
                <w:rFonts w:ascii="Times New Roman" w:eastAsia="Times New Roman" w:hAnsi="Times New Roman" w:cs="Times New Roman"/>
                <w:b/>
                <w:lang w:eastAsia="fr-FR"/>
              </w:rPr>
            </w:pPr>
            <w:r w:rsidRPr="001F1A40">
              <w:rPr>
                <w:rFonts w:ascii="Times New Roman" w:eastAsia="Times New Roman" w:hAnsi="Times New Roman" w:cs="Times New Roman"/>
                <w:b/>
                <w:lang w:eastAsia="fr-FR"/>
              </w:rPr>
              <w:t>17 891</w:t>
            </w:r>
          </w:p>
        </w:tc>
        <w:tc>
          <w:tcPr>
            <w:tcW w:w="2021" w:type="dxa"/>
            <w:shd w:val="clear" w:color="auto" w:fill="FBD4B4" w:themeFill="accent6" w:themeFillTint="66"/>
          </w:tcPr>
          <w:p w:rsidR="00AA32D9" w:rsidRPr="001F1A40" w:rsidRDefault="00AA32D9" w:rsidP="001F1A40">
            <w:pPr>
              <w:rPr>
                <w:rFonts w:ascii="Times New Roman" w:eastAsia="Times New Roman" w:hAnsi="Times New Roman" w:cs="Times New Roman"/>
                <w:b/>
                <w:lang w:eastAsia="fr-FR"/>
              </w:rPr>
            </w:pPr>
            <w:r w:rsidRPr="001F1A40">
              <w:rPr>
                <w:rFonts w:ascii="Times New Roman" w:eastAsia="Times New Roman" w:hAnsi="Times New Roman" w:cs="Times New Roman"/>
                <w:b/>
                <w:lang w:eastAsia="fr-FR"/>
              </w:rPr>
              <w:t>20 720</w:t>
            </w:r>
          </w:p>
        </w:tc>
        <w:tc>
          <w:tcPr>
            <w:tcW w:w="2021" w:type="dxa"/>
            <w:shd w:val="clear" w:color="auto" w:fill="FBD4B4" w:themeFill="accent6" w:themeFillTint="66"/>
          </w:tcPr>
          <w:p w:rsidR="00AA32D9" w:rsidRPr="001F1A40" w:rsidRDefault="00AA32D9" w:rsidP="001F1A40">
            <w:pPr>
              <w:rPr>
                <w:rFonts w:ascii="Times New Roman" w:eastAsia="Times New Roman" w:hAnsi="Times New Roman" w:cs="Times New Roman"/>
                <w:b/>
                <w:lang w:eastAsia="fr-FR"/>
              </w:rPr>
            </w:pPr>
            <w:r w:rsidRPr="001F1A40">
              <w:rPr>
                <w:rFonts w:ascii="Times New Roman" w:eastAsia="Times New Roman" w:hAnsi="Times New Roman" w:cs="Times New Roman"/>
                <w:b/>
                <w:lang w:eastAsia="fr-FR"/>
              </w:rPr>
              <w:t>21 705</w:t>
            </w:r>
          </w:p>
        </w:tc>
        <w:tc>
          <w:tcPr>
            <w:tcW w:w="2021" w:type="dxa"/>
            <w:shd w:val="clear" w:color="auto" w:fill="FFFF66"/>
          </w:tcPr>
          <w:p w:rsidR="00AA32D9" w:rsidRPr="001F1A40" w:rsidRDefault="00AA32D9" w:rsidP="001F1A40">
            <w:pPr>
              <w:rPr>
                <w:rFonts w:ascii="Times New Roman" w:eastAsia="Times New Roman" w:hAnsi="Times New Roman" w:cs="Times New Roman"/>
                <w:b/>
                <w:lang w:eastAsia="fr-FR"/>
              </w:rPr>
            </w:pPr>
            <w:r w:rsidRPr="001F1A40">
              <w:rPr>
                <w:rFonts w:ascii="Times New Roman" w:eastAsia="Times New Roman" w:hAnsi="Times New Roman" w:cs="Times New Roman"/>
                <w:b/>
                <w:lang w:eastAsia="fr-FR"/>
              </w:rPr>
              <w:t>22 356</w:t>
            </w:r>
          </w:p>
        </w:tc>
        <w:tc>
          <w:tcPr>
            <w:tcW w:w="2021" w:type="dxa"/>
            <w:shd w:val="clear" w:color="auto" w:fill="FFFF66"/>
          </w:tcPr>
          <w:p w:rsidR="00AA32D9" w:rsidRPr="001F1A40" w:rsidRDefault="00AA32D9" w:rsidP="001F1A40">
            <w:pPr>
              <w:rPr>
                <w:rFonts w:ascii="Times New Roman" w:eastAsia="Times New Roman" w:hAnsi="Times New Roman" w:cs="Times New Roman"/>
                <w:b/>
                <w:lang w:eastAsia="fr-FR"/>
              </w:rPr>
            </w:pPr>
            <w:r w:rsidRPr="001F1A40">
              <w:rPr>
                <w:rFonts w:ascii="Times New Roman" w:eastAsia="Times New Roman" w:hAnsi="Times New Roman" w:cs="Times New Roman"/>
                <w:b/>
                <w:lang w:eastAsia="fr-FR"/>
              </w:rPr>
              <w:t>23 767</w:t>
            </w:r>
          </w:p>
        </w:tc>
      </w:tr>
      <w:tr w:rsidR="00AA32D9" w:rsidTr="00337F62">
        <w:tc>
          <w:tcPr>
            <w:tcW w:w="2020" w:type="dxa"/>
          </w:tcPr>
          <w:p w:rsidR="00AA32D9" w:rsidRPr="001F1A40" w:rsidRDefault="001F1A40" w:rsidP="001F1A40">
            <w:pPr>
              <w:rPr>
                <w:rFonts w:ascii="Times New Roman" w:eastAsia="Times New Roman" w:hAnsi="Times New Roman" w:cs="Times New Roman"/>
                <w:b/>
                <w:lang w:eastAsia="fr-FR"/>
              </w:rPr>
            </w:pPr>
            <w:r>
              <w:rPr>
                <w:rFonts w:ascii="Times New Roman" w:eastAsia="Times New Roman" w:hAnsi="Times New Roman" w:cs="Times New Roman"/>
                <w:b/>
                <w:lang w:eastAsia="fr-FR"/>
              </w:rPr>
              <w:t>EBITDA</w:t>
            </w:r>
          </w:p>
        </w:tc>
        <w:tc>
          <w:tcPr>
            <w:tcW w:w="2020" w:type="dxa"/>
            <w:shd w:val="clear" w:color="auto" w:fill="FBD4B4" w:themeFill="accent6" w:themeFillTint="66"/>
          </w:tcPr>
          <w:p w:rsidR="00AA32D9" w:rsidRPr="001F1A40" w:rsidRDefault="00AA32D9" w:rsidP="001F1A40">
            <w:pPr>
              <w:rPr>
                <w:rFonts w:ascii="Times New Roman" w:eastAsia="Times New Roman" w:hAnsi="Times New Roman" w:cs="Times New Roman"/>
                <w:b/>
                <w:lang w:eastAsia="fr-FR"/>
              </w:rPr>
            </w:pPr>
            <w:r w:rsidRPr="001F1A40">
              <w:rPr>
                <w:rFonts w:ascii="Times New Roman" w:eastAsia="Times New Roman" w:hAnsi="Times New Roman" w:cs="Times New Roman"/>
                <w:b/>
                <w:lang w:eastAsia="fr-FR"/>
              </w:rPr>
              <w:t>1 802</w:t>
            </w:r>
          </w:p>
        </w:tc>
        <w:tc>
          <w:tcPr>
            <w:tcW w:w="2021" w:type="dxa"/>
            <w:shd w:val="clear" w:color="auto" w:fill="FBD4B4" w:themeFill="accent6" w:themeFillTint="66"/>
          </w:tcPr>
          <w:p w:rsidR="00AA32D9" w:rsidRPr="001F1A40" w:rsidRDefault="00AA32D9" w:rsidP="001F1A40">
            <w:pPr>
              <w:rPr>
                <w:rFonts w:ascii="Times New Roman" w:eastAsia="Times New Roman" w:hAnsi="Times New Roman" w:cs="Times New Roman"/>
                <w:b/>
                <w:lang w:eastAsia="fr-FR"/>
              </w:rPr>
            </w:pPr>
            <w:r w:rsidRPr="001F1A40">
              <w:rPr>
                <w:rFonts w:ascii="Times New Roman" w:eastAsia="Times New Roman" w:hAnsi="Times New Roman" w:cs="Times New Roman"/>
                <w:b/>
                <w:lang w:eastAsia="fr-FR"/>
              </w:rPr>
              <w:t>2 660</w:t>
            </w:r>
          </w:p>
        </w:tc>
        <w:tc>
          <w:tcPr>
            <w:tcW w:w="2021" w:type="dxa"/>
            <w:shd w:val="clear" w:color="auto" w:fill="FBD4B4" w:themeFill="accent6" w:themeFillTint="66"/>
          </w:tcPr>
          <w:p w:rsidR="00AA32D9" w:rsidRPr="001F1A40" w:rsidRDefault="00AA32D9" w:rsidP="001F1A40">
            <w:pPr>
              <w:rPr>
                <w:rFonts w:ascii="Times New Roman" w:eastAsia="Times New Roman" w:hAnsi="Times New Roman" w:cs="Times New Roman"/>
                <w:b/>
                <w:lang w:eastAsia="fr-FR"/>
              </w:rPr>
            </w:pPr>
            <w:r w:rsidRPr="001F1A40">
              <w:rPr>
                <w:rFonts w:ascii="Times New Roman" w:eastAsia="Times New Roman" w:hAnsi="Times New Roman" w:cs="Times New Roman"/>
                <w:b/>
                <w:lang w:eastAsia="fr-FR"/>
              </w:rPr>
              <w:t>2 878</w:t>
            </w:r>
          </w:p>
        </w:tc>
        <w:tc>
          <w:tcPr>
            <w:tcW w:w="2021" w:type="dxa"/>
            <w:shd w:val="clear" w:color="auto" w:fill="FBD4B4" w:themeFill="accent6" w:themeFillTint="66"/>
          </w:tcPr>
          <w:p w:rsidR="00AA32D9" w:rsidRPr="001F1A40" w:rsidRDefault="00AA32D9" w:rsidP="001F1A40">
            <w:pPr>
              <w:rPr>
                <w:rFonts w:ascii="Times New Roman" w:eastAsia="Times New Roman" w:hAnsi="Times New Roman" w:cs="Times New Roman"/>
                <w:b/>
                <w:lang w:eastAsia="fr-FR"/>
              </w:rPr>
            </w:pPr>
            <w:r w:rsidRPr="001F1A40">
              <w:rPr>
                <w:rFonts w:ascii="Times New Roman" w:eastAsia="Times New Roman" w:hAnsi="Times New Roman" w:cs="Times New Roman"/>
                <w:b/>
                <w:lang w:eastAsia="fr-FR"/>
              </w:rPr>
              <w:t>3 525</w:t>
            </w:r>
          </w:p>
        </w:tc>
        <w:tc>
          <w:tcPr>
            <w:tcW w:w="2021" w:type="dxa"/>
            <w:shd w:val="clear" w:color="auto" w:fill="FFFF66"/>
          </w:tcPr>
          <w:p w:rsidR="00AA32D9" w:rsidRPr="001F1A40" w:rsidRDefault="00AA32D9" w:rsidP="001F1A40">
            <w:pPr>
              <w:rPr>
                <w:rFonts w:ascii="Times New Roman" w:eastAsia="Times New Roman" w:hAnsi="Times New Roman" w:cs="Times New Roman"/>
                <w:b/>
                <w:lang w:eastAsia="fr-FR"/>
              </w:rPr>
            </w:pPr>
            <w:r w:rsidRPr="001F1A40">
              <w:rPr>
                <w:rFonts w:ascii="Times New Roman" w:eastAsia="Times New Roman" w:hAnsi="Times New Roman" w:cs="Times New Roman"/>
                <w:b/>
                <w:lang w:eastAsia="fr-FR"/>
              </w:rPr>
              <w:t>3 756</w:t>
            </w:r>
          </w:p>
        </w:tc>
        <w:tc>
          <w:tcPr>
            <w:tcW w:w="2021" w:type="dxa"/>
            <w:shd w:val="clear" w:color="auto" w:fill="FFFF66"/>
          </w:tcPr>
          <w:p w:rsidR="00AA32D9" w:rsidRPr="001F1A40" w:rsidRDefault="00AA32D9" w:rsidP="001F1A40">
            <w:pPr>
              <w:rPr>
                <w:rFonts w:ascii="Times New Roman" w:eastAsia="Times New Roman" w:hAnsi="Times New Roman" w:cs="Times New Roman"/>
                <w:b/>
                <w:lang w:eastAsia="fr-FR"/>
              </w:rPr>
            </w:pPr>
            <w:r w:rsidRPr="001F1A40">
              <w:rPr>
                <w:rFonts w:ascii="Times New Roman" w:eastAsia="Times New Roman" w:hAnsi="Times New Roman" w:cs="Times New Roman"/>
                <w:b/>
                <w:lang w:eastAsia="fr-FR"/>
              </w:rPr>
              <w:t>4 027</w:t>
            </w:r>
          </w:p>
        </w:tc>
      </w:tr>
      <w:tr w:rsidR="00AA32D9" w:rsidTr="00337F62">
        <w:tc>
          <w:tcPr>
            <w:tcW w:w="2020" w:type="dxa"/>
          </w:tcPr>
          <w:p w:rsidR="00AA32D9" w:rsidRPr="001F1A40" w:rsidRDefault="001F1A40" w:rsidP="001F1A40">
            <w:pPr>
              <w:rPr>
                <w:rFonts w:ascii="Times New Roman" w:eastAsia="Times New Roman" w:hAnsi="Times New Roman" w:cs="Times New Roman"/>
                <w:b/>
                <w:lang w:eastAsia="fr-FR"/>
              </w:rPr>
            </w:pPr>
            <w:r>
              <w:rPr>
                <w:rFonts w:ascii="Times New Roman" w:eastAsia="Times New Roman" w:hAnsi="Times New Roman" w:cs="Times New Roman"/>
                <w:b/>
                <w:lang w:eastAsia="fr-FR"/>
              </w:rPr>
              <w:t>EBIT</w:t>
            </w:r>
          </w:p>
        </w:tc>
        <w:tc>
          <w:tcPr>
            <w:tcW w:w="2020" w:type="dxa"/>
            <w:shd w:val="clear" w:color="auto" w:fill="FBD4B4" w:themeFill="accent6" w:themeFillTint="66"/>
          </w:tcPr>
          <w:p w:rsidR="00AA32D9" w:rsidRPr="001F1A40" w:rsidRDefault="004F21B7" w:rsidP="001F1A40">
            <w:pPr>
              <w:rPr>
                <w:rFonts w:ascii="Times New Roman" w:eastAsia="Times New Roman" w:hAnsi="Times New Roman" w:cs="Times New Roman"/>
                <w:b/>
                <w:lang w:eastAsia="fr-FR"/>
              </w:rPr>
            </w:pPr>
            <w:r w:rsidRPr="001F1A40">
              <w:rPr>
                <w:rFonts w:ascii="Times New Roman" w:eastAsia="Times New Roman" w:hAnsi="Times New Roman" w:cs="Times New Roman"/>
                <w:b/>
                <w:lang w:eastAsia="fr-FR"/>
              </w:rPr>
              <w:t>862</w:t>
            </w:r>
          </w:p>
        </w:tc>
        <w:tc>
          <w:tcPr>
            <w:tcW w:w="2021" w:type="dxa"/>
            <w:shd w:val="clear" w:color="auto" w:fill="FBD4B4" w:themeFill="accent6" w:themeFillTint="66"/>
          </w:tcPr>
          <w:p w:rsidR="00AA32D9" w:rsidRPr="001F1A40" w:rsidRDefault="004F21B7" w:rsidP="001F1A40">
            <w:pPr>
              <w:rPr>
                <w:rFonts w:ascii="Times New Roman" w:eastAsia="Times New Roman" w:hAnsi="Times New Roman" w:cs="Times New Roman"/>
                <w:b/>
                <w:lang w:eastAsia="fr-FR"/>
              </w:rPr>
            </w:pPr>
            <w:r w:rsidRPr="001F1A40">
              <w:rPr>
                <w:rFonts w:ascii="Times New Roman" w:eastAsia="Times New Roman" w:hAnsi="Times New Roman" w:cs="Times New Roman"/>
                <w:b/>
                <w:lang w:eastAsia="fr-FR"/>
              </w:rPr>
              <w:t>1 695</w:t>
            </w:r>
          </w:p>
        </w:tc>
        <w:tc>
          <w:tcPr>
            <w:tcW w:w="2021" w:type="dxa"/>
            <w:shd w:val="clear" w:color="auto" w:fill="FBD4B4" w:themeFill="accent6" w:themeFillTint="66"/>
          </w:tcPr>
          <w:p w:rsidR="00AA32D9" w:rsidRPr="001F1A40" w:rsidRDefault="004F21B7" w:rsidP="001F1A40">
            <w:pPr>
              <w:rPr>
                <w:rFonts w:ascii="Times New Roman" w:eastAsia="Times New Roman" w:hAnsi="Times New Roman" w:cs="Times New Roman"/>
                <w:b/>
                <w:lang w:eastAsia="fr-FR"/>
              </w:rPr>
            </w:pPr>
            <w:r w:rsidRPr="001F1A40">
              <w:rPr>
                <w:rFonts w:ascii="Times New Roman" w:eastAsia="Times New Roman" w:hAnsi="Times New Roman" w:cs="Times New Roman"/>
                <w:b/>
                <w:lang w:eastAsia="fr-FR"/>
              </w:rPr>
              <w:t>1 945</w:t>
            </w:r>
          </w:p>
        </w:tc>
        <w:tc>
          <w:tcPr>
            <w:tcW w:w="2021" w:type="dxa"/>
            <w:shd w:val="clear" w:color="auto" w:fill="FBD4B4" w:themeFill="accent6" w:themeFillTint="66"/>
          </w:tcPr>
          <w:p w:rsidR="00AA32D9" w:rsidRPr="001F1A40" w:rsidRDefault="004F21B7" w:rsidP="001F1A40">
            <w:pPr>
              <w:rPr>
                <w:rFonts w:ascii="Times New Roman" w:eastAsia="Times New Roman" w:hAnsi="Times New Roman" w:cs="Times New Roman"/>
                <w:b/>
                <w:lang w:eastAsia="fr-FR"/>
              </w:rPr>
            </w:pPr>
            <w:r w:rsidRPr="001F1A40">
              <w:rPr>
                <w:rFonts w:ascii="Times New Roman" w:eastAsia="Times New Roman" w:hAnsi="Times New Roman" w:cs="Times New Roman"/>
                <w:b/>
                <w:lang w:eastAsia="fr-FR"/>
              </w:rPr>
              <w:t>2 497</w:t>
            </w:r>
          </w:p>
        </w:tc>
        <w:tc>
          <w:tcPr>
            <w:tcW w:w="2021" w:type="dxa"/>
            <w:shd w:val="clear" w:color="auto" w:fill="FFFF66"/>
          </w:tcPr>
          <w:p w:rsidR="00AA32D9" w:rsidRPr="001F1A40" w:rsidRDefault="004F21B7" w:rsidP="001F1A40">
            <w:pPr>
              <w:rPr>
                <w:rFonts w:ascii="Times New Roman" w:eastAsia="Times New Roman" w:hAnsi="Times New Roman" w:cs="Times New Roman"/>
                <w:b/>
                <w:lang w:eastAsia="fr-FR"/>
              </w:rPr>
            </w:pPr>
            <w:r w:rsidRPr="001F1A40">
              <w:rPr>
                <w:rFonts w:ascii="Times New Roman" w:eastAsia="Times New Roman" w:hAnsi="Times New Roman" w:cs="Times New Roman"/>
                <w:b/>
                <w:lang w:eastAsia="fr-FR"/>
              </w:rPr>
              <w:t>2 642</w:t>
            </w:r>
          </w:p>
        </w:tc>
        <w:tc>
          <w:tcPr>
            <w:tcW w:w="2021" w:type="dxa"/>
            <w:shd w:val="clear" w:color="auto" w:fill="FFFF66"/>
          </w:tcPr>
          <w:p w:rsidR="00AA32D9" w:rsidRPr="001F1A40" w:rsidRDefault="004F21B7" w:rsidP="001F1A40">
            <w:pPr>
              <w:rPr>
                <w:rFonts w:ascii="Times New Roman" w:eastAsia="Times New Roman" w:hAnsi="Times New Roman" w:cs="Times New Roman"/>
                <w:b/>
                <w:lang w:eastAsia="fr-FR"/>
              </w:rPr>
            </w:pPr>
            <w:r w:rsidRPr="001F1A40">
              <w:rPr>
                <w:rFonts w:ascii="Times New Roman" w:eastAsia="Times New Roman" w:hAnsi="Times New Roman" w:cs="Times New Roman"/>
                <w:b/>
                <w:lang w:eastAsia="fr-FR"/>
              </w:rPr>
              <w:t>2 828</w:t>
            </w:r>
          </w:p>
        </w:tc>
      </w:tr>
      <w:tr w:rsidR="00AA32D9" w:rsidTr="00337F62">
        <w:tc>
          <w:tcPr>
            <w:tcW w:w="2020" w:type="dxa"/>
          </w:tcPr>
          <w:p w:rsidR="00AA32D9" w:rsidRPr="001F1A40" w:rsidRDefault="00AA32D9" w:rsidP="001F1A40">
            <w:pPr>
              <w:rPr>
                <w:rFonts w:ascii="Times New Roman" w:eastAsia="Times New Roman" w:hAnsi="Times New Roman" w:cs="Times New Roman"/>
                <w:b/>
                <w:lang w:eastAsia="fr-FR"/>
              </w:rPr>
            </w:pPr>
            <w:r w:rsidRPr="001F1A40">
              <w:rPr>
                <w:rFonts w:ascii="Times New Roman" w:eastAsia="Times New Roman" w:hAnsi="Times New Roman" w:cs="Times New Roman"/>
                <w:b/>
                <w:lang w:eastAsia="fr-FR"/>
              </w:rPr>
              <w:t xml:space="preserve">Résultat net </w:t>
            </w:r>
          </w:p>
        </w:tc>
        <w:tc>
          <w:tcPr>
            <w:tcW w:w="2020" w:type="dxa"/>
            <w:shd w:val="clear" w:color="auto" w:fill="FBD4B4" w:themeFill="accent6" w:themeFillTint="66"/>
          </w:tcPr>
          <w:p w:rsidR="00AA32D9" w:rsidRPr="001F1A40" w:rsidRDefault="004F21B7" w:rsidP="001F1A40">
            <w:pPr>
              <w:rPr>
                <w:rFonts w:ascii="Times New Roman" w:eastAsia="Times New Roman" w:hAnsi="Times New Roman" w:cs="Times New Roman"/>
                <w:b/>
                <w:lang w:eastAsia="fr-FR"/>
              </w:rPr>
            </w:pPr>
            <w:r w:rsidRPr="001F1A40">
              <w:rPr>
                <w:rFonts w:ascii="Times New Roman" w:eastAsia="Times New Roman" w:hAnsi="Times New Roman" w:cs="Times New Roman"/>
                <w:b/>
                <w:lang w:eastAsia="fr-FR"/>
              </w:rPr>
              <w:t>106</w:t>
            </w:r>
          </w:p>
        </w:tc>
        <w:tc>
          <w:tcPr>
            <w:tcW w:w="2021" w:type="dxa"/>
            <w:shd w:val="clear" w:color="auto" w:fill="FBD4B4" w:themeFill="accent6" w:themeFillTint="66"/>
          </w:tcPr>
          <w:p w:rsidR="00AA32D9" w:rsidRPr="001F1A40" w:rsidRDefault="004F21B7" w:rsidP="001F1A40">
            <w:pPr>
              <w:rPr>
                <w:rFonts w:ascii="Times New Roman" w:eastAsia="Times New Roman" w:hAnsi="Times New Roman" w:cs="Times New Roman"/>
                <w:b/>
                <w:lang w:eastAsia="fr-FR"/>
              </w:rPr>
            </w:pPr>
            <w:r w:rsidRPr="001F1A40">
              <w:rPr>
                <w:rFonts w:ascii="Times New Roman" w:eastAsia="Times New Roman" w:hAnsi="Times New Roman" w:cs="Times New Roman"/>
                <w:b/>
                <w:lang w:eastAsia="fr-FR"/>
              </w:rPr>
              <w:t>1</w:t>
            </w:r>
            <w:r w:rsidR="00337F62">
              <w:rPr>
                <w:rFonts w:ascii="Times New Roman" w:eastAsia="Times New Roman" w:hAnsi="Times New Roman" w:cs="Times New Roman"/>
                <w:b/>
                <w:lang w:eastAsia="fr-FR"/>
              </w:rPr>
              <w:t> </w:t>
            </w:r>
            <w:r w:rsidRPr="001F1A40">
              <w:rPr>
                <w:rFonts w:ascii="Times New Roman" w:eastAsia="Times New Roman" w:hAnsi="Times New Roman" w:cs="Times New Roman"/>
                <w:b/>
                <w:lang w:eastAsia="fr-FR"/>
              </w:rPr>
              <w:t>049</w:t>
            </w:r>
          </w:p>
        </w:tc>
        <w:tc>
          <w:tcPr>
            <w:tcW w:w="2021" w:type="dxa"/>
            <w:shd w:val="clear" w:color="auto" w:fill="FBD4B4" w:themeFill="accent6" w:themeFillTint="66"/>
          </w:tcPr>
          <w:p w:rsidR="00AA32D9" w:rsidRPr="001F1A40" w:rsidRDefault="004F21B7" w:rsidP="001F1A40">
            <w:pPr>
              <w:rPr>
                <w:rFonts w:ascii="Times New Roman" w:eastAsia="Times New Roman" w:hAnsi="Times New Roman" w:cs="Times New Roman"/>
                <w:b/>
                <w:lang w:eastAsia="fr-FR"/>
              </w:rPr>
            </w:pPr>
            <w:r w:rsidRPr="001F1A40">
              <w:rPr>
                <w:rFonts w:ascii="Times New Roman" w:eastAsia="Times New Roman" w:hAnsi="Times New Roman" w:cs="Times New Roman"/>
                <w:b/>
                <w:lang w:eastAsia="fr-FR"/>
              </w:rPr>
              <w:t>1</w:t>
            </w:r>
            <w:r w:rsidR="00337F62">
              <w:rPr>
                <w:rFonts w:ascii="Times New Roman" w:eastAsia="Times New Roman" w:hAnsi="Times New Roman" w:cs="Times New Roman"/>
                <w:b/>
                <w:lang w:eastAsia="fr-FR"/>
              </w:rPr>
              <w:t> </w:t>
            </w:r>
            <w:r w:rsidRPr="001F1A40">
              <w:rPr>
                <w:rFonts w:ascii="Times New Roman" w:eastAsia="Times New Roman" w:hAnsi="Times New Roman" w:cs="Times New Roman"/>
                <w:b/>
                <w:lang w:eastAsia="fr-FR"/>
              </w:rPr>
              <w:t>460</w:t>
            </w:r>
          </w:p>
        </w:tc>
        <w:tc>
          <w:tcPr>
            <w:tcW w:w="2021" w:type="dxa"/>
            <w:shd w:val="clear" w:color="auto" w:fill="FBD4B4" w:themeFill="accent6" w:themeFillTint="66"/>
          </w:tcPr>
          <w:p w:rsidR="00AA32D9" w:rsidRPr="001F1A40" w:rsidRDefault="004F21B7" w:rsidP="001F1A40">
            <w:pPr>
              <w:rPr>
                <w:rFonts w:ascii="Times New Roman" w:eastAsia="Times New Roman" w:hAnsi="Times New Roman" w:cs="Times New Roman"/>
                <w:b/>
                <w:lang w:eastAsia="fr-FR"/>
              </w:rPr>
            </w:pPr>
            <w:r w:rsidRPr="001F1A40">
              <w:rPr>
                <w:rFonts w:ascii="Times New Roman" w:eastAsia="Times New Roman" w:hAnsi="Times New Roman" w:cs="Times New Roman"/>
                <w:b/>
                <w:lang w:eastAsia="fr-FR"/>
              </w:rPr>
              <w:t>1 637</w:t>
            </w:r>
          </w:p>
        </w:tc>
        <w:tc>
          <w:tcPr>
            <w:tcW w:w="2021" w:type="dxa"/>
            <w:shd w:val="clear" w:color="auto" w:fill="FFFF66"/>
          </w:tcPr>
          <w:p w:rsidR="00AA32D9" w:rsidRPr="001F1A40" w:rsidRDefault="004F21B7" w:rsidP="001F1A40">
            <w:pPr>
              <w:rPr>
                <w:rFonts w:ascii="Times New Roman" w:eastAsia="Times New Roman" w:hAnsi="Times New Roman" w:cs="Times New Roman"/>
                <w:b/>
                <w:lang w:eastAsia="fr-FR"/>
              </w:rPr>
            </w:pPr>
            <w:r w:rsidRPr="001F1A40">
              <w:rPr>
                <w:rFonts w:ascii="Times New Roman" w:eastAsia="Times New Roman" w:hAnsi="Times New Roman" w:cs="Times New Roman"/>
                <w:b/>
                <w:lang w:eastAsia="fr-FR"/>
              </w:rPr>
              <w:t>1 700</w:t>
            </w:r>
          </w:p>
        </w:tc>
        <w:tc>
          <w:tcPr>
            <w:tcW w:w="2021" w:type="dxa"/>
            <w:shd w:val="clear" w:color="auto" w:fill="FFFF66"/>
          </w:tcPr>
          <w:p w:rsidR="00AA32D9" w:rsidRPr="001F1A40" w:rsidRDefault="004F21B7" w:rsidP="001F1A40">
            <w:pPr>
              <w:rPr>
                <w:rFonts w:ascii="Times New Roman" w:eastAsia="Times New Roman" w:hAnsi="Times New Roman" w:cs="Times New Roman"/>
                <w:b/>
                <w:lang w:eastAsia="fr-FR"/>
              </w:rPr>
            </w:pPr>
            <w:r w:rsidRPr="001F1A40">
              <w:rPr>
                <w:rFonts w:ascii="Times New Roman" w:eastAsia="Times New Roman" w:hAnsi="Times New Roman" w:cs="Times New Roman"/>
                <w:b/>
                <w:lang w:eastAsia="fr-FR"/>
              </w:rPr>
              <w:t>1 815</w:t>
            </w:r>
          </w:p>
        </w:tc>
      </w:tr>
      <w:tr w:rsidR="00337F62" w:rsidTr="00337F62">
        <w:tc>
          <w:tcPr>
            <w:tcW w:w="2020" w:type="dxa"/>
          </w:tcPr>
          <w:p w:rsidR="00337F62" w:rsidRPr="001F1A40" w:rsidRDefault="00337F62" w:rsidP="001F1A40">
            <w:pPr>
              <w:rPr>
                <w:rFonts w:ascii="Times New Roman" w:eastAsia="Times New Roman" w:hAnsi="Times New Roman" w:cs="Times New Roman"/>
                <w:b/>
                <w:lang w:eastAsia="fr-FR"/>
              </w:rPr>
            </w:pPr>
            <w:r>
              <w:rPr>
                <w:rFonts w:ascii="Times New Roman" w:eastAsia="Times New Roman" w:hAnsi="Times New Roman" w:cs="Times New Roman"/>
                <w:b/>
                <w:lang w:eastAsia="fr-FR"/>
              </w:rPr>
              <w:t>Marge nette</w:t>
            </w:r>
          </w:p>
        </w:tc>
        <w:tc>
          <w:tcPr>
            <w:tcW w:w="2020" w:type="dxa"/>
            <w:shd w:val="clear" w:color="auto" w:fill="FBD4B4" w:themeFill="accent6" w:themeFillTint="66"/>
          </w:tcPr>
          <w:p w:rsidR="00337F62" w:rsidRPr="001F1A40" w:rsidRDefault="00337F62" w:rsidP="001F1A40">
            <w:pPr>
              <w:rPr>
                <w:rFonts w:ascii="Times New Roman" w:eastAsia="Times New Roman" w:hAnsi="Times New Roman" w:cs="Times New Roman"/>
                <w:b/>
                <w:lang w:eastAsia="fr-FR"/>
              </w:rPr>
            </w:pPr>
            <w:r>
              <w:rPr>
                <w:rFonts w:ascii="Times New Roman" w:eastAsia="Times New Roman" w:hAnsi="Times New Roman" w:cs="Times New Roman"/>
                <w:b/>
                <w:lang w:eastAsia="fr-FR"/>
              </w:rPr>
              <w:t>0.72%</w:t>
            </w:r>
          </w:p>
        </w:tc>
        <w:tc>
          <w:tcPr>
            <w:tcW w:w="2021" w:type="dxa"/>
            <w:shd w:val="clear" w:color="auto" w:fill="FBD4B4" w:themeFill="accent6" w:themeFillTint="66"/>
          </w:tcPr>
          <w:p w:rsidR="00337F62" w:rsidRPr="001F1A40" w:rsidRDefault="00337F62" w:rsidP="001F1A40">
            <w:pPr>
              <w:rPr>
                <w:rFonts w:ascii="Times New Roman" w:eastAsia="Times New Roman" w:hAnsi="Times New Roman" w:cs="Times New Roman"/>
                <w:b/>
                <w:lang w:eastAsia="fr-FR"/>
              </w:rPr>
            </w:pPr>
            <w:r>
              <w:rPr>
                <w:rFonts w:ascii="Times New Roman" w:eastAsia="Times New Roman" w:hAnsi="Times New Roman" w:cs="Times New Roman"/>
                <w:b/>
                <w:lang w:eastAsia="fr-FR"/>
              </w:rPr>
              <w:t>5.86%</w:t>
            </w:r>
          </w:p>
        </w:tc>
        <w:tc>
          <w:tcPr>
            <w:tcW w:w="2021" w:type="dxa"/>
            <w:shd w:val="clear" w:color="auto" w:fill="FBD4B4" w:themeFill="accent6" w:themeFillTint="66"/>
          </w:tcPr>
          <w:p w:rsidR="00337F62" w:rsidRPr="001F1A40" w:rsidRDefault="00337F62" w:rsidP="001F1A40">
            <w:pPr>
              <w:rPr>
                <w:rFonts w:ascii="Times New Roman" w:eastAsia="Times New Roman" w:hAnsi="Times New Roman" w:cs="Times New Roman"/>
                <w:b/>
                <w:lang w:eastAsia="fr-FR"/>
              </w:rPr>
            </w:pPr>
            <w:r>
              <w:rPr>
                <w:rFonts w:ascii="Times New Roman" w:eastAsia="Times New Roman" w:hAnsi="Times New Roman" w:cs="Times New Roman"/>
                <w:b/>
                <w:lang w:eastAsia="fr-FR"/>
              </w:rPr>
              <w:t>7.05%</w:t>
            </w:r>
          </w:p>
        </w:tc>
        <w:tc>
          <w:tcPr>
            <w:tcW w:w="2021" w:type="dxa"/>
            <w:shd w:val="clear" w:color="auto" w:fill="FBD4B4" w:themeFill="accent6" w:themeFillTint="66"/>
          </w:tcPr>
          <w:p w:rsidR="00337F62" w:rsidRPr="001F1A40" w:rsidRDefault="00337F62" w:rsidP="001F1A40">
            <w:pPr>
              <w:rPr>
                <w:rFonts w:ascii="Times New Roman" w:eastAsia="Times New Roman" w:hAnsi="Times New Roman" w:cs="Times New Roman"/>
                <w:b/>
                <w:lang w:eastAsia="fr-FR"/>
              </w:rPr>
            </w:pPr>
            <w:r>
              <w:rPr>
                <w:rFonts w:ascii="Times New Roman" w:eastAsia="Times New Roman" w:hAnsi="Times New Roman" w:cs="Times New Roman"/>
                <w:b/>
                <w:lang w:eastAsia="fr-FR"/>
              </w:rPr>
              <w:t>7.54%</w:t>
            </w:r>
          </w:p>
        </w:tc>
        <w:tc>
          <w:tcPr>
            <w:tcW w:w="2021" w:type="dxa"/>
            <w:shd w:val="clear" w:color="auto" w:fill="FFFF66"/>
          </w:tcPr>
          <w:p w:rsidR="00337F62" w:rsidRPr="001F1A40" w:rsidRDefault="00337F62" w:rsidP="001F1A40">
            <w:pPr>
              <w:rPr>
                <w:rFonts w:ascii="Times New Roman" w:eastAsia="Times New Roman" w:hAnsi="Times New Roman" w:cs="Times New Roman"/>
                <w:b/>
                <w:lang w:eastAsia="fr-FR"/>
              </w:rPr>
            </w:pPr>
            <w:r>
              <w:rPr>
                <w:rFonts w:ascii="Times New Roman" w:eastAsia="Times New Roman" w:hAnsi="Times New Roman" w:cs="Times New Roman"/>
                <w:b/>
                <w:lang w:eastAsia="fr-FR"/>
              </w:rPr>
              <w:t>7.60%</w:t>
            </w:r>
          </w:p>
        </w:tc>
        <w:tc>
          <w:tcPr>
            <w:tcW w:w="2021" w:type="dxa"/>
            <w:shd w:val="clear" w:color="auto" w:fill="FFFF66"/>
          </w:tcPr>
          <w:p w:rsidR="00337F62" w:rsidRPr="001F1A40" w:rsidRDefault="00337F62" w:rsidP="001F1A40">
            <w:pPr>
              <w:rPr>
                <w:rFonts w:ascii="Times New Roman" w:eastAsia="Times New Roman" w:hAnsi="Times New Roman" w:cs="Times New Roman"/>
                <w:b/>
                <w:lang w:eastAsia="fr-FR"/>
              </w:rPr>
            </w:pPr>
            <w:r>
              <w:rPr>
                <w:rFonts w:ascii="Times New Roman" w:eastAsia="Times New Roman" w:hAnsi="Times New Roman" w:cs="Times New Roman"/>
                <w:b/>
                <w:lang w:eastAsia="fr-FR"/>
              </w:rPr>
              <w:t>7.64%</w:t>
            </w:r>
          </w:p>
        </w:tc>
      </w:tr>
      <w:tr w:rsidR="00337F62" w:rsidTr="00337F62">
        <w:tc>
          <w:tcPr>
            <w:tcW w:w="2020" w:type="dxa"/>
          </w:tcPr>
          <w:p w:rsidR="00337F62" w:rsidRPr="001F1A40" w:rsidRDefault="00337F62" w:rsidP="001F1A40">
            <w:pPr>
              <w:rPr>
                <w:rFonts w:ascii="Times New Roman" w:eastAsia="Times New Roman" w:hAnsi="Times New Roman" w:cs="Times New Roman"/>
                <w:b/>
                <w:lang w:eastAsia="fr-FR"/>
              </w:rPr>
            </w:pPr>
            <w:r>
              <w:rPr>
                <w:rFonts w:ascii="Times New Roman" w:eastAsia="Times New Roman" w:hAnsi="Times New Roman" w:cs="Times New Roman"/>
                <w:b/>
                <w:lang w:eastAsia="fr-FR"/>
              </w:rPr>
              <w:t>BNA</w:t>
            </w:r>
          </w:p>
        </w:tc>
        <w:tc>
          <w:tcPr>
            <w:tcW w:w="2020" w:type="dxa"/>
            <w:shd w:val="clear" w:color="auto" w:fill="FBD4B4" w:themeFill="accent6" w:themeFillTint="66"/>
          </w:tcPr>
          <w:p w:rsidR="00337F62" w:rsidRPr="001F1A40" w:rsidRDefault="00CE685B" w:rsidP="001F1A40">
            <w:pPr>
              <w:rPr>
                <w:rFonts w:ascii="Times New Roman" w:eastAsia="Times New Roman" w:hAnsi="Times New Roman" w:cs="Times New Roman"/>
                <w:b/>
                <w:lang w:eastAsia="fr-FR"/>
              </w:rPr>
            </w:pPr>
            <w:r>
              <w:rPr>
                <w:rFonts w:ascii="Times New Roman" w:eastAsia="Times New Roman" w:hAnsi="Times New Roman" w:cs="Times New Roman"/>
                <w:b/>
                <w:lang w:eastAsia="fr-FR"/>
              </w:rPr>
              <w:t>0.67</w:t>
            </w:r>
          </w:p>
        </w:tc>
        <w:tc>
          <w:tcPr>
            <w:tcW w:w="2021" w:type="dxa"/>
            <w:shd w:val="clear" w:color="auto" w:fill="FBD4B4" w:themeFill="accent6" w:themeFillTint="66"/>
          </w:tcPr>
          <w:p w:rsidR="00337F62" w:rsidRPr="001F1A40" w:rsidRDefault="00CE685B" w:rsidP="001F1A40">
            <w:pPr>
              <w:rPr>
                <w:rFonts w:ascii="Times New Roman" w:eastAsia="Times New Roman" w:hAnsi="Times New Roman" w:cs="Times New Roman"/>
                <w:b/>
                <w:lang w:eastAsia="fr-FR"/>
              </w:rPr>
            </w:pPr>
            <w:r>
              <w:rPr>
                <w:rFonts w:ascii="Times New Roman" w:eastAsia="Times New Roman" w:hAnsi="Times New Roman" w:cs="Times New Roman"/>
                <w:b/>
                <w:lang w:eastAsia="fr-FR"/>
              </w:rPr>
              <w:t>6.64</w:t>
            </w:r>
          </w:p>
        </w:tc>
        <w:tc>
          <w:tcPr>
            <w:tcW w:w="2021" w:type="dxa"/>
            <w:shd w:val="clear" w:color="auto" w:fill="FBD4B4" w:themeFill="accent6" w:themeFillTint="66"/>
          </w:tcPr>
          <w:p w:rsidR="00337F62" w:rsidRPr="001F1A40" w:rsidRDefault="00CE685B" w:rsidP="001F1A40">
            <w:pPr>
              <w:rPr>
                <w:rFonts w:ascii="Times New Roman" w:eastAsia="Times New Roman" w:hAnsi="Times New Roman" w:cs="Times New Roman"/>
                <w:b/>
                <w:lang w:eastAsia="fr-FR"/>
              </w:rPr>
            </w:pPr>
            <w:r>
              <w:rPr>
                <w:rFonts w:ascii="Times New Roman" w:eastAsia="Times New Roman" w:hAnsi="Times New Roman" w:cs="Times New Roman"/>
                <w:b/>
                <w:lang w:eastAsia="fr-FR"/>
              </w:rPr>
              <w:t>7.93</w:t>
            </w:r>
          </w:p>
        </w:tc>
        <w:tc>
          <w:tcPr>
            <w:tcW w:w="2021" w:type="dxa"/>
            <w:shd w:val="clear" w:color="auto" w:fill="FBD4B4" w:themeFill="accent6" w:themeFillTint="66"/>
          </w:tcPr>
          <w:p w:rsidR="00337F62" w:rsidRPr="001F1A40" w:rsidRDefault="00CE685B" w:rsidP="001F1A40">
            <w:pPr>
              <w:rPr>
                <w:rFonts w:ascii="Times New Roman" w:eastAsia="Times New Roman" w:hAnsi="Times New Roman" w:cs="Times New Roman"/>
                <w:b/>
                <w:lang w:eastAsia="fr-FR"/>
              </w:rPr>
            </w:pPr>
            <w:r>
              <w:rPr>
                <w:rFonts w:ascii="Times New Roman" w:eastAsia="Times New Roman" w:hAnsi="Times New Roman" w:cs="Times New Roman"/>
                <w:b/>
                <w:lang w:eastAsia="fr-FR"/>
              </w:rPr>
              <w:t>8.90</w:t>
            </w:r>
          </w:p>
        </w:tc>
        <w:tc>
          <w:tcPr>
            <w:tcW w:w="2021" w:type="dxa"/>
            <w:shd w:val="clear" w:color="auto" w:fill="FFFF66"/>
          </w:tcPr>
          <w:p w:rsidR="00337F62" w:rsidRPr="001F1A40" w:rsidRDefault="00CE685B" w:rsidP="001F1A40">
            <w:pPr>
              <w:rPr>
                <w:rFonts w:ascii="Times New Roman" w:eastAsia="Times New Roman" w:hAnsi="Times New Roman" w:cs="Times New Roman"/>
                <w:b/>
                <w:lang w:eastAsia="fr-FR"/>
              </w:rPr>
            </w:pPr>
            <w:r>
              <w:rPr>
                <w:rFonts w:ascii="Times New Roman" w:eastAsia="Times New Roman" w:hAnsi="Times New Roman" w:cs="Times New Roman"/>
                <w:b/>
                <w:lang w:eastAsia="fr-FR"/>
              </w:rPr>
              <w:t>9.34</w:t>
            </w:r>
          </w:p>
        </w:tc>
        <w:tc>
          <w:tcPr>
            <w:tcW w:w="2021" w:type="dxa"/>
            <w:shd w:val="clear" w:color="auto" w:fill="FFFF66"/>
          </w:tcPr>
          <w:p w:rsidR="00337F62" w:rsidRPr="001F1A40" w:rsidRDefault="00CE685B" w:rsidP="001F1A40">
            <w:pPr>
              <w:rPr>
                <w:rFonts w:ascii="Times New Roman" w:eastAsia="Times New Roman" w:hAnsi="Times New Roman" w:cs="Times New Roman"/>
                <w:b/>
                <w:lang w:eastAsia="fr-FR"/>
              </w:rPr>
            </w:pPr>
            <w:r>
              <w:rPr>
                <w:rFonts w:ascii="Times New Roman" w:eastAsia="Times New Roman" w:hAnsi="Times New Roman" w:cs="Times New Roman"/>
                <w:b/>
                <w:lang w:eastAsia="fr-FR"/>
              </w:rPr>
              <w:t>10.1</w:t>
            </w:r>
          </w:p>
        </w:tc>
      </w:tr>
      <w:tr w:rsidR="00AA32D9" w:rsidTr="00337F62">
        <w:tc>
          <w:tcPr>
            <w:tcW w:w="2020" w:type="dxa"/>
          </w:tcPr>
          <w:p w:rsidR="00AA32D9" w:rsidRPr="001F1A40" w:rsidRDefault="00AA32D9" w:rsidP="001F1A40">
            <w:pPr>
              <w:rPr>
                <w:rFonts w:ascii="Times New Roman" w:eastAsia="Times New Roman" w:hAnsi="Times New Roman" w:cs="Times New Roman"/>
                <w:b/>
                <w:lang w:eastAsia="fr-FR"/>
              </w:rPr>
            </w:pPr>
            <w:r w:rsidRPr="001F1A40">
              <w:rPr>
                <w:rFonts w:ascii="Times New Roman" w:eastAsia="Times New Roman" w:hAnsi="Times New Roman" w:cs="Times New Roman"/>
                <w:b/>
                <w:lang w:eastAsia="fr-FR"/>
              </w:rPr>
              <w:t>Rendement</w:t>
            </w:r>
          </w:p>
        </w:tc>
        <w:tc>
          <w:tcPr>
            <w:tcW w:w="2020" w:type="dxa"/>
            <w:shd w:val="clear" w:color="auto" w:fill="FBD4B4" w:themeFill="accent6" w:themeFillTint="66"/>
          </w:tcPr>
          <w:p w:rsidR="00AA32D9" w:rsidRPr="001F1A40" w:rsidRDefault="004F21B7" w:rsidP="001F1A40">
            <w:pPr>
              <w:rPr>
                <w:rFonts w:ascii="Times New Roman" w:eastAsia="Times New Roman" w:hAnsi="Times New Roman" w:cs="Times New Roman"/>
                <w:b/>
                <w:lang w:eastAsia="fr-FR"/>
              </w:rPr>
            </w:pPr>
            <w:r w:rsidRPr="001F1A40">
              <w:rPr>
                <w:rFonts w:ascii="Times New Roman" w:eastAsia="Times New Roman" w:hAnsi="Times New Roman" w:cs="Times New Roman"/>
                <w:b/>
                <w:lang w:eastAsia="fr-FR"/>
              </w:rPr>
              <w:t>1.35%</w:t>
            </w:r>
          </w:p>
        </w:tc>
        <w:tc>
          <w:tcPr>
            <w:tcW w:w="2021" w:type="dxa"/>
            <w:shd w:val="clear" w:color="auto" w:fill="FBD4B4" w:themeFill="accent6" w:themeFillTint="66"/>
          </w:tcPr>
          <w:p w:rsidR="00AA32D9" w:rsidRPr="001F1A40" w:rsidRDefault="004F21B7" w:rsidP="001F1A40">
            <w:pPr>
              <w:rPr>
                <w:rFonts w:ascii="Times New Roman" w:eastAsia="Times New Roman" w:hAnsi="Times New Roman" w:cs="Times New Roman"/>
                <w:b/>
                <w:lang w:eastAsia="fr-FR"/>
              </w:rPr>
            </w:pPr>
            <w:r w:rsidRPr="001F1A40">
              <w:rPr>
                <w:rFonts w:ascii="Times New Roman" w:eastAsia="Times New Roman" w:hAnsi="Times New Roman" w:cs="Times New Roman"/>
                <w:b/>
                <w:lang w:eastAsia="fr-FR"/>
              </w:rPr>
              <w:t>2.55%</w:t>
            </w:r>
          </w:p>
        </w:tc>
        <w:tc>
          <w:tcPr>
            <w:tcW w:w="2021" w:type="dxa"/>
            <w:shd w:val="clear" w:color="auto" w:fill="FBD4B4" w:themeFill="accent6" w:themeFillTint="66"/>
          </w:tcPr>
          <w:p w:rsidR="00AA32D9" w:rsidRPr="001F1A40" w:rsidRDefault="004F21B7" w:rsidP="001F1A40">
            <w:pPr>
              <w:rPr>
                <w:rFonts w:ascii="Times New Roman" w:eastAsia="Times New Roman" w:hAnsi="Times New Roman" w:cs="Times New Roman"/>
                <w:b/>
                <w:lang w:eastAsia="fr-FR"/>
              </w:rPr>
            </w:pPr>
            <w:r w:rsidRPr="001F1A40">
              <w:rPr>
                <w:rFonts w:ascii="Times New Roman" w:eastAsia="Times New Roman" w:hAnsi="Times New Roman" w:cs="Times New Roman"/>
                <w:b/>
                <w:lang w:eastAsia="fr-FR"/>
              </w:rPr>
              <w:t>3.01%</w:t>
            </w:r>
          </w:p>
        </w:tc>
        <w:tc>
          <w:tcPr>
            <w:tcW w:w="2021" w:type="dxa"/>
            <w:shd w:val="clear" w:color="auto" w:fill="FBD4B4" w:themeFill="accent6" w:themeFillTint="66"/>
          </w:tcPr>
          <w:p w:rsidR="00AA32D9" w:rsidRPr="001F1A40" w:rsidRDefault="004F21B7" w:rsidP="001F1A40">
            <w:pPr>
              <w:rPr>
                <w:rFonts w:ascii="Times New Roman" w:eastAsia="Times New Roman" w:hAnsi="Times New Roman" w:cs="Times New Roman"/>
                <w:b/>
                <w:lang w:eastAsia="fr-FR"/>
              </w:rPr>
            </w:pPr>
            <w:r w:rsidRPr="001F1A40">
              <w:rPr>
                <w:rFonts w:ascii="Times New Roman" w:eastAsia="Times New Roman" w:hAnsi="Times New Roman" w:cs="Times New Roman"/>
                <w:b/>
                <w:lang w:eastAsia="fr-FR"/>
              </w:rPr>
              <w:t>3.51%</w:t>
            </w:r>
          </w:p>
        </w:tc>
        <w:tc>
          <w:tcPr>
            <w:tcW w:w="2021" w:type="dxa"/>
            <w:shd w:val="clear" w:color="auto" w:fill="FFFF66"/>
          </w:tcPr>
          <w:p w:rsidR="00AA32D9" w:rsidRPr="001F1A40" w:rsidRDefault="004F21B7" w:rsidP="001F1A40">
            <w:pPr>
              <w:rPr>
                <w:rFonts w:ascii="Times New Roman" w:eastAsia="Times New Roman" w:hAnsi="Times New Roman" w:cs="Times New Roman"/>
                <w:b/>
                <w:lang w:eastAsia="fr-FR"/>
              </w:rPr>
            </w:pPr>
            <w:r w:rsidRPr="001F1A40">
              <w:rPr>
                <w:rFonts w:ascii="Times New Roman" w:eastAsia="Times New Roman" w:hAnsi="Times New Roman" w:cs="Times New Roman"/>
                <w:b/>
                <w:lang w:eastAsia="fr-FR"/>
              </w:rPr>
              <w:t>3.69%</w:t>
            </w:r>
          </w:p>
        </w:tc>
        <w:tc>
          <w:tcPr>
            <w:tcW w:w="2021" w:type="dxa"/>
            <w:shd w:val="clear" w:color="auto" w:fill="FFFF66"/>
          </w:tcPr>
          <w:p w:rsidR="00AA32D9" w:rsidRPr="001F1A40" w:rsidRDefault="004F21B7" w:rsidP="001F1A40">
            <w:pPr>
              <w:rPr>
                <w:rFonts w:ascii="Times New Roman" w:eastAsia="Times New Roman" w:hAnsi="Times New Roman" w:cs="Times New Roman"/>
                <w:b/>
                <w:lang w:eastAsia="fr-FR"/>
              </w:rPr>
            </w:pPr>
            <w:r w:rsidRPr="001F1A40">
              <w:rPr>
                <w:rFonts w:ascii="Times New Roman" w:eastAsia="Times New Roman" w:hAnsi="Times New Roman" w:cs="Times New Roman"/>
                <w:b/>
                <w:lang w:eastAsia="fr-FR"/>
              </w:rPr>
              <w:t>3.99%</w:t>
            </w:r>
          </w:p>
        </w:tc>
      </w:tr>
    </w:tbl>
    <w:p w:rsidR="001F1A40" w:rsidRPr="001F1A40" w:rsidRDefault="001F1A40" w:rsidP="001F1A40">
      <w:pPr>
        <w:pStyle w:val="NormalWeb"/>
        <w:numPr>
          <w:ilvl w:val="0"/>
          <w:numId w:val="27"/>
        </w:numPr>
        <w:spacing w:before="0" w:beforeAutospacing="0" w:after="0" w:afterAutospacing="0"/>
        <w:rPr>
          <w:color w:val="33CC33"/>
          <w:u w:val="single"/>
        </w:rPr>
      </w:pPr>
      <w:r w:rsidRPr="001F1A40">
        <w:rPr>
          <w:color w:val="33CC33"/>
          <w:u w:val="single"/>
        </w:rPr>
        <w:t>Evolution du compte de Résultat</w:t>
      </w:r>
    </w:p>
    <w:p w:rsidR="001F1A40" w:rsidRPr="000A230D" w:rsidRDefault="001F1A40" w:rsidP="001F1A40">
      <w:pPr>
        <w:spacing w:after="0"/>
      </w:pPr>
    </w:p>
    <w:p w:rsidR="004F21B7" w:rsidRDefault="004F21B7" w:rsidP="00295F4E">
      <w:pPr>
        <w:rPr>
          <w:lang w:val="en-US"/>
        </w:rPr>
      </w:pPr>
      <w:r>
        <w:rPr>
          <w:noProof/>
          <w:lang w:eastAsia="fr-FR"/>
        </w:rPr>
        <w:drawing>
          <wp:inline distT="0" distB="0" distL="0" distR="0">
            <wp:extent cx="5762625" cy="2705100"/>
            <wp:effectExtent l="1905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cstate="print"/>
                    <a:stretch>
                      <a:fillRect/>
                    </a:stretch>
                  </pic:blipFill>
                  <pic:spPr>
                    <a:xfrm>
                      <a:off x="0" y="0"/>
                      <a:ext cx="5762625" cy="2705100"/>
                    </a:xfrm>
                    <a:prstGeom prst="rect">
                      <a:avLst/>
                    </a:prstGeom>
                  </pic:spPr>
                </pic:pic>
              </a:graphicData>
            </a:graphic>
          </wp:inline>
        </w:drawing>
      </w:r>
    </w:p>
    <w:p w:rsidR="00337F62" w:rsidRDefault="00337F62" w:rsidP="00726455">
      <w:pPr>
        <w:spacing w:after="0"/>
        <w:rPr>
          <w:lang w:val="en-US"/>
        </w:rPr>
      </w:pPr>
    </w:p>
    <w:p w:rsidR="00337F62" w:rsidRDefault="00337F62" w:rsidP="00337F62">
      <w:pPr>
        <w:pStyle w:val="Paragraphedeliste"/>
        <w:numPr>
          <w:ilvl w:val="0"/>
          <w:numId w:val="27"/>
        </w:numPr>
        <w:spacing w:after="0"/>
        <w:rPr>
          <w:rFonts w:ascii="Times New Roman" w:eastAsia="Times New Roman" w:hAnsi="Times New Roman" w:cs="Times New Roman"/>
          <w:color w:val="33CC33"/>
          <w:sz w:val="24"/>
          <w:szCs w:val="24"/>
          <w:u w:val="single"/>
          <w:lang w:eastAsia="fr-FR"/>
        </w:rPr>
      </w:pPr>
      <w:r w:rsidRPr="00337F62">
        <w:rPr>
          <w:rFonts w:ascii="Times New Roman" w:eastAsia="Times New Roman" w:hAnsi="Times New Roman" w:cs="Times New Roman"/>
          <w:color w:val="33CC33"/>
          <w:sz w:val="24"/>
          <w:szCs w:val="24"/>
          <w:u w:val="single"/>
          <w:lang w:eastAsia="fr-FR"/>
        </w:rPr>
        <w:t>Répartition géographique des ventes</w:t>
      </w:r>
    </w:p>
    <w:p w:rsidR="00337F62" w:rsidRDefault="00337F62" w:rsidP="00337F62">
      <w:pPr>
        <w:spacing w:after="0"/>
        <w:rPr>
          <w:rFonts w:ascii="Times New Roman" w:eastAsia="Times New Roman" w:hAnsi="Times New Roman" w:cs="Times New Roman"/>
          <w:color w:val="33CC33"/>
          <w:sz w:val="24"/>
          <w:szCs w:val="24"/>
          <w:u w:val="single"/>
          <w:lang w:eastAsia="fr-FR"/>
        </w:rPr>
      </w:pPr>
    </w:p>
    <w:tbl>
      <w:tblPr>
        <w:tblStyle w:val="Grille"/>
        <w:tblW w:w="0" w:type="auto"/>
        <w:tblLook w:val="04A0" w:firstRow="1" w:lastRow="0" w:firstColumn="1" w:lastColumn="0" w:noHBand="0" w:noVBand="1"/>
      </w:tblPr>
      <w:tblGrid>
        <w:gridCol w:w="1809"/>
        <w:gridCol w:w="3119"/>
        <w:gridCol w:w="2143"/>
        <w:gridCol w:w="2357"/>
        <w:gridCol w:w="2358"/>
        <w:gridCol w:w="2358"/>
      </w:tblGrid>
      <w:tr w:rsidR="00337F62" w:rsidRPr="00AB6822" w:rsidTr="00E5661E">
        <w:tc>
          <w:tcPr>
            <w:tcW w:w="1809" w:type="dxa"/>
          </w:tcPr>
          <w:p w:rsidR="00337F62" w:rsidRPr="00AB6822" w:rsidRDefault="00337F62" w:rsidP="00E5661E">
            <w:pPr>
              <w:jc w:val="center"/>
              <w:rPr>
                <w:b/>
              </w:rPr>
            </w:pPr>
            <w:r w:rsidRPr="00AB6822">
              <w:rPr>
                <w:b/>
              </w:rPr>
              <w:t>Continents</w:t>
            </w:r>
          </w:p>
        </w:tc>
        <w:tc>
          <w:tcPr>
            <w:tcW w:w="3119" w:type="dxa"/>
            <w:tcBorders>
              <w:bottom w:val="single" w:sz="4" w:space="0" w:color="auto"/>
            </w:tcBorders>
          </w:tcPr>
          <w:p w:rsidR="00337F62" w:rsidRPr="00AB6822" w:rsidRDefault="00337F62" w:rsidP="00E5661E">
            <w:pPr>
              <w:jc w:val="center"/>
              <w:rPr>
                <w:b/>
              </w:rPr>
            </w:pPr>
            <w:r w:rsidRPr="00AB6822">
              <w:rPr>
                <w:b/>
              </w:rPr>
              <w:t>EUROPE</w:t>
            </w:r>
          </w:p>
        </w:tc>
        <w:tc>
          <w:tcPr>
            <w:tcW w:w="2143" w:type="dxa"/>
            <w:tcBorders>
              <w:bottom w:val="single" w:sz="4" w:space="0" w:color="auto"/>
            </w:tcBorders>
          </w:tcPr>
          <w:p w:rsidR="00337F62" w:rsidRPr="00AB6822" w:rsidRDefault="00337F62" w:rsidP="00E5661E">
            <w:pPr>
              <w:jc w:val="center"/>
              <w:rPr>
                <w:b/>
              </w:rPr>
            </w:pPr>
            <w:r w:rsidRPr="00AB6822">
              <w:rPr>
                <w:b/>
              </w:rPr>
              <w:t>AMERIQUE NORD</w:t>
            </w:r>
          </w:p>
        </w:tc>
        <w:tc>
          <w:tcPr>
            <w:tcW w:w="2357" w:type="dxa"/>
            <w:tcBorders>
              <w:bottom w:val="single" w:sz="4" w:space="0" w:color="auto"/>
            </w:tcBorders>
          </w:tcPr>
          <w:p w:rsidR="00337F62" w:rsidRPr="00AB6822" w:rsidRDefault="00337F62" w:rsidP="00E5661E">
            <w:pPr>
              <w:jc w:val="center"/>
              <w:rPr>
                <w:b/>
              </w:rPr>
            </w:pPr>
            <w:r w:rsidRPr="00AB6822">
              <w:rPr>
                <w:b/>
              </w:rPr>
              <w:t>AMERIQUE SUD</w:t>
            </w:r>
          </w:p>
        </w:tc>
        <w:tc>
          <w:tcPr>
            <w:tcW w:w="2358" w:type="dxa"/>
            <w:tcBorders>
              <w:bottom w:val="single" w:sz="4" w:space="0" w:color="auto"/>
            </w:tcBorders>
          </w:tcPr>
          <w:p w:rsidR="00337F62" w:rsidRPr="00AB6822" w:rsidRDefault="00337F62" w:rsidP="00E5661E">
            <w:pPr>
              <w:jc w:val="center"/>
              <w:rPr>
                <w:b/>
              </w:rPr>
            </w:pPr>
            <w:r w:rsidRPr="00AB6822">
              <w:rPr>
                <w:b/>
              </w:rPr>
              <w:t>ASIE</w:t>
            </w:r>
          </w:p>
        </w:tc>
        <w:tc>
          <w:tcPr>
            <w:tcW w:w="2358" w:type="dxa"/>
            <w:tcBorders>
              <w:bottom w:val="single" w:sz="4" w:space="0" w:color="auto"/>
            </w:tcBorders>
          </w:tcPr>
          <w:p w:rsidR="00337F62" w:rsidRPr="00AB6822" w:rsidRDefault="00337F62" w:rsidP="00E5661E">
            <w:pPr>
              <w:jc w:val="center"/>
              <w:rPr>
                <w:b/>
              </w:rPr>
            </w:pPr>
            <w:r w:rsidRPr="00AB6822">
              <w:rPr>
                <w:b/>
              </w:rPr>
              <w:t>AUTRES</w:t>
            </w:r>
          </w:p>
        </w:tc>
      </w:tr>
      <w:tr w:rsidR="00337F62" w:rsidRPr="00AB6822" w:rsidTr="00E5661E">
        <w:tc>
          <w:tcPr>
            <w:tcW w:w="1809" w:type="dxa"/>
          </w:tcPr>
          <w:p w:rsidR="00337F62" w:rsidRPr="00AB6822" w:rsidRDefault="00337F62" w:rsidP="00E5661E">
            <w:pPr>
              <w:jc w:val="center"/>
              <w:rPr>
                <w:b/>
              </w:rPr>
            </w:pPr>
            <w:r w:rsidRPr="00AB6822">
              <w:rPr>
                <w:b/>
              </w:rPr>
              <w:t>Pourcentages</w:t>
            </w:r>
          </w:p>
        </w:tc>
        <w:tc>
          <w:tcPr>
            <w:tcW w:w="3119" w:type="dxa"/>
            <w:shd w:val="clear" w:color="auto" w:fill="FFFF66"/>
          </w:tcPr>
          <w:p w:rsidR="00337F62" w:rsidRPr="00AB6822" w:rsidRDefault="00337F62" w:rsidP="00E5661E">
            <w:pPr>
              <w:jc w:val="center"/>
              <w:rPr>
                <w:b/>
              </w:rPr>
            </w:pPr>
            <w:r>
              <w:rPr>
                <w:b/>
              </w:rPr>
              <w:t>42.6%</w:t>
            </w:r>
          </w:p>
        </w:tc>
        <w:tc>
          <w:tcPr>
            <w:tcW w:w="2143" w:type="dxa"/>
            <w:shd w:val="clear" w:color="auto" w:fill="FFFF66"/>
          </w:tcPr>
          <w:p w:rsidR="00337F62" w:rsidRPr="00AB6822" w:rsidRDefault="00337F62" w:rsidP="00E5661E">
            <w:pPr>
              <w:jc w:val="center"/>
              <w:rPr>
                <w:b/>
              </w:rPr>
            </w:pPr>
            <w:r>
              <w:rPr>
                <w:b/>
              </w:rPr>
              <w:t>33.5%</w:t>
            </w:r>
          </w:p>
        </w:tc>
        <w:tc>
          <w:tcPr>
            <w:tcW w:w="2357" w:type="dxa"/>
            <w:shd w:val="clear" w:color="auto" w:fill="FFFF66"/>
          </w:tcPr>
          <w:p w:rsidR="00337F62" w:rsidRPr="00AB6822" w:rsidRDefault="00337F62" w:rsidP="00E5661E">
            <w:pPr>
              <w:jc w:val="center"/>
              <w:rPr>
                <w:b/>
              </w:rPr>
            </w:pPr>
            <w:r>
              <w:rPr>
                <w:b/>
              </w:rPr>
              <w:t>NA</w:t>
            </w:r>
          </w:p>
        </w:tc>
        <w:tc>
          <w:tcPr>
            <w:tcW w:w="2358" w:type="dxa"/>
            <w:shd w:val="clear" w:color="auto" w:fill="FFFF66"/>
          </w:tcPr>
          <w:p w:rsidR="00337F62" w:rsidRPr="00AB6822" w:rsidRDefault="00337F62" w:rsidP="00E5661E">
            <w:pPr>
              <w:jc w:val="center"/>
              <w:rPr>
                <w:b/>
              </w:rPr>
            </w:pPr>
            <w:r>
              <w:rPr>
                <w:b/>
              </w:rPr>
              <w:t>NA</w:t>
            </w:r>
          </w:p>
        </w:tc>
        <w:tc>
          <w:tcPr>
            <w:tcW w:w="2358" w:type="dxa"/>
            <w:shd w:val="clear" w:color="auto" w:fill="FFFF66"/>
          </w:tcPr>
          <w:p w:rsidR="00337F62" w:rsidRPr="00AB6822" w:rsidRDefault="00337F62" w:rsidP="00E5661E">
            <w:pPr>
              <w:jc w:val="center"/>
              <w:rPr>
                <w:b/>
              </w:rPr>
            </w:pPr>
            <w:r>
              <w:rPr>
                <w:b/>
              </w:rPr>
              <w:t>23.9%</w:t>
            </w:r>
          </w:p>
        </w:tc>
      </w:tr>
    </w:tbl>
    <w:p w:rsidR="00337F62" w:rsidRDefault="00337F62" w:rsidP="00337F62">
      <w:pPr>
        <w:spacing w:after="0"/>
        <w:rPr>
          <w:rFonts w:ascii="Times New Roman" w:eastAsia="Times New Roman" w:hAnsi="Times New Roman" w:cs="Times New Roman"/>
          <w:color w:val="33CC33"/>
          <w:sz w:val="24"/>
          <w:szCs w:val="24"/>
          <w:u w:val="single"/>
          <w:lang w:eastAsia="fr-FR"/>
        </w:rPr>
      </w:pPr>
    </w:p>
    <w:p w:rsidR="00726455" w:rsidRDefault="00726455" w:rsidP="00337F62">
      <w:pPr>
        <w:spacing w:after="0"/>
        <w:rPr>
          <w:rFonts w:ascii="Times New Roman" w:eastAsia="Times New Roman" w:hAnsi="Times New Roman" w:cs="Times New Roman"/>
          <w:color w:val="33CC33"/>
          <w:sz w:val="24"/>
          <w:szCs w:val="24"/>
          <w:u w:val="single"/>
          <w:lang w:eastAsia="fr-FR"/>
        </w:rPr>
      </w:pPr>
    </w:p>
    <w:p w:rsidR="00726455" w:rsidRDefault="00726455" w:rsidP="00337F62">
      <w:pPr>
        <w:spacing w:after="0"/>
        <w:rPr>
          <w:rFonts w:ascii="Times New Roman" w:eastAsia="Times New Roman" w:hAnsi="Times New Roman" w:cs="Times New Roman"/>
          <w:color w:val="33CC33"/>
          <w:sz w:val="24"/>
          <w:szCs w:val="24"/>
          <w:u w:val="single"/>
          <w:lang w:eastAsia="fr-FR"/>
        </w:rPr>
      </w:pPr>
    </w:p>
    <w:p w:rsidR="00726455" w:rsidRDefault="00726455" w:rsidP="00337F62">
      <w:pPr>
        <w:spacing w:after="0"/>
        <w:rPr>
          <w:rFonts w:ascii="Times New Roman" w:eastAsia="Times New Roman" w:hAnsi="Times New Roman" w:cs="Times New Roman"/>
          <w:color w:val="33CC33"/>
          <w:sz w:val="24"/>
          <w:szCs w:val="24"/>
          <w:u w:val="single"/>
          <w:lang w:eastAsia="fr-FR"/>
        </w:rPr>
      </w:pPr>
    </w:p>
    <w:p w:rsidR="00726455" w:rsidRDefault="00726455" w:rsidP="00337F62">
      <w:pPr>
        <w:spacing w:after="0"/>
        <w:rPr>
          <w:rFonts w:ascii="Times New Roman" w:eastAsia="Times New Roman" w:hAnsi="Times New Roman" w:cs="Times New Roman"/>
          <w:color w:val="33CC33"/>
          <w:sz w:val="24"/>
          <w:szCs w:val="24"/>
          <w:u w:val="single"/>
          <w:lang w:eastAsia="fr-FR"/>
        </w:rPr>
      </w:pPr>
    </w:p>
    <w:p w:rsidR="00726455" w:rsidRDefault="00726455" w:rsidP="00337F62">
      <w:pPr>
        <w:spacing w:after="0"/>
        <w:rPr>
          <w:rFonts w:ascii="Times New Roman" w:eastAsia="Times New Roman" w:hAnsi="Times New Roman" w:cs="Times New Roman"/>
          <w:color w:val="33CC33"/>
          <w:sz w:val="24"/>
          <w:szCs w:val="24"/>
          <w:u w:val="single"/>
          <w:lang w:eastAsia="fr-FR"/>
        </w:rPr>
      </w:pPr>
    </w:p>
    <w:p w:rsidR="00726455" w:rsidRPr="00337F62" w:rsidRDefault="00726455" w:rsidP="00337F62">
      <w:pPr>
        <w:spacing w:after="0"/>
        <w:rPr>
          <w:rFonts w:ascii="Times New Roman" w:eastAsia="Times New Roman" w:hAnsi="Times New Roman" w:cs="Times New Roman"/>
          <w:color w:val="33CC33"/>
          <w:sz w:val="24"/>
          <w:szCs w:val="24"/>
          <w:u w:val="single"/>
          <w:lang w:eastAsia="fr-FR"/>
        </w:rPr>
      </w:pPr>
    </w:p>
    <w:p w:rsidR="008F2366" w:rsidRDefault="003A5827" w:rsidP="000E5E14">
      <w:pPr>
        <w:pStyle w:val="NormalWeb"/>
        <w:numPr>
          <w:ilvl w:val="0"/>
          <w:numId w:val="3"/>
        </w:numPr>
        <w:spacing w:before="0" w:beforeAutospacing="0" w:after="0" w:afterAutospacing="0"/>
        <w:rPr>
          <w:rFonts w:asciiTheme="minorHAnsi" w:eastAsiaTheme="minorHAnsi" w:hAnsiTheme="minorHAnsi" w:cstheme="minorBidi"/>
          <w:b/>
          <w:color w:val="0070C0"/>
          <w:sz w:val="22"/>
          <w:szCs w:val="22"/>
          <w:u w:val="single"/>
          <w:lang w:eastAsia="en-US"/>
        </w:rPr>
      </w:pPr>
      <w:r w:rsidRPr="00063478">
        <w:rPr>
          <w:rFonts w:asciiTheme="minorHAnsi" w:eastAsiaTheme="minorHAnsi" w:hAnsiTheme="minorHAnsi" w:cstheme="minorBidi"/>
          <w:b/>
          <w:color w:val="0070C0"/>
          <w:sz w:val="22"/>
          <w:szCs w:val="22"/>
          <w:u w:val="single"/>
          <w:lang w:eastAsia="en-US"/>
        </w:rPr>
        <w:t>DELPHI</w:t>
      </w:r>
      <w:r w:rsidR="00FC3F14">
        <w:rPr>
          <w:rFonts w:asciiTheme="minorHAnsi" w:eastAsiaTheme="minorHAnsi" w:hAnsiTheme="minorHAnsi" w:cstheme="minorBidi"/>
          <w:b/>
          <w:color w:val="0070C0"/>
          <w:sz w:val="22"/>
          <w:szCs w:val="22"/>
          <w:u w:val="single"/>
          <w:lang w:eastAsia="en-US"/>
        </w:rPr>
        <w:t xml:space="preserve"> AUTOMOTIVE</w:t>
      </w:r>
    </w:p>
    <w:p w:rsidR="00063478" w:rsidRPr="00063478" w:rsidRDefault="00063478" w:rsidP="00337F62">
      <w:pPr>
        <w:pStyle w:val="NormalWeb"/>
        <w:spacing w:before="0" w:beforeAutospacing="0" w:after="0" w:afterAutospacing="0"/>
      </w:pPr>
    </w:p>
    <w:p w:rsidR="00063478" w:rsidRPr="00063478" w:rsidRDefault="00063478" w:rsidP="00063478">
      <w:pPr>
        <w:pStyle w:val="NormalWeb"/>
        <w:numPr>
          <w:ilvl w:val="0"/>
          <w:numId w:val="26"/>
        </w:numPr>
        <w:spacing w:before="0" w:beforeAutospacing="0" w:after="0" w:afterAutospacing="0"/>
      </w:pPr>
      <w:r w:rsidRPr="00063478">
        <w:t xml:space="preserve">est une entreprise spécialisée dans la conception et la fabrication d'équipements pour l'automobile. Son siège se situe dans la ville de </w:t>
      </w:r>
      <w:hyperlink r:id="rId57" w:tooltip="Troy (Michigan)" w:history="1">
        <w:r w:rsidRPr="00063478">
          <w:t>Troy</w:t>
        </w:r>
      </w:hyperlink>
      <w:r w:rsidRPr="00063478">
        <w:t xml:space="preserve"> (</w:t>
      </w:r>
      <w:hyperlink r:id="rId58" w:tooltip="Michigan" w:history="1">
        <w:r w:rsidRPr="00063478">
          <w:t>Michigan</w:t>
        </w:r>
      </w:hyperlink>
      <w:r w:rsidRPr="00063478">
        <w:t xml:space="preserve">). Elle est issue d'une filiation de </w:t>
      </w:r>
      <w:hyperlink r:id="rId59" w:tooltip="General Motors" w:history="1">
        <w:r w:rsidRPr="00063478">
          <w:t>General Motors</w:t>
        </w:r>
      </w:hyperlink>
      <w:r w:rsidRPr="00063478">
        <w:t xml:space="preserve"> le 28 mai </w:t>
      </w:r>
      <w:hyperlink r:id="rId60" w:tooltip="1999" w:history="1">
        <w:r w:rsidRPr="00063478">
          <w:t>1999</w:t>
        </w:r>
      </w:hyperlink>
      <w:r w:rsidRPr="00063478">
        <w:t>.</w:t>
      </w:r>
    </w:p>
    <w:p w:rsidR="00063478" w:rsidRDefault="00063478" w:rsidP="00063478">
      <w:pPr>
        <w:pStyle w:val="NormalWeb"/>
        <w:spacing w:before="0" w:beforeAutospacing="0" w:after="0" w:afterAutospacing="0"/>
      </w:pPr>
    </w:p>
    <w:p w:rsidR="00063478" w:rsidRPr="00063478" w:rsidRDefault="00063478" w:rsidP="00063478">
      <w:pPr>
        <w:pStyle w:val="NormalWeb"/>
        <w:numPr>
          <w:ilvl w:val="0"/>
          <w:numId w:val="27"/>
        </w:numPr>
        <w:spacing w:before="0" w:beforeAutospacing="0" w:after="0" w:afterAutospacing="0"/>
        <w:rPr>
          <w:color w:val="33CC33"/>
          <w:u w:val="single"/>
        </w:rPr>
      </w:pPr>
      <w:r w:rsidRPr="00063478">
        <w:rPr>
          <w:color w:val="33CC33"/>
          <w:u w:val="single"/>
        </w:rPr>
        <w:t>Analyse SWOT</w:t>
      </w:r>
    </w:p>
    <w:p w:rsidR="00063478" w:rsidRPr="00063478" w:rsidRDefault="00063478" w:rsidP="00063478">
      <w:pPr>
        <w:pStyle w:val="NormalWeb"/>
        <w:spacing w:before="0" w:beforeAutospacing="0" w:after="0" w:afterAutospacing="0"/>
      </w:pPr>
    </w:p>
    <w:tbl>
      <w:tblPr>
        <w:tblStyle w:val="Grille"/>
        <w:tblW w:w="0" w:type="auto"/>
        <w:tblInd w:w="720" w:type="dxa"/>
        <w:tblLook w:val="04A0" w:firstRow="1" w:lastRow="0" w:firstColumn="1" w:lastColumn="0" w:noHBand="0" w:noVBand="1"/>
      </w:tblPr>
      <w:tblGrid>
        <w:gridCol w:w="6739"/>
        <w:gridCol w:w="6761"/>
      </w:tblGrid>
      <w:tr w:rsidR="003A5827" w:rsidRPr="00467911" w:rsidTr="00622AB4">
        <w:tc>
          <w:tcPr>
            <w:tcW w:w="6739" w:type="dxa"/>
            <w:shd w:val="clear" w:color="auto" w:fill="D6E3BC" w:themeFill="accent3" w:themeFillTint="66"/>
          </w:tcPr>
          <w:p w:rsidR="003A5827" w:rsidRPr="00467911" w:rsidRDefault="003A5827" w:rsidP="00063478">
            <w:pPr>
              <w:rPr>
                <w:b/>
              </w:rPr>
            </w:pPr>
            <w:r w:rsidRPr="00467911">
              <w:rPr>
                <w:b/>
              </w:rPr>
              <w:t xml:space="preserve">Forces </w:t>
            </w:r>
          </w:p>
        </w:tc>
        <w:tc>
          <w:tcPr>
            <w:tcW w:w="6761" w:type="dxa"/>
            <w:shd w:val="clear" w:color="auto" w:fill="D6E3BC" w:themeFill="accent3" w:themeFillTint="66"/>
          </w:tcPr>
          <w:p w:rsidR="003A5827" w:rsidRPr="00467911" w:rsidRDefault="003A5827" w:rsidP="00063478">
            <w:pPr>
              <w:rPr>
                <w:b/>
              </w:rPr>
            </w:pPr>
            <w:r w:rsidRPr="00467911">
              <w:rPr>
                <w:b/>
              </w:rPr>
              <w:t>Faiblesses</w:t>
            </w:r>
          </w:p>
        </w:tc>
      </w:tr>
      <w:tr w:rsidR="003A5827" w:rsidRPr="00ED5941" w:rsidTr="00622AB4">
        <w:tc>
          <w:tcPr>
            <w:tcW w:w="6739" w:type="dxa"/>
            <w:tcBorders>
              <w:bottom w:val="single" w:sz="4" w:space="0" w:color="auto"/>
            </w:tcBorders>
          </w:tcPr>
          <w:p w:rsidR="003A5827" w:rsidRDefault="003A5827" w:rsidP="00063478">
            <w:pPr>
              <w:pStyle w:val="Paragraphedeliste"/>
              <w:numPr>
                <w:ilvl w:val="0"/>
                <w:numId w:val="8"/>
              </w:numPr>
            </w:pPr>
            <w:r>
              <w:t>Très diversifiée.</w:t>
            </w:r>
          </w:p>
          <w:p w:rsidR="003A5827" w:rsidRPr="00D16F2A" w:rsidRDefault="003A5827" w:rsidP="00063478">
            <w:pPr>
              <w:pStyle w:val="Paragraphedeliste"/>
              <w:numPr>
                <w:ilvl w:val="0"/>
                <w:numId w:val="8"/>
              </w:numPr>
            </w:pPr>
            <w:r>
              <w:t>Se concentre sur la technologie et la R&amp;D.</w:t>
            </w:r>
          </w:p>
        </w:tc>
        <w:tc>
          <w:tcPr>
            <w:tcW w:w="6761" w:type="dxa"/>
            <w:tcBorders>
              <w:bottom w:val="single" w:sz="4" w:space="0" w:color="auto"/>
            </w:tcBorders>
          </w:tcPr>
          <w:p w:rsidR="003A5827" w:rsidRDefault="0013185E" w:rsidP="00063478">
            <w:pPr>
              <w:pStyle w:val="Paragraphedeliste"/>
              <w:numPr>
                <w:ilvl w:val="0"/>
                <w:numId w:val="8"/>
              </w:numPr>
            </w:pPr>
            <w:r>
              <w:t>Performances fluctuantes.</w:t>
            </w:r>
          </w:p>
          <w:p w:rsidR="0013185E" w:rsidRPr="00ED5941" w:rsidRDefault="0013185E" w:rsidP="00063478">
            <w:pPr>
              <w:pStyle w:val="Paragraphedeliste"/>
              <w:numPr>
                <w:ilvl w:val="0"/>
                <w:numId w:val="8"/>
              </w:numPr>
            </w:pPr>
            <w:r>
              <w:t>Entreprises très endettées.</w:t>
            </w:r>
          </w:p>
        </w:tc>
      </w:tr>
      <w:tr w:rsidR="003A5827" w:rsidRPr="00467911" w:rsidTr="00622AB4">
        <w:tc>
          <w:tcPr>
            <w:tcW w:w="6739" w:type="dxa"/>
            <w:shd w:val="clear" w:color="auto" w:fill="D6E3BC" w:themeFill="accent3" w:themeFillTint="66"/>
          </w:tcPr>
          <w:p w:rsidR="003A5827" w:rsidRPr="00467911" w:rsidRDefault="003A5827" w:rsidP="00063478">
            <w:pPr>
              <w:rPr>
                <w:b/>
              </w:rPr>
            </w:pPr>
            <w:r w:rsidRPr="00467911">
              <w:rPr>
                <w:b/>
              </w:rPr>
              <w:t>Menaces</w:t>
            </w:r>
          </w:p>
        </w:tc>
        <w:tc>
          <w:tcPr>
            <w:tcW w:w="6761" w:type="dxa"/>
            <w:shd w:val="clear" w:color="auto" w:fill="D6E3BC" w:themeFill="accent3" w:themeFillTint="66"/>
          </w:tcPr>
          <w:p w:rsidR="003A5827" w:rsidRPr="00467911" w:rsidRDefault="003A5827" w:rsidP="00063478">
            <w:pPr>
              <w:rPr>
                <w:b/>
              </w:rPr>
            </w:pPr>
            <w:r w:rsidRPr="00467911">
              <w:rPr>
                <w:b/>
              </w:rPr>
              <w:t>Opportunités</w:t>
            </w:r>
          </w:p>
        </w:tc>
      </w:tr>
      <w:tr w:rsidR="003A5827" w:rsidRPr="00ED5941" w:rsidTr="00622AB4">
        <w:tc>
          <w:tcPr>
            <w:tcW w:w="6739" w:type="dxa"/>
          </w:tcPr>
          <w:p w:rsidR="003A5827" w:rsidRDefault="0013185E" w:rsidP="00063478">
            <w:pPr>
              <w:pStyle w:val="Paragraphedeliste"/>
              <w:numPr>
                <w:ilvl w:val="0"/>
                <w:numId w:val="9"/>
              </w:numPr>
            </w:pPr>
            <w:r>
              <w:t>Augmentation du coût des matières 1ères : rarification des matériaux.</w:t>
            </w:r>
          </w:p>
          <w:p w:rsidR="0013185E" w:rsidRDefault="0013185E" w:rsidP="00063478">
            <w:pPr>
              <w:pStyle w:val="Paragraphedeliste"/>
              <w:numPr>
                <w:ilvl w:val="0"/>
                <w:numId w:val="9"/>
              </w:numPr>
            </w:pPr>
            <w:r>
              <w:t>Compétition accrue.</w:t>
            </w:r>
          </w:p>
          <w:p w:rsidR="0013185E" w:rsidRDefault="0013185E" w:rsidP="00063478">
            <w:pPr>
              <w:pStyle w:val="Paragraphedeliste"/>
              <w:numPr>
                <w:ilvl w:val="0"/>
                <w:numId w:val="9"/>
              </w:numPr>
            </w:pPr>
            <w:r>
              <w:t>Ralentissement économique dans la zone Euro et en Amérique du Nord.</w:t>
            </w:r>
          </w:p>
        </w:tc>
        <w:tc>
          <w:tcPr>
            <w:tcW w:w="6761" w:type="dxa"/>
          </w:tcPr>
          <w:p w:rsidR="003A5827" w:rsidRDefault="003A5827" w:rsidP="00063478">
            <w:pPr>
              <w:pStyle w:val="Paragraphedeliste"/>
              <w:numPr>
                <w:ilvl w:val="0"/>
                <w:numId w:val="9"/>
              </w:numPr>
            </w:pPr>
            <w:r>
              <w:t>Marchés émergents en Chine, Inde, Brésil.</w:t>
            </w:r>
          </w:p>
          <w:p w:rsidR="003A5827" w:rsidRPr="00ED5941" w:rsidRDefault="0013185E" w:rsidP="00063478">
            <w:pPr>
              <w:pStyle w:val="Paragraphedeliste"/>
              <w:numPr>
                <w:ilvl w:val="0"/>
                <w:numId w:val="9"/>
              </w:numPr>
            </w:pPr>
            <w:r>
              <w:t>Accroissement de la part des composants électriques et électroniques dans l’industrie automobile.</w:t>
            </w:r>
          </w:p>
        </w:tc>
      </w:tr>
    </w:tbl>
    <w:p w:rsidR="003A5827" w:rsidRDefault="003A5827" w:rsidP="00063478">
      <w:pPr>
        <w:pStyle w:val="NormalWeb"/>
        <w:spacing w:before="0" w:beforeAutospacing="0" w:after="0" w:afterAutospacing="0"/>
      </w:pPr>
    </w:p>
    <w:p w:rsidR="00063478" w:rsidRPr="00063478" w:rsidRDefault="00063478" w:rsidP="00063478">
      <w:pPr>
        <w:pStyle w:val="NormalWeb"/>
        <w:numPr>
          <w:ilvl w:val="0"/>
          <w:numId w:val="27"/>
        </w:numPr>
        <w:spacing w:before="0" w:beforeAutospacing="0" w:after="0" w:afterAutospacing="0"/>
        <w:rPr>
          <w:color w:val="33CC33"/>
          <w:u w:val="single"/>
        </w:rPr>
      </w:pPr>
      <w:r w:rsidRPr="00063478">
        <w:rPr>
          <w:color w:val="33CC33"/>
          <w:u w:val="single"/>
        </w:rPr>
        <w:t>Ratios et Rentabilités(en dollars)</w:t>
      </w:r>
    </w:p>
    <w:p w:rsidR="00063478" w:rsidRDefault="00063478" w:rsidP="00063478">
      <w:pPr>
        <w:pStyle w:val="NormalWeb"/>
        <w:spacing w:before="0" w:beforeAutospacing="0" w:after="0" w:afterAutospacing="0"/>
      </w:pPr>
    </w:p>
    <w:tbl>
      <w:tblPr>
        <w:tblStyle w:val="Grille"/>
        <w:tblW w:w="0" w:type="auto"/>
        <w:tblLook w:val="04A0" w:firstRow="1" w:lastRow="0" w:firstColumn="1" w:lastColumn="0" w:noHBand="0" w:noVBand="1"/>
      </w:tblPr>
      <w:tblGrid>
        <w:gridCol w:w="2020"/>
        <w:gridCol w:w="2020"/>
        <w:gridCol w:w="2021"/>
        <w:gridCol w:w="2021"/>
        <w:gridCol w:w="2021"/>
        <w:gridCol w:w="2021"/>
        <w:gridCol w:w="2021"/>
      </w:tblGrid>
      <w:tr w:rsidR="00811A11" w:rsidTr="00FC3F14">
        <w:tc>
          <w:tcPr>
            <w:tcW w:w="2020" w:type="dxa"/>
          </w:tcPr>
          <w:p w:rsidR="00811A11" w:rsidRPr="00063478" w:rsidRDefault="00811A11" w:rsidP="00063478">
            <w:pPr>
              <w:rPr>
                <w:rFonts w:ascii="Times New Roman" w:eastAsia="Times New Roman" w:hAnsi="Times New Roman" w:cs="Times New Roman"/>
                <w:b/>
                <w:lang w:eastAsia="fr-FR"/>
              </w:rPr>
            </w:pPr>
            <w:r w:rsidRPr="00063478">
              <w:rPr>
                <w:rFonts w:ascii="Times New Roman" w:eastAsia="Times New Roman" w:hAnsi="Times New Roman" w:cs="Times New Roman"/>
                <w:b/>
                <w:lang w:eastAsia="fr-FR"/>
              </w:rPr>
              <w:t>Ratios financiers</w:t>
            </w:r>
          </w:p>
        </w:tc>
        <w:tc>
          <w:tcPr>
            <w:tcW w:w="2020" w:type="dxa"/>
            <w:shd w:val="clear" w:color="auto" w:fill="FBD4B4" w:themeFill="accent6" w:themeFillTint="66"/>
          </w:tcPr>
          <w:p w:rsidR="00811A11" w:rsidRPr="00063478" w:rsidRDefault="00811A11" w:rsidP="00063478">
            <w:pPr>
              <w:rPr>
                <w:rFonts w:ascii="Times New Roman" w:eastAsia="Times New Roman" w:hAnsi="Times New Roman" w:cs="Times New Roman"/>
                <w:b/>
                <w:lang w:eastAsia="fr-FR"/>
              </w:rPr>
            </w:pPr>
            <w:r w:rsidRPr="00063478">
              <w:rPr>
                <w:rFonts w:ascii="Times New Roman" w:eastAsia="Times New Roman" w:hAnsi="Times New Roman" w:cs="Times New Roman"/>
                <w:b/>
                <w:lang w:eastAsia="fr-FR"/>
              </w:rPr>
              <w:t>2009</w:t>
            </w:r>
          </w:p>
        </w:tc>
        <w:tc>
          <w:tcPr>
            <w:tcW w:w="2021" w:type="dxa"/>
            <w:shd w:val="clear" w:color="auto" w:fill="FBD4B4" w:themeFill="accent6" w:themeFillTint="66"/>
          </w:tcPr>
          <w:p w:rsidR="00811A11" w:rsidRPr="00063478" w:rsidRDefault="00811A11" w:rsidP="00063478">
            <w:pPr>
              <w:rPr>
                <w:rFonts w:ascii="Times New Roman" w:eastAsia="Times New Roman" w:hAnsi="Times New Roman" w:cs="Times New Roman"/>
                <w:b/>
                <w:lang w:eastAsia="fr-FR"/>
              </w:rPr>
            </w:pPr>
            <w:r w:rsidRPr="00063478">
              <w:rPr>
                <w:rFonts w:ascii="Times New Roman" w:eastAsia="Times New Roman" w:hAnsi="Times New Roman" w:cs="Times New Roman"/>
                <w:b/>
                <w:lang w:eastAsia="fr-FR"/>
              </w:rPr>
              <w:t>2010</w:t>
            </w:r>
          </w:p>
        </w:tc>
        <w:tc>
          <w:tcPr>
            <w:tcW w:w="2021" w:type="dxa"/>
            <w:shd w:val="clear" w:color="auto" w:fill="FBD4B4" w:themeFill="accent6" w:themeFillTint="66"/>
          </w:tcPr>
          <w:p w:rsidR="00811A11" w:rsidRPr="00063478" w:rsidRDefault="00811A11" w:rsidP="00063478">
            <w:pPr>
              <w:rPr>
                <w:rFonts w:ascii="Times New Roman" w:eastAsia="Times New Roman" w:hAnsi="Times New Roman" w:cs="Times New Roman"/>
                <w:b/>
                <w:lang w:eastAsia="fr-FR"/>
              </w:rPr>
            </w:pPr>
            <w:r w:rsidRPr="00063478">
              <w:rPr>
                <w:rFonts w:ascii="Times New Roman" w:eastAsia="Times New Roman" w:hAnsi="Times New Roman" w:cs="Times New Roman"/>
                <w:b/>
                <w:lang w:eastAsia="fr-FR"/>
              </w:rPr>
              <w:t>2011</w:t>
            </w:r>
          </w:p>
        </w:tc>
        <w:tc>
          <w:tcPr>
            <w:tcW w:w="2021" w:type="dxa"/>
            <w:shd w:val="clear" w:color="auto" w:fill="FBD4B4" w:themeFill="accent6" w:themeFillTint="66"/>
          </w:tcPr>
          <w:p w:rsidR="00811A11" w:rsidRPr="00063478" w:rsidRDefault="00811A11" w:rsidP="00063478">
            <w:pPr>
              <w:rPr>
                <w:rFonts w:ascii="Times New Roman" w:eastAsia="Times New Roman" w:hAnsi="Times New Roman" w:cs="Times New Roman"/>
                <w:b/>
                <w:lang w:eastAsia="fr-FR"/>
              </w:rPr>
            </w:pPr>
            <w:r w:rsidRPr="00063478">
              <w:rPr>
                <w:rFonts w:ascii="Times New Roman" w:eastAsia="Times New Roman" w:hAnsi="Times New Roman" w:cs="Times New Roman"/>
                <w:b/>
                <w:lang w:eastAsia="fr-FR"/>
              </w:rPr>
              <w:t>2012</w:t>
            </w:r>
          </w:p>
        </w:tc>
        <w:tc>
          <w:tcPr>
            <w:tcW w:w="2021" w:type="dxa"/>
            <w:shd w:val="clear" w:color="auto" w:fill="FFFF66"/>
          </w:tcPr>
          <w:p w:rsidR="00811A11" w:rsidRPr="00063478" w:rsidRDefault="00811A11" w:rsidP="00063478">
            <w:pPr>
              <w:rPr>
                <w:rFonts w:ascii="Times New Roman" w:eastAsia="Times New Roman" w:hAnsi="Times New Roman" w:cs="Times New Roman"/>
                <w:b/>
                <w:lang w:eastAsia="fr-FR"/>
              </w:rPr>
            </w:pPr>
            <w:r w:rsidRPr="00063478">
              <w:rPr>
                <w:rFonts w:ascii="Times New Roman" w:eastAsia="Times New Roman" w:hAnsi="Times New Roman" w:cs="Times New Roman"/>
                <w:b/>
                <w:lang w:eastAsia="fr-FR"/>
              </w:rPr>
              <w:t>2013</w:t>
            </w:r>
          </w:p>
        </w:tc>
        <w:tc>
          <w:tcPr>
            <w:tcW w:w="2021" w:type="dxa"/>
            <w:shd w:val="clear" w:color="auto" w:fill="FFFF66"/>
          </w:tcPr>
          <w:p w:rsidR="00811A11" w:rsidRPr="00063478" w:rsidRDefault="00811A11" w:rsidP="00063478">
            <w:pPr>
              <w:rPr>
                <w:rFonts w:ascii="Times New Roman" w:eastAsia="Times New Roman" w:hAnsi="Times New Roman" w:cs="Times New Roman"/>
                <w:b/>
                <w:lang w:eastAsia="fr-FR"/>
              </w:rPr>
            </w:pPr>
            <w:r w:rsidRPr="00063478">
              <w:rPr>
                <w:rFonts w:ascii="Times New Roman" w:eastAsia="Times New Roman" w:hAnsi="Times New Roman" w:cs="Times New Roman"/>
                <w:b/>
                <w:lang w:eastAsia="fr-FR"/>
              </w:rPr>
              <w:t>2014</w:t>
            </w:r>
          </w:p>
        </w:tc>
      </w:tr>
      <w:tr w:rsidR="00811A11" w:rsidTr="00FC3F14">
        <w:tc>
          <w:tcPr>
            <w:tcW w:w="2020" w:type="dxa"/>
          </w:tcPr>
          <w:p w:rsidR="00811A11" w:rsidRPr="00063478" w:rsidRDefault="00811A11" w:rsidP="00063478">
            <w:pPr>
              <w:rPr>
                <w:rFonts w:ascii="Times New Roman" w:eastAsia="Times New Roman" w:hAnsi="Times New Roman" w:cs="Times New Roman"/>
                <w:b/>
                <w:lang w:eastAsia="fr-FR"/>
              </w:rPr>
            </w:pPr>
            <w:r w:rsidRPr="00063478">
              <w:rPr>
                <w:rFonts w:ascii="Times New Roman" w:eastAsia="Times New Roman" w:hAnsi="Times New Roman" w:cs="Times New Roman"/>
                <w:b/>
                <w:lang w:eastAsia="fr-FR"/>
              </w:rPr>
              <w:t>CAHT</w:t>
            </w:r>
          </w:p>
        </w:tc>
        <w:tc>
          <w:tcPr>
            <w:tcW w:w="2020" w:type="dxa"/>
            <w:shd w:val="clear" w:color="auto" w:fill="FBD4B4" w:themeFill="accent6" w:themeFillTint="66"/>
          </w:tcPr>
          <w:p w:rsidR="00811A11" w:rsidRPr="00063478" w:rsidRDefault="00811A11" w:rsidP="00063478">
            <w:pPr>
              <w:rPr>
                <w:rFonts w:ascii="Times New Roman" w:eastAsia="Times New Roman" w:hAnsi="Times New Roman" w:cs="Times New Roman"/>
                <w:b/>
                <w:lang w:eastAsia="fr-FR"/>
              </w:rPr>
            </w:pPr>
          </w:p>
        </w:tc>
        <w:tc>
          <w:tcPr>
            <w:tcW w:w="2021" w:type="dxa"/>
            <w:shd w:val="clear" w:color="auto" w:fill="FBD4B4" w:themeFill="accent6" w:themeFillTint="66"/>
          </w:tcPr>
          <w:p w:rsidR="00811A11" w:rsidRPr="00063478" w:rsidRDefault="00811A11" w:rsidP="00063478">
            <w:pPr>
              <w:rPr>
                <w:rFonts w:ascii="Times New Roman" w:eastAsia="Times New Roman" w:hAnsi="Times New Roman" w:cs="Times New Roman"/>
                <w:b/>
                <w:lang w:eastAsia="fr-FR"/>
              </w:rPr>
            </w:pPr>
          </w:p>
        </w:tc>
        <w:tc>
          <w:tcPr>
            <w:tcW w:w="2021" w:type="dxa"/>
            <w:shd w:val="clear" w:color="auto" w:fill="FBD4B4" w:themeFill="accent6" w:themeFillTint="66"/>
          </w:tcPr>
          <w:p w:rsidR="00811A11" w:rsidRPr="00063478" w:rsidRDefault="00811A11" w:rsidP="00063478">
            <w:pPr>
              <w:rPr>
                <w:rFonts w:ascii="Times New Roman" w:eastAsia="Times New Roman" w:hAnsi="Times New Roman" w:cs="Times New Roman"/>
                <w:b/>
                <w:lang w:eastAsia="fr-FR"/>
              </w:rPr>
            </w:pPr>
            <w:r w:rsidRPr="00063478">
              <w:rPr>
                <w:rFonts w:ascii="Times New Roman" w:eastAsia="Times New Roman" w:hAnsi="Times New Roman" w:cs="Times New Roman"/>
                <w:b/>
                <w:lang w:eastAsia="fr-FR"/>
              </w:rPr>
              <w:t>16 041</w:t>
            </w:r>
          </w:p>
        </w:tc>
        <w:tc>
          <w:tcPr>
            <w:tcW w:w="2021" w:type="dxa"/>
            <w:shd w:val="clear" w:color="auto" w:fill="FBD4B4" w:themeFill="accent6" w:themeFillTint="66"/>
          </w:tcPr>
          <w:p w:rsidR="00811A11" w:rsidRPr="00063478" w:rsidRDefault="00811A11" w:rsidP="00063478">
            <w:pPr>
              <w:rPr>
                <w:rFonts w:ascii="Times New Roman" w:eastAsia="Times New Roman" w:hAnsi="Times New Roman" w:cs="Times New Roman"/>
                <w:b/>
                <w:lang w:eastAsia="fr-FR"/>
              </w:rPr>
            </w:pPr>
            <w:r w:rsidRPr="00063478">
              <w:rPr>
                <w:rFonts w:ascii="Times New Roman" w:eastAsia="Times New Roman" w:hAnsi="Times New Roman" w:cs="Times New Roman"/>
                <w:b/>
                <w:lang w:eastAsia="fr-FR"/>
              </w:rPr>
              <w:t>15 514</w:t>
            </w:r>
          </w:p>
        </w:tc>
        <w:tc>
          <w:tcPr>
            <w:tcW w:w="2021" w:type="dxa"/>
            <w:shd w:val="clear" w:color="auto" w:fill="FFFF66"/>
          </w:tcPr>
          <w:p w:rsidR="00811A11" w:rsidRPr="00063478" w:rsidRDefault="00811A11" w:rsidP="00063478">
            <w:pPr>
              <w:rPr>
                <w:rFonts w:ascii="Times New Roman" w:eastAsia="Times New Roman" w:hAnsi="Times New Roman" w:cs="Times New Roman"/>
                <w:b/>
                <w:lang w:eastAsia="fr-FR"/>
              </w:rPr>
            </w:pPr>
            <w:r w:rsidRPr="00063478">
              <w:rPr>
                <w:rFonts w:ascii="Times New Roman" w:eastAsia="Times New Roman" w:hAnsi="Times New Roman" w:cs="Times New Roman"/>
                <w:b/>
                <w:lang w:eastAsia="fr-FR"/>
              </w:rPr>
              <w:t>16 577</w:t>
            </w:r>
          </w:p>
        </w:tc>
        <w:tc>
          <w:tcPr>
            <w:tcW w:w="2021" w:type="dxa"/>
            <w:shd w:val="clear" w:color="auto" w:fill="FFFF66"/>
          </w:tcPr>
          <w:p w:rsidR="00811A11" w:rsidRPr="00063478" w:rsidRDefault="00811A11" w:rsidP="00063478">
            <w:pPr>
              <w:rPr>
                <w:rFonts w:ascii="Times New Roman" w:eastAsia="Times New Roman" w:hAnsi="Times New Roman" w:cs="Times New Roman"/>
                <w:b/>
                <w:lang w:eastAsia="fr-FR"/>
              </w:rPr>
            </w:pPr>
            <w:r w:rsidRPr="00063478">
              <w:rPr>
                <w:rFonts w:ascii="Times New Roman" w:eastAsia="Times New Roman" w:hAnsi="Times New Roman" w:cs="Times New Roman"/>
                <w:b/>
                <w:lang w:eastAsia="fr-FR"/>
              </w:rPr>
              <w:t>17 795</w:t>
            </w:r>
          </w:p>
        </w:tc>
      </w:tr>
      <w:tr w:rsidR="00811A11" w:rsidTr="00FC3F14">
        <w:tc>
          <w:tcPr>
            <w:tcW w:w="2020" w:type="dxa"/>
          </w:tcPr>
          <w:p w:rsidR="00811A11" w:rsidRPr="00063478" w:rsidRDefault="00811A11" w:rsidP="00063478">
            <w:pPr>
              <w:rPr>
                <w:rFonts w:ascii="Times New Roman" w:eastAsia="Times New Roman" w:hAnsi="Times New Roman" w:cs="Times New Roman"/>
                <w:b/>
                <w:lang w:eastAsia="fr-FR"/>
              </w:rPr>
            </w:pPr>
            <w:r w:rsidRPr="00063478">
              <w:rPr>
                <w:rFonts w:ascii="Times New Roman" w:eastAsia="Times New Roman" w:hAnsi="Times New Roman" w:cs="Times New Roman"/>
                <w:b/>
                <w:lang w:eastAsia="fr-FR"/>
              </w:rPr>
              <w:t>EBITDA</w:t>
            </w:r>
          </w:p>
        </w:tc>
        <w:tc>
          <w:tcPr>
            <w:tcW w:w="2020" w:type="dxa"/>
            <w:shd w:val="clear" w:color="auto" w:fill="FBD4B4" w:themeFill="accent6" w:themeFillTint="66"/>
          </w:tcPr>
          <w:p w:rsidR="00811A11" w:rsidRPr="00063478" w:rsidRDefault="00811A11" w:rsidP="00063478">
            <w:pPr>
              <w:rPr>
                <w:rFonts w:ascii="Times New Roman" w:eastAsia="Times New Roman" w:hAnsi="Times New Roman" w:cs="Times New Roman"/>
                <w:b/>
                <w:lang w:eastAsia="fr-FR"/>
              </w:rPr>
            </w:pPr>
          </w:p>
        </w:tc>
        <w:tc>
          <w:tcPr>
            <w:tcW w:w="2021" w:type="dxa"/>
            <w:shd w:val="clear" w:color="auto" w:fill="FBD4B4" w:themeFill="accent6" w:themeFillTint="66"/>
          </w:tcPr>
          <w:p w:rsidR="00811A11" w:rsidRPr="00063478" w:rsidRDefault="00811A11" w:rsidP="00063478">
            <w:pPr>
              <w:rPr>
                <w:rFonts w:ascii="Times New Roman" w:eastAsia="Times New Roman" w:hAnsi="Times New Roman" w:cs="Times New Roman"/>
                <w:b/>
                <w:lang w:eastAsia="fr-FR"/>
              </w:rPr>
            </w:pPr>
          </w:p>
        </w:tc>
        <w:tc>
          <w:tcPr>
            <w:tcW w:w="2021" w:type="dxa"/>
            <w:shd w:val="clear" w:color="auto" w:fill="FBD4B4" w:themeFill="accent6" w:themeFillTint="66"/>
          </w:tcPr>
          <w:p w:rsidR="00811A11" w:rsidRPr="00063478" w:rsidRDefault="00811A11" w:rsidP="00063478">
            <w:pPr>
              <w:rPr>
                <w:rFonts w:ascii="Times New Roman" w:eastAsia="Times New Roman" w:hAnsi="Times New Roman" w:cs="Times New Roman"/>
                <w:b/>
                <w:lang w:eastAsia="fr-FR"/>
              </w:rPr>
            </w:pPr>
            <w:r w:rsidRPr="00063478">
              <w:rPr>
                <w:rFonts w:ascii="Times New Roman" w:eastAsia="Times New Roman" w:hAnsi="Times New Roman" w:cs="Times New Roman"/>
                <w:b/>
                <w:lang w:eastAsia="fr-FR"/>
              </w:rPr>
              <w:t>2 119</w:t>
            </w:r>
          </w:p>
        </w:tc>
        <w:tc>
          <w:tcPr>
            <w:tcW w:w="2021" w:type="dxa"/>
            <w:shd w:val="clear" w:color="auto" w:fill="FBD4B4" w:themeFill="accent6" w:themeFillTint="66"/>
          </w:tcPr>
          <w:p w:rsidR="00811A11" w:rsidRPr="00063478" w:rsidRDefault="00811A11" w:rsidP="00063478">
            <w:pPr>
              <w:rPr>
                <w:rFonts w:ascii="Times New Roman" w:eastAsia="Times New Roman" w:hAnsi="Times New Roman" w:cs="Times New Roman"/>
                <w:b/>
                <w:lang w:eastAsia="fr-FR"/>
              </w:rPr>
            </w:pPr>
            <w:r w:rsidRPr="00063478">
              <w:rPr>
                <w:rFonts w:ascii="Times New Roman" w:eastAsia="Times New Roman" w:hAnsi="Times New Roman" w:cs="Times New Roman"/>
                <w:b/>
                <w:lang w:eastAsia="fr-FR"/>
              </w:rPr>
              <w:t>2 110</w:t>
            </w:r>
          </w:p>
        </w:tc>
        <w:tc>
          <w:tcPr>
            <w:tcW w:w="2021" w:type="dxa"/>
            <w:shd w:val="clear" w:color="auto" w:fill="FFFF66"/>
          </w:tcPr>
          <w:p w:rsidR="00811A11" w:rsidRPr="00063478" w:rsidRDefault="00811A11" w:rsidP="00063478">
            <w:pPr>
              <w:rPr>
                <w:rFonts w:ascii="Times New Roman" w:eastAsia="Times New Roman" w:hAnsi="Times New Roman" w:cs="Times New Roman"/>
                <w:b/>
                <w:lang w:eastAsia="fr-FR"/>
              </w:rPr>
            </w:pPr>
            <w:r w:rsidRPr="00063478">
              <w:rPr>
                <w:rFonts w:ascii="Times New Roman" w:eastAsia="Times New Roman" w:hAnsi="Times New Roman" w:cs="Times New Roman"/>
                <w:b/>
                <w:lang w:eastAsia="fr-FR"/>
              </w:rPr>
              <w:t>2 327</w:t>
            </w:r>
          </w:p>
        </w:tc>
        <w:tc>
          <w:tcPr>
            <w:tcW w:w="2021" w:type="dxa"/>
            <w:shd w:val="clear" w:color="auto" w:fill="FFFF66"/>
          </w:tcPr>
          <w:p w:rsidR="00811A11" w:rsidRPr="00063478" w:rsidRDefault="00811A11" w:rsidP="00063478">
            <w:pPr>
              <w:rPr>
                <w:rFonts w:ascii="Times New Roman" w:eastAsia="Times New Roman" w:hAnsi="Times New Roman" w:cs="Times New Roman"/>
                <w:b/>
                <w:lang w:eastAsia="fr-FR"/>
              </w:rPr>
            </w:pPr>
            <w:r w:rsidRPr="00063478">
              <w:rPr>
                <w:rFonts w:ascii="Times New Roman" w:eastAsia="Times New Roman" w:hAnsi="Times New Roman" w:cs="Times New Roman"/>
                <w:b/>
                <w:lang w:eastAsia="fr-FR"/>
              </w:rPr>
              <w:t>2 583</w:t>
            </w:r>
          </w:p>
        </w:tc>
      </w:tr>
      <w:tr w:rsidR="00811A11" w:rsidTr="00FC3F14">
        <w:tc>
          <w:tcPr>
            <w:tcW w:w="2020" w:type="dxa"/>
          </w:tcPr>
          <w:p w:rsidR="00811A11" w:rsidRPr="00063478" w:rsidRDefault="00063478" w:rsidP="00063478">
            <w:pPr>
              <w:rPr>
                <w:rFonts w:ascii="Times New Roman" w:eastAsia="Times New Roman" w:hAnsi="Times New Roman" w:cs="Times New Roman"/>
                <w:b/>
                <w:lang w:eastAsia="fr-FR"/>
              </w:rPr>
            </w:pPr>
            <w:r>
              <w:rPr>
                <w:rFonts w:ascii="Times New Roman" w:eastAsia="Times New Roman" w:hAnsi="Times New Roman" w:cs="Times New Roman"/>
                <w:b/>
                <w:lang w:eastAsia="fr-FR"/>
              </w:rPr>
              <w:t>EBIT</w:t>
            </w:r>
          </w:p>
        </w:tc>
        <w:tc>
          <w:tcPr>
            <w:tcW w:w="2020" w:type="dxa"/>
            <w:shd w:val="clear" w:color="auto" w:fill="FBD4B4" w:themeFill="accent6" w:themeFillTint="66"/>
          </w:tcPr>
          <w:p w:rsidR="00811A11" w:rsidRPr="00063478" w:rsidRDefault="00811A11" w:rsidP="00063478">
            <w:pPr>
              <w:rPr>
                <w:rFonts w:ascii="Times New Roman" w:eastAsia="Times New Roman" w:hAnsi="Times New Roman" w:cs="Times New Roman"/>
                <w:b/>
                <w:lang w:eastAsia="fr-FR"/>
              </w:rPr>
            </w:pPr>
          </w:p>
        </w:tc>
        <w:tc>
          <w:tcPr>
            <w:tcW w:w="2021" w:type="dxa"/>
            <w:shd w:val="clear" w:color="auto" w:fill="FBD4B4" w:themeFill="accent6" w:themeFillTint="66"/>
          </w:tcPr>
          <w:p w:rsidR="00811A11" w:rsidRPr="00063478" w:rsidRDefault="00811A11" w:rsidP="00063478">
            <w:pPr>
              <w:rPr>
                <w:rFonts w:ascii="Times New Roman" w:eastAsia="Times New Roman" w:hAnsi="Times New Roman" w:cs="Times New Roman"/>
                <w:b/>
                <w:lang w:eastAsia="fr-FR"/>
              </w:rPr>
            </w:pPr>
          </w:p>
        </w:tc>
        <w:tc>
          <w:tcPr>
            <w:tcW w:w="2021" w:type="dxa"/>
            <w:shd w:val="clear" w:color="auto" w:fill="FBD4B4" w:themeFill="accent6" w:themeFillTint="66"/>
          </w:tcPr>
          <w:p w:rsidR="00811A11" w:rsidRPr="00063478" w:rsidRDefault="00153D48" w:rsidP="00063478">
            <w:pPr>
              <w:rPr>
                <w:rFonts w:ascii="Times New Roman" w:eastAsia="Times New Roman" w:hAnsi="Times New Roman" w:cs="Times New Roman"/>
                <w:b/>
                <w:lang w:eastAsia="fr-FR"/>
              </w:rPr>
            </w:pPr>
            <w:r w:rsidRPr="00063478">
              <w:rPr>
                <w:rFonts w:ascii="Times New Roman" w:eastAsia="Times New Roman" w:hAnsi="Times New Roman" w:cs="Times New Roman"/>
                <w:b/>
                <w:lang w:eastAsia="fr-FR"/>
              </w:rPr>
              <w:t>1 644</w:t>
            </w:r>
          </w:p>
        </w:tc>
        <w:tc>
          <w:tcPr>
            <w:tcW w:w="2021" w:type="dxa"/>
            <w:shd w:val="clear" w:color="auto" w:fill="FBD4B4" w:themeFill="accent6" w:themeFillTint="66"/>
          </w:tcPr>
          <w:p w:rsidR="00811A11" w:rsidRPr="00063478" w:rsidRDefault="00153D48" w:rsidP="00063478">
            <w:pPr>
              <w:rPr>
                <w:rFonts w:ascii="Times New Roman" w:eastAsia="Times New Roman" w:hAnsi="Times New Roman" w:cs="Times New Roman"/>
                <w:b/>
                <w:lang w:eastAsia="fr-FR"/>
              </w:rPr>
            </w:pPr>
            <w:r w:rsidRPr="00063478">
              <w:rPr>
                <w:rFonts w:ascii="Times New Roman" w:eastAsia="Times New Roman" w:hAnsi="Times New Roman" w:cs="Times New Roman"/>
                <w:b/>
                <w:lang w:eastAsia="fr-FR"/>
              </w:rPr>
              <w:t>1 668</w:t>
            </w:r>
          </w:p>
        </w:tc>
        <w:tc>
          <w:tcPr>
            <w:tcW w:w="2021" w:type="dxa"/>
            <w:shd w:val="clear" w:color="auto" w:fill="FFFF66"/>
          </w:tcPr>
          <w:p w:rsidR="00811A11" w:rsidRPr="00063478" w:rsidRDefault="00153D48" w:rsidP="00063478">
            <w:pPr>
              <w:rPr>
                <w:rFonts w:ascii="Times New Roman" w:eastAsia="Times New Roman" w:hAnsi="Times New Roman" w:cs="Times New Roman"/>
                <w:b/>
                <w:lang w:eastAsia="fr-FR"/>
              </w:rPr>
            </w:pPr>
            <w:r w:rsidRPr="00063478">
              <w:rPr>
                <w:rFonts w:ascii="Times New Roman" w:eastAsia="Times New Roman" w:hAnsi="Times New Roman" w:cs="Times New Roman"/>
                <w:b/>
                <w:lang w:eastAsia="fr-FR"/>
              </w:rPr>
              <w:t>1 831</w:t>
            </w:r>
          </w:p>
        </w:tc>
        <w:tc>
          <w:tcPr>
            <w:tcW w:w="2021" w:type="dxa"/>
            <w:shd w:val="clear" w:color="auto" w:fill="FFFF66"/>
          </w:tcPr>
          <w:p w:rsidR="00811A11" w:rsidRPr="00063478" w:rsidRDefault="00153D48" w:rsidP="00063478">
            <w:pPr>
              <w:rPr>
                <w:rFonts w:ascii="Times New Roman" w:eastAsia="Times New Roman" w:hAnsi="Times New Roman" w:cs="Times New Roman"/>
                <w:b/>
                <w:lang w:eastAsia="fr-FR"/>
              </w:rPr>
            </w:pPr>
            <w:r w:rsidRPr="00063478">
              <w:rPr>
                <w:rFonts w:ascii="Times New Roman" w:eastAsia="Times New Roman" w:hAnsi="Times New Roman" w:cs="Times New Roman"/>
                <w:b/>
                <w:lang w:eastAsia="fr-FR"/>
              </w:rPr>
              <w:t>2 044</w:t>
            </w:r>
          </w:p>
        </w:tc>
      </w:tr>
      <w:tr w:rsidR="00811A11" w:rsidTr="00FC3F14">
        <w:tc>
          <w:tcPr>
            <w:tcW w:w="2020" w:type="dxa"/>
          </w:tcPr>
          <w:p w:rsidR="00811A11" w:rsidRPr="00063478" w:rsidRDefault="00811A11" w:rsidP="00063478">
            <w:pPr>
              <w:rPr>
                <w:rFonts w:ascii="Times New Roman" w:eastAsia="Times New Roman" w:hAnsi="Times New Roman" w:cs="Times New Roman"/>
                <w:b/>
                <w:lang w:eastAsia="fr-FR"/>
              </w:rPr>
            </w:pPr>
            <w:r w:rsidRPr="00063478">
              <w:rPr>
                <w:rFonts w:ascii="Times New Roman" w:eastAsia="Times New Roman" w:hAnsi="Times New Roman" w:cs="Times New Roman"/>
                <w:b/>
                <w:lang w:eastAsia="fr-FR"/>
              </w:rPr>
              <w:t xml:space="preserve">Résultat net </w:t>
            </w:r>
          </w:p>
        </w:tc>
        <w:tc>
          <w:tcPr>
            <w:tcW w:w="2020" w:type="dxa"/>
            <w:shd w:val="clear" w:color="auto" w:fill="FBD4B4" w:themeFill="accent6" w:themeFillTint="66"/>
          </w:tcPr>
          <w:p w:rsidR="00811A11" w:rsidRPr="00063478" w:rsidRDefault="00811A11" w:rsidP="00063478">
            <w:pPr>
              <w:rPr>
                <w:rFonts w:ascii="Times New Roman" w:eastAsia="Times New Roman" w:hAnsi="Times New Roman" w:cs="Times New Roman"/>
                <w:b/>
                <w:lang w:eastAsia="fr-FR"/>
              </w:rPr>
            </w:pPr>
          </w:p>
        </w:tc>
        <w:tc>
          <w:tcPr>
            <w:tcW w:w="2021" w:type="dxa"/>
            <w:shd w:val="clear" w:color="auto" w:fill="FBD4B4" w:themeFill="accent6" w:themeFillTint="66"/>
          </w:tcPr>
          <w:p w:rsidR="00811A11" w:rsidRPr="00063478" w:rsidRDefault="00811A11" w:rsidP="00063478">
            <w:pPr>
              <w:rPr>
                <w:rFonts w:ascii="Times New Roman" w:eastAsia="Times New Roman" w:hAnsi="Times New Roman" w:cs="Times New Roman"/>
                <w:b/>
                <w:lang w:eastAsia="fr-FR"/>
              </w:rPr>
            </w:pPr>
          </w:p>
        </w:tc>
        <w:tc>
          <w:tcPr>
            <w:tcW w:w="2021" w:type="dxa"/>
            <w:shd w:val="clear" w:color="auto" w:fill="FBD4B4" w:themeFill="accent6" w:themeFillTint="66"/>
          </w:tcPr>
          <w:p w:rsidR="00811A11" w:rsidRPr="00063478" w:rsidRDefault="00FC3F14" w:rsidP="00063478">
            <w:pPr>
              <w:rPr>
                <w:rFonts w:ascii="Times New Roman" w:eastAsia="Times New Roman" w:hAnsi="Times New Roman" w:cs="Times New Roman"/>
                <w:b/>
                <w:lang w:eastAsia="fr-FR"/>
              </w:rPr>
            </w:pPr>
            <w:r>
              <w:rPr>
                <w:rFonts w:ascii="Times New Roman" w:eastAsia="Times New Roman" w:hAnsi="Times New Roman" w:cs="Times New Roman"/>
                <w:b/>
                <w:lang w:eastAsia="fr-FR"/>
              </w:rPr>
              <w:t>1145</w:t>
            </w:r>
          </w:p>
        </w:tc>
        <w:tc>
          <w:tcPr>
            <w:tcW w:w="2021" w:type="dxa"/>
            <w:shd w:val="clear" w:color="auto" w:fill="FBD4B4" w:themeFill="accent6" w:themeFillTint="66"/>
          </w:tcPr>
          <w:p w:rsidR="00811A11" w:rsidRPr="00063478" w:rsidRDefault="00FC3F14" w:rsidP="00063478">
            <w:pPr>
              <w:rPr>
                <w:rFonts w:ascii="Times New Roman" w:eastAsia="Times New Roman" w:hAnsi="Times New Roman" w:cs="Times New Roman"/>
                <w:b/>
                <w:lang w:eastAsia="fr-FR"/>
              </w:rPr>
            </w:pPr>
            <w:r>
              <w:rPr>
                <w:rFonts w:ascii="Times New Roman" w:eastAsia="Times New Roman" w:hAnsi="Times New Roman" w:cs="Times New Roman"/>
                <w:b/>
                <w:lang w:eastAsia="fr-FR"/>
              </w:rPr>
              <w:t>1211</w:t>
            </w:r>
          </w:p>
        </w:tc>
        <w:tc>
          <w:tcPr>
            <w:tcW w:w="2021" w:type="dxa"/>
            <w:shd w:val="clear" w:color="auto" w:fill="FFFF66"/>
          </w:tcPr>
          <w:p w:rsidR="00811A11" w:rsidRPr="00063478" w:rsidRDefault="00FC3F14" w:rsidP="00063478">
            <w:pPr>
              <w:rPr>
                <w:rFonts w:ascii="Times New Roman" w:eastAsia="Times New Roman" w:hAnsi="Times New Roman" w:cs="Times New Roman"/>
                <w:b/>
                <w:lang w:eastAsia="fr-FR"/>
              </w:rPr>
            </w:pPr>
            <w:r>
              <w:rPr>
                <w:rFonts w:ascii="Times New Roman" w:eastAsia="Times New Roman" w:hAnsi="Times New Roman" w:cs="Times New Roman"/>
                <w:b/>
                <w:lang w:eastAsia="fr-FR"/>
              </w:rPr>
              <w:t>1315</w:t>
            </w:r>
          </w:p>
        </w:tc>
        <w:tc>
          <w:tcPr>
            <w:tcW w:w="2021" w:type="dxa"/>
            <w:shd w:val="clear" w:color="auto" w:fill="FFFF66"/>
          </w:tcPr>
          <w:p w:rsidR="00811A11" w:rsidRPr="00063478" w:rsidRDefault="00FC3F14" w:rsidP="00063478">
            <w:pPr>
              <w:rPr>
                <w:rFonts w:ascii="Times New Roman" w:eastAsia="Times New Roman" w:hAnsi="Times New Roman" w:cs="Times New Roman"/>
                <w:b/>
                <w:lang w:eastAsia="fr-FR"/>
              </w:rPr>
            </w:pPr>
            <w:r>
              <w:rPr>
                <w:rFonts w:ascii="Times New Roman" w:eastAsia="Times New Roman" w:hAnsi="Times New Roman" w:cs="Times New Roman"/>
                <w:b/>
                <w:lang w:eastAsia="fr-FR"/>
              </w:rPr>
              <w:t>1492</w:t>
            </w:r>
          </w:p>
        </w:tc>
      </w:tr>
      <w:tr w:rsidR="00063478" w:rsidTr="00FC3F14">
        <w:tc>
          <w:tcPr>
            <w:tcW w:w="2020" w:type="dxa"/>
          </w:tcPr>
          <w:p w:rsidR="00063478" w:rsidRPr="00063478" w:rsidRDefault="00063478" w:rsidP="00063478">
            <w:pPr>
              <w:rPr>
                <w:rFonts w:ascii="Times New Roman" w:eastAsia="Times New Roman" w:hAnsi="Times New Roman" w:cs="Times New Roman"/>
                <w:b/>
                <w:lang w:eastAsia="fr-FR"/>
              </w:rPr>
            </w:pPr>
            <w:r>
              <w:rPr>
                <w:rFonts w:ascii="Times New Roman" w:eastAsia="Times New Roman" w:hAnsi="Times New Roman" w:cs="Times New Roman"/>
                <w:b/>
                <w:lang w:eastAsia="fr-FR"/>
              </w:rPr>
              <w:t>Marge nette</w:t>
            </w:r>
          </w:p>
        </w:tc>
        <w:tc>
          <w:tcPr>
            <w:tcW w:w="2020" w:type="dxa"/>
            <w:shd w:val="clear" w:color="auto" w:fill="FBD4B4" w:themeFill="accent6" w:themeFillTint="66"/>
          </w:tcPr>
          <w:p w:rsidR="00063478" w:rsidRPr="00063478" w:rsidRDefault="00063478" w:rsidP="00063478">
            <w:pPr>
              <w:rPr>
                <w:rFonts w:ascii="Times New Roman" w:eastAsia="Times New Roman" w:hAnsi="Times New Roman" w:cs="Times New Roman"/>
                <w:b/>
                <w:lang w:eastAsia="fr-FR"/>
              </w:rPr>
            </w:pPr>
          </w:p>
        </w:tc>
        <w:tc>
          <w:tcPr>
            <w:tcW w:w="2021" w:type="dxa"/>
            <w:shd w:val="clear" w:color="auto" w:fill="FBD4B4" w:themeFill="accent6" w:themeFillTint="66"/>
          </w:tcPr>
          <w:p w:rsidR="00063478" w:rsidRPr="00063478" w:rsidRDefault="00063478" w:rsidP="00063478">
            <w:pPr>
              <w:rPr>
                <w:rFonts w:ascii="Times New Roman" w:eastAsia="Times New Roman" w:hAnsi="Times New Roman" w:cs="Times New Roman"/>
                <w:b/>
                <w:lang w:eastAsia="fr-FR"/>
              </w:rPr>
            </w:pPr>
          </w:p>
        </w:tc>
        <w:tc>
          <w:tcPr>
            <w:tcW w:w="2021" w:type="dxa"/>
            <w:shd w:val="clear" w:color="auto" w:fill="FBD4B4" w:themeFill="accent6" w:themeFillTint="66"/>
          </w:tcPr>
          <w:p w:rsidR="00063478" w:rsidRPr="00063478" w:rsidRDefault="00FC3F14" w:rsidP="00063478">
            <w:pPr>
              <w:rPr>
                <w:rFonts w:ascii="Times New Roman" w:eastAsia="Times New Roman" w:hAnsi="Times New Roman" w:cs="Times New Roman"/>
                <w:b/>
                <w:lang w:eastAsia="fr-FR"/>
              </w:rPr>
            </w:pPr>
            <w:r>
              <w:rPr>
                <w:rFonts w:ascii="Times New Roman" w:eastAsia="Times New Roman" w:hAnsi="Times New Roman" w:cs="Times New Roman"/>
                <w:b/>
                <w:lang w:eastAsia="fr-FR"/>
              </w:rPr>
              <w:t>7.14%</w:t>
            </w:r>
          </w:p>
        </w:tc>
        <w:tc>
          <w:tcPr>
            <w:tcW w:w="2021" w:type="dxa"/>
            <w:shd w:val="clear" w:color="auto" w:fill="FBD4B4" w:themeFill="accent6" w:themeFillTint="66"/>
          </w:tcPr>
          <w:p w:rsidR="00063478" w:rsidRPr="00063478" w:rsidRDefault="00FC3F14" w:rsidP="00063478">
            <w:pPr>
              <w:rPr>
                <w:rFonts w:ascii="Times New Roman" w:eastAsia="Times New Roman" w:hAnsi="Times New Roman" w:cs="Times New Roman"/>
                <w:b/>
                <w:lang w:eastAsia="fr-FR"/>
              </w:rPr>
            </w:pPr>
            <w:r>
              <w:rPr>
                <w:rFonts w:ascii="Times New Roman" w:eastAsia="Times New Roman" w:hAnsi="Times New Roman" w:cs="Times New Roman"/>
                <w:b/>
                <w:lang w:eastAsia="fr-FR"/>
              </w:rPr>
              <w:t>7.80%</w:t>
            </w:r>
          </w:p>
        </w:tc>
        <w:tc>
          <w:tcPr>
            <w:tcW w:w="2021" w:type="dxa"/>
            <w:shd w:val="clear" w:color="auto" w:fill="FFFF66"/>
          </w:tcPr>
          <w:p w:rsidR="00063478" w:rsidRPr="00063478" w:rsidRDefault="00FC3F14" w:rsidP="00063478">
            <w:pPr>
              <w:rPr>
                <w:rFonts w:ascii="Times New Roman" w:eastAsia="Times New Roman" w:hAnsi="Times New Roman" w:cs="Times New Roman"/>
                <w:b/>
                <w:lang w:eastAsia="fr-FR"/>
              </w:rPr>
            </w:pPr>
            <w:r>
              <w:rPr>
                <w:rFonts w:ascii="Times New Roman" w:eastAsia="Times New Roman" w:hAnsi="Times New Roman" w:cs="Times New Roman"/>
                <w:b/>
                <w:lang w:eastAsia="fr-FR"/>
              </w:rPr>
              <w:t>7.93%</w:t>
            </w:r>
          </w:p>
        </w:tc>
        <w:tc>
          <w:tcPr>
            <w:tcW w:w="2021" w:type="dxa"/>
            <w:shd w:val="clear" w:color="auto" w:fill="FFFF66"/>
          </w:tcPr>
          <w:p w:rsidR="00063478" w:rsidRPr="00063478" w:rsidRDefault="00FC3F14" w:rsidP="00063478">
            <w:pPr>
              <w:rPr>
                <w:rFonts w:ascii="Times New Roman" w:eastAsia="Times New Roman" w:hAnsi="Times New Roman" w:cs="Times New Roman"/>
                <w:b/>
                <w:lang w:eastAsia="fr-FR"/>
              </w:rPr>
            </w:pPr>
            <w:r>
              <w:rPr>
                <w:rFonts w:ascii="Times New Roman" w:eastAsia="Times New Roman" w:hAnsi="Times New Roman" w:cs="Times New Roman"/>
                <w:b/>
                <w:lang w:eastAsia="fr-FR"/>
              </w:rPr>
              <w:t>8.38%</w:t>
            </w:r>
          </w:p>
        </w:tc>
      </w:tr>
      <w:tr w:rsidR="00063478" w:rsidTr="00FC3F14">
        <w:tc>
          <w:tcPr>
            <w:tcW w:w="2020" w:type="dxa"/>
          </w:tcPr>
          <w:p w:rsidR="00063478" w:rsidRPr="00063478" w:rsidRDefault="00063478" w:rsidP="00063478">
            <w:pPr>
              <w:rPr>
                <w:rFonts w:ascii="Times New Roman" w:eastAsia="Times New Roman" w:hAnsi="Times New Roman" w:cs="Times New Roman"/>
                <w:b/>
                <w:lang w:eastAsia="fr-FR"/>
              </w:rPr>
            </w:pPr>
            <w:r>
              <w:rPr>
                <w:rFonts w:ascii="Times New Roman" w:eastAsia="Times New Roman" w:hAnsi="Times New Roman" w:cs="Times New Roman"/>
                <w:b/>
                <w:lang w:eastAsia="fr-FR"/>
              </w:rPr>
              <w:t>BNA</w:t>
            </w:r>
          </w:p>
        </w:tc>
        <w:tc>
          <w:tcPr>
            <w:tcW w:w="2020" w:type="dxa"/>
            <w:shd w:val="clear" w:color="auto" w:fill="FBD4B4" w:themeFill="accent6" w:themeFillTint="66"/>
          </w:tcPr>
          <w:p w:rsidR="00063478" w:rsidRPr="00063478" w:rsidRDefault="00063478" w:rsidP="00063478">
            <w:pPr>
              <w:rPr>
                <w:rFonts w:ascii="Times New Roman" w:eastAsia="Times New Roman" w:hAnsi="Times New Roman" w:cs="Times New Roman"/>
                <w:b/>
                <w:lang w:eastAsia="fr-FR"/>
              </w:rPr>
            </w:pPr>
          </w:p>
        </w:tc>
        <w:tc>
          <w:tcPr>
            <w:tcW w:w="2021" w:type="dxa"/>
            <w:shd w:val="clear" w:color="auto" w:fill="FBD4B4" w:themeFill="accent6" w:themeFillTint="66"/>
          </w:tcPr>
          <w:p w:rsidR="00063478" w:rsidRPr="00063478" w:rsidRDefault="00063478" w:rsidP="00063478">
            <w:pPr>
              <w:rPr>
                <w:rFonts w:ascii="Times New Roman" w:eastAsia="Times New Roman" w:hAnsi="Times New Roman" w:cs="Times New Roman"/>
                <w:b/>
                <w:lang w:eastAsia="fr-FR"/>
              </w:rPr>
            </w:pPr>
          </w:p>
        </w:tc>
        <w:tc>
          <w:tcPr>
            <w:tcW w:w="2021" w:type="dxa"/>
            <w:shd w:val="clear" w:color="auto" w:fill="FBD4B4" w:themeFill="accent6" w:themeFillTint="66"/>
          </w:tcPr>
          <w:p w:rsidR="00063478" w:rsidRPr="00063478" w:rsidRDefault="00FC3F14" w:rsidP="00063478">
            <w:pPr>
              <w:rPr>
                <w:rFonts w:ascii="Times New Roman" w:eastAsia="Times New Roman" w:hAnsi="Times New Roman" w:cs="Times New Roman"/>
                <w:b/>
                <w:lang w:eastAsia="fr-FR"/>
              </w:rPr>
            </w:pPr>
            <w:r>
              <w:rPr>
                <w:rFonts w:ascii="Times New Roman" w:eastAsia="Times New Roman" w:hAnsi="Times New Roman" w:cs="Times New Roman"/>
                <w:b/>
                <w:lang w:eastAsia="fr-FR"/>
              </w:rPr>
              <w:t>2.72</w:t>
            </w:r>
          </w:p>
        </w:tc>
        <w:tc>
          <w:tcPr>
            <w:tcW w:w="2021" w:type="dxa"/>
            <w:shd w:val="clear" w:color="auto" w:fill="FBD4B4" w:themeFill="accent6" w:themeFillTint="66"/>
          </w:tcPr>
          <w:p w:rsidR="00063478" w:rsidRPr="00063478" w:rsidRDefault="00FC3F14" w:rsidP="00063478">
            <w:pPr>
              <w:rPr>
                <w:rFonts w:ascii="Times New Roman" w:eastAsia="Times New Roman" w:hAnsi="Times New Roman" w:cs="Times New Roman"/>
                <w:b/>
                <w:lang w:eastAsia="fr-FR"/>
              </w:rPr>
            </w:pPr>
            <w:r>
              <w:rPr>
                <w:rFonts w:ascii="Times New Roman" w:eastAsia="Times New Roman" w:hAnsi="Times New Roman" w:cs="Times New Roman"/>
                <w:b/>
                <w:lang w:eastAsia="fr-FR"/>
              </w:rPr>
              <w:t>3.72</w:t>
            </w:r>
          </w:p>
        </w:tc>
        <w:tc>
          <w:tcPr>
            <w:tcW w:w="2021" w:type="dxa"/>
            <w:shd w:val="clear" w:color="auto" w:fill="FFFF66"/>
          </w:tcPr>
          <w:p w:rsidR="00063478" w:rsidRPr="00063478" w:rsidRDefault="00FC3F14" w:rsidP="00063478">
            <w:pPr>
              <w:rPr>
                <w:rFonts w:ascii="Times New Roman" w:eastAsia="Times New Roman" w:hAnsi="Times New Roman" w:cs="Times New Roman"/>
                <w:b/>
                <w:lang w:eastAsia="fr-FR"/>
              </w:rPr>
            </w:pPr>
            <w:r>
              <w:rPr>
                <w:rFonts w:ascii="Times New Roman" w:eastAsia="Times New Roman" w:hAnsi="Times New Roman" w:cs="Times New Roman"/>
                <w:b/>
                <w:lang w:eastAsia="fr-FR"/>
              </w:rPr>
              <w:t>4.23</w:t>
            </w:r>
          </w:p>
        </w:tc>
        <w:tc>
          <w:tcPr>
            <w:tcW w:w="2021" w:type="dxa"/>
            <w:shd w:val="clear" w:color="auto" w:fill="FFFF66"/>
          </w:tcPr>
          <w:p w:rsidR="00063478" w:rsidRPr="00063478" w:rsidRDefault="00FC3F14" w:rsidP="00063478">
            <w:pPr>
              <w:rPr>
                <w:rFonts w:ascii="Times New Roman" w:eastAsia="Times New Roman" w:hAnsi="Times New Roman" w:cs="Times New Roman"/>
                <w:b/>
                <w:lang w:eastAsia="fr-FR"/>
              </w:rPr>
            </w:pPr>
            <w:r>
              <w:rPr>
                <w:rFonts w:ascii="Times New Roman" w:eastAsia="Times New Roman" w:hAnsi="Times New Roman" w:cs="Times New Roman"/>
                <w:b/>
                <w:lang w:eastAsia="fr-FR"/>
              </w:rPr>
              <w:t>4.85</w:t>
            </w:r>
          </w:p>
        </w:tc>
      </w:tr>
      <w:tr w:rsidR="00811A11" w:rsidTr="00FC3F14">
        <w:tc>
          <w:tcPr>
            <w:tcW w:w="2020" w:type="dxa"/>
          </w:tcPr>
          <w:p w:rsidR="00811A11" w:rsidRPr="00063478" w:rsidRDefault="00811A11" w:rsidP="00063478">
            <w:pPr>
              <w:rPr>
                <w:rFonts w:ascii="Times New Roman" w:eastAsia="Times New Roman" w:hAnsi="Times New Roman" w:cs="Times New Roman"/>
                <w:b/>
                <w:lang w:eastAsia="fr-FR"/>
              </w:rPr>
            </w:pPr>
            <w:r w:rsidRPr="00063478">
              <w:rPr>
                <w:rFonts w:ascii="Times New Roman" w:eastAsia="Times New Roman" w:hAnsi="Times New Roman" w:cs="Times New Roman"/>
                <w:b/>
                <w:lang w:eastAsia="fr-FR"/>
              </w:rPr>
              <w:t>Rendement</w:t>
            </w:r>
          </w:p>
        </w:tc>
        <w:tc>
          <w:tcPr>
            <w:tcW w:w="2020" w:type="dxa"/>
            <w:shd w:val="clear" w:color="auto" w:fill="FBD4B4" w:themeFill="accent6" w:themeFillTint="66"/>
          </w:tcPr>
          <w:p w:rsidR="00811A11" w:rsidRPr="00063478" w:rsidRDefault="00811A11" w:rsidP="00063478">
            <w:pPr>
              <w:rPr>
                <w:rFonts w:ascii="Times New Roman" w:eastAsia="Times New Roman" w:hAnsi="Times New Roman" w:cs="Times New Roman"/>
                <w:b/>
                <w:lang w:eastAsia="fr-FR"/>
              </w:rPr>
            </w:pPr>
          </w:p>
        </w:tc>
        <w:tc>
          <w:tcPr>
            <w:tcW w:w="2021" w:type="dxa"/>
            <w:shd w:val="clear" w:color="auto" w:fill="FBD4B4" w:themeFill="accent6" w:themeFillTint="66"/>
          </w:tcPr>
          <w:p w:rsidR="00811A11" w:rsidRPr="00063478" w:rsidRDefault="00811A11" w:rsidP="00063478">
            <w:pPr>
              <w:rPr>
                <w:rFonts w:ascii="Times New Roman" w:eastAsia="Times New Roman" w:hAnsi="Times New Roman" w:cs="Times New Roman"/>
                <w:b/>
                <w:lang w:eastAsia="fr-FR"/>
              </w:rPr>
            </w:pPr>
          </w:p>
        </w:tc>
        <w:tc>
          <w:tcPr>
            <w:tcW w:w="2021" w:type="dxa"/>
            <w:shd w:val="clear" w:color="auto" w:fill="FBD4B4" w:themeFill="accent6" w:themeFillTint="66"/>
          </w:tcPr>
          <w:p w:rsidR="00811A11" w:rsidRPr="00063478" w:rsidRDefault="00811A11" w:rsidP="00063478">
            <w:pPr>
              <w:rPr>
                <w:rFonts w:ascii="Times New Roman" w:eastAsia="Times New Roman" w:hAnsi="Times New Roman" w:cs="Times New Roman"/>
                <w:b/>
                <w:lang w:eastAsia="fr-FR"/>
              </w:rPr>
            </w:pPr>
          </w:p>
        </w:tc>
        <w:tc>
          <w:tcPr>
            <w:tcW w:w="2021" w:type="dxa"/>
            <w:shd w:val="clear" w:color="auto" w:fill="FBD4B4" w:themeFill="accent6" w:themeFillTint="66"/>
          </w:tcPr>
          <w:p w:rsidR="00811A11" w:rsidRPr="00063478" w:rsidRDefault="00811A11" w:rsidP="00063478">
            <w:pPr>
              <w:rPr>
                <w:rFonts w:ascii="Times New Roman" w:eastAsia="Times New Roman" w:hAnsi="Times New Roman" w:cs="Times New Roman"/>
                <w:b/>
                <w:lang w:eastAsia="fr-FR"/>
              </w:rPr>
            </w:pPr>
          </w:p>
        </w:tc>
        <w:tc>
          <w:tcPr>
            <w:tcW w:w="2021" w:type="dxa"/>
            <w:shd w:val="clear" w:color="auto" w:fill="FFFF66"/>
          </w:tcPr>
          <w:p w:rsidR="00811A11" w:rsidRPr="00063478" w:rsidRDefault="00811A11" w:rsidP="00063478">
            <w:pPr>
              <w:rPr>
                <w:rFonts w:ascii="Times New Roman" w:eastAsia="Times New Roman" w:hAnsi="Times New Roman" w:cs="Times New Roman"/>
                <w:b/>
                <w:lang w:eastAsia="fr-FR"/>
              </w:rPr>
            </w:pPr>
          </w:p>
        </w:tc>
        <w:tc>
          <w:tcPr>
            <w:tcW w:w="2021" w:type="dxa"/>
            <w:shd w:val="clear" w:color="auto" w:fill="FFFF66"/>
          </w:tcPr>
          <w:p w:rsidR="00811A11" w:rsidRPr="00063478" w:rsidRDefault="00811A11" w:rsidP="00063478">
            <w:pPr>
              <w:rPr>
                <w:rFonts w:ascii="Times New Roman" w:eastAsia="Times New Roman" w:hAnsi="Times New Roman" w:cs="Times New Roman"/>
                <w:b/>
                <w:lang w:eastAsia="fr-FR"/>
              </w:rPr>
            </w:pPr>
          </w:p>
        </w:tc>
      </w:tr>
    </w:tbl>
    <w:p w:rsidR="00811A11" w:rsidRDefault="00811A11" w:rsidP="00063478">
      <w:pPr>
        <w:pStyle w:val="NormalWeb"/>
        <w:spacing w:before="0" w:beforeAutospacing="0" w:after="0" w:afterAutospacing="0"/>
      </w:pPr>
    </w:p>
    <w:p w:rsidR="00063478" w:rsidRDefault="00063478" w:rsidP="00063478">
      <w:pPr>
        <w:pStyle w:val="NormalWeb"/>
        <w:spacing w:before="0" w:beforeAutospacing="0" w:after="0" w:afterAutospacing="0"/>
      </w:pPr>
    </w:p>
    <w:p w:rsidR="00063478" w:rsidRDefault="00063478" w:rsidP="00063478">
      <w:pPr>
        <w:pStyle w:val="NormalWeb"/>
        <w:spacing w:before="0" w:beforeAutospacing="0" w:after="0" w:afterAutospacing="0"/>
      </w:pPr>
    </w:p>
    <w:p w:rsidR="00FC3F14" w:rsidRDefault="00FC3F14" w:rsidP="00063478">
      <w:pPr>
        <w:pStyle w:val="NormalWeb"/>
        <w:spacing w:before="0" w:beforeAutospacing="0" w:after="0" w:afterAutospacing="0"/>
      </w:pPr>
    </w:p>
    <w:p w:rsidR="00FC3F14" w:rsidRDefault="00FC3F14" w:rsidP="00063478">
      <w:pPr>
        <w:pStyle w:val="NormalWeb"/>
        <w:spacing w:before="0" w:beforeAutospacing="0" w:after="0" w:afterAutospacing="0"/>
      </w:pPr>
    </w:p>
    <w:p w:rsidR="00FC3F14" w:rsidRDefault="00FC3F14" w:rsidP="00063478">
      <w:pPr>
        <w:pStyle w:val="NormalWeb"/>
        <w:spacing w:before="0" w:beforeAutospacing="0" w:after="0" w:afterAutospacing="0"/>
      </w:pPr>
    </w:p>
    <w:p w:rsidR="00063478" w:rsidRPr="00063478" w:rsidRDefault="00063478" w:rsidP="00063478">
      <w:pPr>
        <w:pStyle w:val="NormalWeb"/>
        <w:numPr>
          <w:ilvl w:val="0"/>
          <w:numId w:val="27"/>
        </w:numPr>
        <w:spacing w:before="0" w:beforeAutospacing="0" w:after="0" w:afterAutospacing="0"/>
        <w:rPr>
          <w:color w:val="33CC33"/>
          <w:u w:val="single"/>
        </w:rPr>
      </w:pPr>
      <w:r w:rsidRPr="00063478">
        <w:rPr>
          <w:color w:val="33CC33"/>
          <w:u w:val="single"/>
        </w:rPr>
        <w:t>Evolution du compte de Résultat</w:t>
      </w:r>
    </w:p>
    <w:p w:rsidR="0013185E" w:rsidRDefault="00153D48" w:rsidP="003A5827">
      <w:pPr>
        <w:pStyle w:val="NormalWeb"/>
      </w:pPr>
      <w:r>
        <w:rPr>
          <w:noProof/>
        </w:rPr>
        <w:drawing>
          <wp:inline distT="0" distB="0" distL="0" distR="0">
            <wp:extent cx="5762625" cy="3571875"/>
            <wp:effectExtent l="0" t="0" r="9525"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cstate="print"/>
                    <a:stretch>
                      <a:fillRect/>
                    </a:stretch>
                  </pic:blipFill>
                  <pic:spPr>
                    <a:xfrm>
                      <a:off x="0" y="0"/>
                      <a:ext cx="5762625" cy="3571875"/>
                    </a:xfrm>
                    <a:prstGeom prst="rect">
                      <a:avLst/>
                    </a:prstGeom>
                  </pic:spPr>
                </pic:pic>
              </a:graphicData>
            </a:graphic>
          </wp:inline>
        </w:drawing>
      </w:r>
    </w:p>
    <w:p w:rsidR="0013185E" w:rsidRDefault="0013185E" w:rsidP="00063478">
      <w:pPr>
        <w:pStyle w:val="NormalWeb"/>
        <w:spacing w:before="0" w:beforeAutospacing="0" w:after="0" w:afterAutospacing="0"/>
      </w:pPr>
    </w:p>
    <w:p w:rsidR="0013185E" w:rsidRDefault="0013185E" w:rsidP="00063478">
      <w:pPr>
        <w:pStyle w:val="NormalWeb"/>
        <w:spacing w:before="0" w:beforeAutospacing="0" w:after="0" w:afterAutospacing="0"/>
      </w:pPr>
    </w:p>
    <w:p w:rsidR="0013185E" w:rsidRDefault="0013185E" w:rsidP="00063478">
      <w:pPr>
        <w:pStyle w:val="NormalWeb"/>
        <w:spacing w:before="0" w:beforeAutospacing="0" w:after="0" w:afterAutospacing="0"/>
      </w:pPr>
    </w:p>
    <w:p w:rsidR="0013185E" w:rsidRDefault="0013185E" w:rsidP="00063478">
      <w:pPr>
        <w:pStyle w:val="NormalWeb"/>
        <w:spacing w:before="0" w:beforeAutospacing="0" w:after="0" w:afterAutospacing="0"/>
      </w:pPr>
    </w:p>
    <w:p w:rsidR="0013185E" w:rsidRDefault="0013185E" w:rsidP="00063478">
      <w:pPr>
        <w:pStyle w:val="NormalWeb"/>
        <w:spacing w:before="0" w:beforeAutospacing="0" w:after="0" w:afterAutospacing="0"/>
      </w:pPr>
    </w:p>
    <w:p w:rsidR="0013185E" w:rsidRDefault="0013185E" w:rsidP="00063478">
      <w:pPr>
        <w:pStyle w:val="NormalWeb"/>
        <w:spacing w:before="0" w:beforeAutospacing="0" w:after="0" w:afterAutospacing="0"/>
      </w:pPr>
    </w:p>
    <w:p w:rsidR="00063478" w:rsidRDefault="00063478" w:rsidP="00063478">
      <w:pPr>
        <w:pStyle w:val="NormalWeb"/>
        <w:spacing w:before="0" w:beforeAutospacing="0" w:after="0" w:afterAutospacing="0"/>
      </w:pPr>
    </w:p>
    <w:p w:rsidR="00063478" w:rsidRDefault="00063478" w:rsidP="00063478">
      <w:pPr>
        <w:pStyle w:val="NormalWeb"/>
        <w:spacing w:before="0" w:beforeAutospacing="0" w:after="0" w:afterAutospacing="0"/>
      </w:pPr>
    </w:p>
    <w:p w:rsidR="00063478" w:rsidRDefault="00063478" w:rsidP="00063478">
      <w:pPr>
        <w:pStyle w:val="NormalWeb"/>
        <w:spacing w:before="0" w:beforeAutospacing="0" w:after="0" w:afterAutospacing="0"/>
      </w:pPr>
    </w:p>
    <w:p w:rsidR="0013185E" w:rsidRDefault="0013185E" w:rsidP="000E5E14">
      <w:pPr>
        <w:pStyle w:val="NormalWeb"/>
        <w:numPr>
          <w:ilvl w:val="0"/>
          <w:numId w:val="3"/>
        </w:numPr>
        <w:spacing w:before="0" w:beforeAutospacing="0" w:after="0" w:afterAutospacing="0"/>
        <w:rPr>
          <w:rFonts w:asciiTheme="minorHAnsi" w:eastAsiaTheme="minorHAnsi" w:hAnsiTheme="minorHAnsi" w:cstheme="minorBidi"/>
          <w:b/>
          <w:color w:val="0070C0"/>
          <w:sz w:val="22"/>
          <w:szCs w:val="22"/>
          <w:u w:val="single"/>
          <w:lang w:eastAsia="en-US"/>
        </w:rPr>
      </w:pPr>
      <w:r w:rsidRPr="000B7AFD">
        <w:rPr>
          <w:rFonts w:asciiTheme="minorHAnsi" w:eastAsiaTheme="minorHAnsi" w:hAnsiTheme="minorHAnsi" w:cstheme="minorBidi"/>
          <w:b/>
          <w:color w:val="0070C0"/>
          <w:sz w:val="22"/>
          <w:szCs w:val="22"/>
          <w:u w:val="single"/>
          <w:lang w:eastAsia="en-US"/>
        </w:rPr>
        <w:t>CONTINENTAL-AG</w:t>
      </w:r>
    </w:p>
    <w:p w:rsidR="000B7AFD" w:rsidRDefault="000B7AFD" w:rsidP="000B7AFD">
      <w:pPr>
        <w:pStyle w:val="NormalWeb"/>
        <w:spacing w:before="0" w:beforeAutospacing="0" w:after="0" w:afterAutospacing="0"/>
        <w:rPr>
          <w:rFonts w:asciiTheme="minorHAnsi" w:eastAsiaTheme="minorHAnsi" w:hAnsiTheme="minorHAnsi" w:cstheme="minorBidi"/>
          <w:b/>
          <w:color w:val="0070C0"/>
          <w:sz w:val="22"/>
          <w:szCs w:val="22"/>
          <w:u w:val="single"/>
          <w:lang w:eastAsia="en-US"/>
        </w:rPr>
      </w:pPr>
    </w:p>
    <w:p w:rsidR="000B7AFD" w:rsidRDefault="000B7AFD" w:rsidP="000B7AFD">
      <w:pPr>
        <w:pStyle w:val="NormalWeb"/>
        <w:numPr>
          <w:ilvl w:val="0"/>
          <w:numId w:val="24"/>
        </w:numPr>
        <w:spacing w:before="0" w:beforeAutospacing="0" w:after="0" w:afterAutospacing="0"/>
      </w:pPr>
      <w:r>
        <w:t xml:space="preserve">Entreprise </w:t>
      </w:r>
      <w:hyperlink r:id="rId62" w:tooltip="Allemagne" w:history="1">
        <w:r w:rsidRPr="000B7AFD">
          <w:t>allemande</w:t>
        </w:r>
      </w:hyperlink>
      <w:r>
        <w:t xml:space="preserve"> de </w:t>
      </w:r>
      <w:hyperlink r:id="rId63" w:tooltip="Pneumatique (véhicule)" w:history="1">
        <w:r w:rsidRPr="000B7AFD">
          <w:t>pneumatique</w:t>
        </w:r>
      </w:hyperlink>
      <w:r>
        <w:t xml:space="preserve"> dont le siège est à </w:t>
      </w:r>
      <w:hyperlink r:id="rId64" w:tooltip="Hanovre" w:history="1">
        <w:r w:rsidRPr="000B7AFD">
          <w:t>Hanovre</w:t>
        </w:r>
      </w:hyperlink>
      <w:r>
        <w:t>. C'est le 1</w:t>
      </w:r>
      <w:r w:rsidRPr="000B7AFD">
        <w:t>er</w:t>
      </w:r>
      <w:r>
        <w:t xml:space="preserve"> fabricant de pneumatiques en Allemagne, le 2</w:t>
      </w:r>
      <w:r w:rsidRPr="000B7AFD">
        <w:t>e</w:t>
      </w:r>
      <w:r>
        <w:t xml:space="preserve"> au niveau européen et le 4</w:t>
      </w:r>
      <w:r w:rsidRPr="000B7AFD">
        <w:t>e</w:t>
      </w:r>
      <w:r>
        <w:t xml:space="preserve"> fabricant mondial, derrière </w:t>
      </w:r>
      <w:hyperlink r:id="rId65" w:tooltip="Michelin" w:history="1">
        <w:r w:rsidRPr="000B7AFD">
          <w:t>Michelin</w:t>
        </w:r>
      </w:hyperlink>
      <w:r>
        <w:t xml:space="preserve">, </w:t>
      </w:r>
      <w:hyperlink r:id="rId66" w:tooltip="Bridgestone" w:history="1">
        <w:r w:rsidRPr="000B7AFD">
          <w:t>Bridgestone</w:t>
        </w:r>
      </w:hyperlink>
      <w:r>
        <w:t xml:space="preserve"> et </w:t>
      </w:r>
      <w:hyperlink r:id="rId67" w:tooltip="Goodyear Tire &amp; Rubber" w:history="1">
        <w:r w:rsidRPr="000B7AFD">
          <w:t>Goodyear</w:t>
        </w:r>
      </w:hyperlink>
      <w:r>
        <w:t>.</w:t>
      </w:r>
    </w:p>
    <w:p w:rsidR="000B7AFD" w:rsidRPr="000B7AFD" w:rsidRDefault="000B7AFD" w:rsidP="000B7AFD">
      <w:pPr>
        <w:pStyle w:val="NormalWeb"/>
        <w:spacing w:before="0" w:beforeAutospacing="0" w:after="0" w:afterAutospacing="0"/>
        <w:ind w:left="720"/>
      </w:pPr>
    </w:p>
    <w:p w:rsidR="000B7AFD" w:rsidRPr="000B7AFD" w:rsidRDefault="000B7AFD" w:rsidP="000B7AFD">
      <w:pPr>
        <w:pStyle w:val="NormalWeb"/>
        <w:numPr>
          <w:ilvl w:val="0"/>
          <w:numId w:val="25"/>
        </w:numPr>
        <w:spacing w:before="0" w:beforeAutospacing="0" w:after="0" w:afterAutospacing="0"/>
        <w:rPr>
          <w:color w:val="33CC33"/>
          <w:u w:val="single"/>
        </w:rPr>
      </w:pPr>
      <w:r w:rsidRPr="000B7AFD">
        <w:rPr>
          <w:color w:val="33CC33"/>
          <w:u w:val="single"/>
        </w:rPr>
        <w:t>Analyse SWOT</w:t>
      </w:r>
    </w:p>
    <w:tbl>
      <w:tblPr>
        <w:tblStyle w:val="Grille"/>
        <w:tblW w:w="0" w:type="auto"/>
        <w:tblInd w:w="720" w:type="dxa"/>
        <w:tblLook w:val="04A0" w:firstRow="1" w:lastRow="0" w:firstColumn="1" w:lastColumn="0" w:noHBand="0" w:noVBand="1"/>
      </w:tblPr>
      <w:tblGrid>
        <w:gridCol w:w="6739"/>
        <w:gridCol w:w="6761"/>
      </w:tblGrid>
      <w:tr w:rsidR="0013185E" w:rsidRPr="00467911" w:rsidTr="00622AB4">
        <w:tc>
          <w:tcPr>
            <w:tcW w:w="6739" w:type="dxa"/>
            <w:shd w:val="clear" w:color="auto" w:fill="D6E3BC" w:themeFill="accent3" w:themeFillTint="66"/>
          </w:tcPr>
          <w:p w:rsidR="0013185E" w:rsidRPr="00467911" w:rsidRDefault="0013185E" w:rsidP="000B7AFD">
            <w:pPr>
              <w:rPr>
                <w:b/>
              </w:rPr>
            </w:pPr>
            <w:r w:rsidRPr="00467911">
              <w:rPr>
                <w:b/>
              </w:rPr>
              <w:t xml:space="preserve">Forces </w:t>
            </w:r>
          </w:p>
        </w:tc>
        <w:tc>
          <w:tcPr>
            <w:tcW w:w="6761" w:type="dxa"/>
            <w:shd w:val="clear" w:color="auto" w:fill="D6E3BC" w:themeFill="accent3" w:themeFillTint="66"/>
          </w:tcPr>
          <w:p w:rsidR="0013185E" w:rsidRPr="00467911" w:rsidRDefault="0013185E" w:rsidP="000B7AFD">
            <w:pPr>
              <w:rPr>
                <w:b/>
              </w:rPr>
            </w:pPr>
            <w:r w:rsidRPr="00467911">
              <w:rPr>
                <w:b/>
              </w:rPr>
              <w:t>Faiblesses</w:t>
            </w:r>
          </w:p>
        </w:tc>
      </w:tr>
      <w:tr w:rsidR="0013185E" w:rsidRPr="00ED5941" w:rsidTr="00622AB4">
        <w:tc>
          <w:tcPr>
            <w:tcW w:w="6739" w:type="dxa"/>
            <w:tcBorders>
              <w:bottom w:val="single" w:sz="4" w:space="0" w:color="auto"/>
            </w:tcBorders>
          </w:tcPr>
          <w:p w:rsidR="0013185E" w:rsidRDefault="0013185E" w:rsidP="000B7AFD">
            <w:pPr>
              <w:pStyle w:val="Paragraphedeliste"/>
              <w:numPr>
                <w:ilvl w:val="0"/>
                <w:numId w:val="8"/>
              </w:numPr>
            </w:pPr>
            <w:r>
              <w:t>Bonne communication.</w:t>
            </w:r>
          </w:p>
          <w:p w:rsidR="0013185E" w:rsidRDefault="0013185E" w:rsidP="000B7AFD">
            <w:pPr>
              <w:pStyle w:val="Paragraphedeliste"/>
              <w:numPr>
                <w:ilvl w:val="0"/>
                <w:numId w:val="8"/>
              </w:numPr>
            </w:pPr>
            <w:r>
              <w:t xml:space="preserve">Un niveau de R&amp;D </w:t>
            </w:r>
            <w:r w:rsidR="009C1ECD">
              <w:t>très élevé : beaucoup d’innovations.</w:t>
            </w:r>
          </w:p>
          <w:p w:rsidR="009C1ECD" w:rsidRPr="00D16F2A" w:rsidRDefault="009C1ECD" w:rsidP="000B7AFD">
            <w:pPr>
              <w:pStyle w:val="Paragraphedeliste"/>
              <w:numPr>
                <w:ilvl w:val="0"/>
                <w:numId w:val="8"/>
              </w:numPr>
            </w:pPr>
            <w:r>
              <w:t>Un des leaders sur son marché.</w:t>
            </w:r>
          </w:p>
        </w:tc>
        <w:tc>
          <w:tcPr>
            <w:tcW w:w="6761" w:type="dxa"/>
            <w:tcBorders>
              <w:bottom w:val="single" w:sz="4" w:space="0" w:color="auto"/>
            </w:tcBorders>
          </w:tcPr>
          <w:p w:rsidR="0013185E" w:rsidRPr="00ED5941" w:rsidRDefault="009C1ECD" w:rsidP="000B7AFD">
            <w:pPr>
              <w:pStyle w:val="Paragraphedeliste"/>
              <w:numPr>
                <w:ilvl w:val="0"/>
                <w:numId w:val="8"/>
              </w:numPr>
            </w:pPr>
            <w:r>
              <w:t>Trop diversifié : détérioration de la culture d’entreprise.</w:t>
            </w:r>
          </w:p>
        </w:tc>
      </w:tr>
      <w:tr w:rsidR="0013185E" w:rsidRPr="00467911" w:rsidTr="00622AB4">
        <w:tc>
          <w:tcPr>
            <w:tcW w:w="6739" w:type="dxa"/>
            <w:shd w:val="clear" w:color="auto" w:fill="D6E3BC" w:themeFill="accent3" w:themeFillTint="66"/>
          </w:tcPr>
          <w:p w:rsidR="0013185E" w:rsidRPr="00467911" w:rsidRDefault="0013185E" w:rsidP="000B7AFD">
            <w:pPr>
              <w:rPr>
                <w:b/>
              </w:rPr>
            </w:pPr>
            <w:r w:rsidRPr="00467911">
              <w:rPr>
                <w:b/>
              </w:rPr>
              <w:t>Menaces</w:t>
            </w:r>
          </w:p>
        </w:tc>
        <w:tc>
          <w:tcPr>
            <w:tcW w:w="6761" w:type="dxa"/>
            <w:shd w:val="clear" w:color="auto" w:fill="D6E3BC" w:themeFill="accent3" w:themeFillTint="66"/>
          </w:tcPr>
          <w:p w:rsidR="0013185E" w:rsidRPr="00467911" w:rsidRDefault="0013185E" w:rsidP="000B7AFD">
            <w:pPr>
              <w:rPr>
                <w:b/>
              </w:rPr>
            </w:pPr>
            <w:r w:rsidRPr="00467911">
              <w:rPr>
                <w:b/>
              </w:rPr>
              <w:t>Opportunités</w:t>
            </w:r>
          </w:p>
        </w:tc>
      </w:tr>
      <w:tr w:rsidR="0013185E" w:rsidRPr="00ED5941" w:rsidTr="00622AB4">
        <w:tc>
          <w:tcPr>
            <w:tcW w:w="6739" w:type="dxa"/>
          </w:tcPr>
          <w:p w:rsidR="0013185E" w:rsidRDefault="009C1ECD" w:rsidP="000B7AFD">
            <w:pPr>
              <w:pStyle w:val="Paragraphedeliste"/>
              <w:numPr>
                <w:ilvl w:val="0"/>
                <w:numId w:val="9"/>
              </w:numPr>
            </w:pPr>
            <w:r>
              <w:t>Une compétition qui est exacerbée.</w:t>
            </w:r>
          </w:p>
          <w:p w:rsidR="009C1ECD" w:rsidRDefault="009C1ECD" w:rsidP="000B7AFD">
            <w:pPr>
              <w:pStyle w:val="Paragraphedeliste"/>
              <w:numPr>
                <w:ilvl w:val="0"/>
                <w:numId w:val="9"/>
              </w:numPr>
            </w:pPr>
            <w:r>
              <w:t>Un Ralentissement de l’activité économique en Europe et en Amérique du Nord.</w:t>
            </w:r>
          </w:p>
          <w:p w:rsidR="009C1ECD" w:rsidRDefault="009C1ECD" w:rsidP="000B7AFD">
            <w:pPr>
              <w:pStyle w:val="Paragraphedeliste"/>
              <w:numPr>
                <w:ilvl w:val="0"/>
                <w:numId w:val="9"/>
              </w:numPr>
            </w:pPr>
            <w:r>
              <w:t>Variation des taux de change des monnaies : joue sur la compétitivité.</w:t>
            </w:r>
          </w:p>
          <w:p w:rsidR="009C1ECD" w:rsidRDefault="009C1ECD" w:rsidP="000B7AFD">
            <w:pPr>
              <w:pStyle w:val="Paragraphedeliste"/>
              <w:numPr>
                <w:ilvl w:val="0"/>
                <w:numId w:val="9"/>
              </w:numPr>
            </w:pPr>
            <w:r>
              <w:t>Augmentation du coût des matières.</w:t>
            </w:r>
          </w:p>
        </w:tc>
        <w:tc>
          <w:tcPr>
            <w:tcW w:w="6761" w:type="dxa"/>
          </w:tcPr>
          <w:p w:rsidR="0013185E" w:rsidRDefault="009C1ECD" w:rsidP="000B7AFD">
            <w:pPr>
              <w:pStyle w:val="Paragraphedeliste"/>
              <w:numPr>
                <w:ilvl w:val="0"/>
                <w:numId w:val="9"/>
              </w:numPr>
            </w:pPr>
            <w:r>
              <w:t>Une plus grande internationalisation : marchés porteurs à l’étranger.</w:t>
            </w:r>
          </w:p>
          <w:p w:rsidR="009C1ECD" w:rsidRPr="00ED5941" w:rsidRDefault="009C1ECD" w:rsidP="000B7AFD">
            <w:pPr>
              <w:pStyle w:val="Paragraphedeliste"/>
              <w:numPr>
                <w:ilvl w:val="0"/>
                <w:numId w:val="9"/>
              </w:numPr>
            </w:pPr>
            <w:r>
              <w:t>Développement de nouveaux marchés : véhicules « low-cost » et « verts ».</w:t>
            </w:r>
          </w:p>
        </w:tc>
      </w:tr>
    </w:tbl>
    <w:p w:rsidR="0013185E" w:rsidRDefault="0013185E" w:rsidP="000B7AFD">
      <w:pPr>
        <w:pStyle w:val="NormalWeb"/>
        <w:spacing w:before="0" w:beforeAutospacing="0" w:after="0" w:afterAutospacing="0"/>
      </w:pPr>
    </w:p>
    <w:p w:rsidR="000B7AFD" w:rsidRPr="000B7AFD" w:rsidRDefault="000B7AFD" w:rsidP="000B7AFD">
      <w:pPr>
        <w:pStyle w:val="NormalWeb"/>
        <w:numPr>
          <w:ilvl w:val="0"/>
          <w:numId w:val="25"/>
        </w:numPr>
        <w:spacing w:before="0" w:beforeAutospacing="0" w:after="0" w:afterAutospacing="0"/>
        <w:rPr>
          <w:color w:val="33CC33"/>
          <w:u w:val="single"/>
        </w:rPr>
      </w:pPr>
      <w:r w:rsidRPr="006A7B14">
        <w:rPr>
          <w:color w:val="33CC33"/>
          <w:u w:val="single"/>
        </w:rPr>
        <w:t xml:space="preserve">Rentabilité (en million </w:t>
      </w:r>
      <w:r>
        <w:rPr>
          <w:color w:val="33CC33"/>
          <w:u w:val="single"/>
        </w:rPr>
        <w:t>d’€</w:t>
      </w:r>
      <w:r w:rsidRPr="006A7B14">
        <w:rPr>
          <w:color w:val="33CC33"/>
          <w:u w:val="single"/>
        </w:rPr>
        <w:t>)</w:t>
      </w:r>
    </w:p>
    <w:tbl>
      <w:tblPr>
        <w:tblStyle w:val="Grille"/>
        <w:tblW w:w="0" w:type="auto"/>
        <w:tblLook w:val="04A0" w:firstRow="1" w:lastRow="0" w:firstColumn="1" w:lastColumn="0" w:noHBand="0" w:noVBand="1"/>
      </w:tblPr>
      <w:tblGrid>
        <w:gridCol w:w="2020"/>
        <w:gridCol w:w="2020"/>
        <w:gridCol w:w="2021"/>
        <w:gridCol w:w="2021"/>
        <w:gridCol w:w="2021"/>
        <w:gridCol w:w="2021"/>
        <w:gridCol w:w="2021"/>
      </w:tblGrid>
      <w:tr w:rsidR="00153D48" w:rsidTr="00444244">
        <w:tc>
          <w:tcPr>
            <w:tcW w:w="2020" w:type="dxa"/>
            <w:tcBorders>
              <w:left w:val="nil"/>
              <w:right w:val="nil"/>
            </w:tcBorders>
          </w:tcPr>
          <w:p w:rsidR="00153D48" w:rsidRPr="00444244" w:rsidRDefault="00153D48" w:rsidP="000B7AFD">
            <w:pPr>
              <w:rPr>
                <w:rFonts w:ascii="Times New Roman" w:eastAsia="Times New Roman" w:hAnsi="Times New Roman" w:cs="Times New Roman"/>
                <w:b/>
                <w:lang w:eastAsia="fr-FR"/>
              </w:rPr>
            </w:pPr>
            <w:r w:rsidRPr="00444244">
              <w:rPr>
                <w:rFonts w:ascii="Times New Roman" w:eastAsia="Times New Roman" w:hAnsi="Times New Roman" w:cs="Times New Roman"/>
                <w:b/>
                <w:lang w:eastAsia="fr-FR"/>
              </w:rPr>
              <w:t>Ratios financiers</w:t>
            </w:r>
          </w:p>
        </w:tc>
        <w:tc>
          <w:tcPr>
            <w:tcW w:w="2020" w:type="dxa"/>
            <w:tcBorders>
              <w:left w:val="nil"/>
              <w:right w:val="nil"/>
            </w:tcBorders>
            <w:shd w:val="clear" w:color="auto" w:fill="FBD4B4" w:themeFill="accent6" w:themeFillTint="66"/>
          </w:tcPr>
          <w:p w:rsidR="00153D48" w:rsidRPr="00444244" w:rsidRDefault="00153D48" w:rsidP="000B7AFD">
            <w:pPr>
              <w:rPr>
                <w:rFonts w:ascii="Times New Roman" w:eastAsia="Times New Roman" w:hAnsi="Times New Roman" w:cs="Times New Roman"/>
                <w:b/>
                <w:lang w:eastAsia="fr-FR"/>
              </w:rPr>
            </w:pPr>
            <w:r w:rsidRPr="00444244">
              <w:rPr>
                <w:rFonts w:ascii="Times New Roman" w:eastAsia="Times New Roman" w:hAnsi="Times New Roman" w:cs="Times New Roman"/>
                <w:b/>
                <w:lang w:eastAsia="fr-FR"/>
              </w:rPr>
              <w:t>2009</w:t>
            </w:r>
          </w:p>
        </w:tc>
        <w:tc>
          <w:tcPr>
            <w:tcW w:w="2021" w:type="dxa"/>
            <w:tcBorders>
              <w:left w:val="nil"/>
              <w:right w:val="nil"/>
            </w:tcBorders>
            <w:shd w:val="clear" w:color="auto" w:fill="FBD4B4" w:themeFill="accent6" w:themeFillTint="66"/>
          </w:tcPr>
          <w:p w:rsidR="00153D48" w:rsidRPr="00444244" w:rsidRDefault="00153D48" w:rsidP="000B7AFD">
            <w:pPr>
              <w:rPr>
                <w:rFonts w:ascii="Times New Roman" w:eastAsia="Times New Roman" w:hAnsi="Times New Roman" w:cs="Times New Roman"/>
                <w:b/>
                <w:lang w:eastAsia="fr-FR"/>
              </w:rPr>
            </w:pPr>
            <w:r w:rsidRPr="00444244">
              <w:rPr>
                <w:rFonts w:ascii="Times New Roman" w:eastAsia="Times New Roman" w:hAnsi="Times New Roman" w:cs="Times New Roman"/>
                <w:b/>
                <w:lang w:eastAsia="fr-FR"/>
              </w:rPr>
              <w:t>2010</w:t>
            </w:r>
          </w:p>
        </w:tc>
        <w:tc>
          <w:tcPr>
            <w:tcW w:w="2021" w:type="dxa"/>
            <w:tcBorders>
              <w:left w:val="nil"/>
              <w:right w:val="nil"/>
            </w:tcBorders>
            <w:shd w:val="clear" w:color="auto" w:fill="FBD4B4" w:themeFill="accent6" w:themeFillTint="66"/>
          </w:tcPr>
          <w:p w:rsidR="00153D48" w:rsidRPr="00444244" w:rsidRDefault="00153D48" w:rsidP="000B7AFD">
            <w:pPr>
              <w:rPr>
                <w:rFonts w:ascii="Times New Roman" w:eastAsia="Times New Roman" w:hAnsi="Times New Roman" w:cs="Times New Roman"/>
                <w:b/>
                <w:lang w:eastAsia="fr-FR"/>
              </w:rPr>
            </w:pPr>
            <w:r w:rsidRPr="00444244">
              <w:rPr>
                <w:rFonts w:ascii="Times New Roman" w:eastAsia="Times New Roman" w:hAnsi="Times New Roman" w:cs="Times New Roman"/>
                <w:b/>
                <w:lang w:eastAsia="fr-FR"/>
              </w:rPr>
              <w:t>2011</w:t>
            </w:r>
          </w:p>
        </w:tc>
        <w:tc>
          <w:tcPr>
            <w:tcW w:w="2021" w:type="dxa"/>
            <w:tcBorders>
              <w:left w:val="nil"/>
              <w:right w:val="nil"/>
            </w:tcBorders>
            <w:shd w:val="clear" w:color="auto" w:fill="FBD4B4" w:themeFill="accent6" w:themeFillTint="66"/>
          </w:tcPr>
          <w:p w:rsidR="00153D48" w:rsidRPr="00444244" w:rsidRDefault="00153D48" w:rsidP="000B7AFD">
            <w:pPr>
              <w:rPr>
                <w:rFonts w:ascii="Times New Roman" w:eastAsia="Times New Roman" w:hAnsi="Times New Roman" w:cs="Times New Roman"/>
                <w:b/>
                <w:lang w:eastAsia="fr-FR"/>
              </w:rPr>
            </w:pPr>
            <w:r w:rsidRPr="00444244">
              <w:rPr>
                <w:rFonts w:ascii="Times New Roman" w:eastAsia="Times New Roman" w:hAnsi="Times New Roman" w:cs="Times New Roman"/>
                <w:b/>
                <w:lang w:eastAsia="fr-FR"/>
              </w:rPr>
              <w:t>2012</w:t>
            </w:r>
          </w:p>
        </w:tc>
        <w:tc>
          <w:tcPr>
            <w:tcW w:w="2021" w:type="dxa"/>
            <w:tcBorders>
              <w:left w:val="nil"/>
              <w:right w:val="nil"/>
            </w:tcBorders>
            <w:shd w:val="clear" w:color="auto" w:fill="FFFF66"/>
          </w:tcPr>
          <w:p w:rsidR="00153D48" w:rsidRPr="00444244" w:rsidRDefault="00153D48" w:rsidP="000B7AFD">
            <w:pPr>
              <w:rPr>
                <w:rFonts w:ascii="Times New Roman" w:eastAsia="Times New Roman" w:hAnsi="Times New Roman" w:cs="Times New Roman"/>
                <w:b/>
                <w:lang w:eastAsia="fr-FR"/>
              </w:rPr>
            </w:pPr>
            <w:r w:rsidRPr="00444244">
              <w:rPr>
                <w:rFonts w:ascii="Times New Roman" w:eastAsia="Times New Roman" w:hAnsi="Times New Roman" w:cs="Times New Roman"/>
                <w:b/>
                <w:lang w:eastAsia="fr-FR"/>
              </w:rPr>
              <w:t>2013</w:t>
            </w:r>
          </w:p>
        </w:tc>
        <w:tc>
          <w:tcPr>
            <w:tcW w:w="2021" w:type="dxa"/>
            <w:tcBorders>
              <w:left w:val="nil"/>
              <w:right w:val="nil"/>
            </w:tcBorders>
            <w:shd w:val="clear" w:color="auto" w:fill="FFFF66"/>
          </w:tcPr>
          <w:p w:rsidR="00153D48" w:rsidRPr="00444244" w:rsidRDefault="00153D48" w:rsidP="000B7AFD">
            <w:pPr>
              <w:rPr>
                <w:rFonts w:ascii="Times New Roman" w:eastAsia="Times New Roman" w:hAnsi="Times New Roman" w:cs="Times New Roman"/>
                <w:b/>
                <w:lang w:eastAsia="fr-FR"/>
              </w:rPr>
            </w:pPr>
            <w:r w:rsidRPr="00444244">
              <w:rPr>
                <w:rFonts w:ascii="Times New Roman" w:eastAsia="Times New Roman" w:hAnsi="Times New Roman" w:cs="Times New Roman"/>
                <w:b/>
                <w:lang w:eastAsia="fr-FR"/>
              </w:rPr>
              <w:t>2014</w:t>
            </w:r>
          </w:p>
        </w:tc>
      </w:tr>
      <w:tr w:rsidR="00153D48" w:rsidTr="00444244">
        <w:tc>
          <w:tcPr>
            <w:tcW w:w="2020" w:type="dxa"/>
            <w:tcBorders>
              <w:left w:val="nil"/>
              <w:right w:val="nil"/>
            </w:tcBorders>
          </w:tcPr>
          <w:p w:rsidR="00153D48" w:rsidRPr="00444244" w:rsidRDefault="00153D48" w:rsidP="000B7AFD">
            <w:pPr>
              <w:rPr>
                <w:rFonts w:ascii="Times New Roman" w:eastAsia="Times New Roman" w:hAnsi="Times New Roman" w:cs="Times New Roman"/>
                <w:b/>
                <w:lang w:eastAsia="fr-FR"/>
              </w:rPr>
            </w:pPr>
            <w:r w:rsidRPr="00444244">
              <w:rPr>
                <w:rFonts w:ascii="Times New Roman" w:eastAsia="Times New Roman" w:hAnsi="Times New Roman" w:cs="Times New Roman"/>
                <w:b/>
                <w:lang w:eastAsia="fr-FR"/>
              </w:rPr>
              <w:t>CAHT</w:t>
            </w:r>
          </w:p>
        </w:tc>
        <w:tc>
          <w:tcPr>
            <w:tcW w:w="2020" w:type="dxa"/>
            <w:tcBorders>
              <w:left w:val="nil"/>
              <w:right w:val="nil"/>
            </w:tcBorders>
            <w:shd w:val="clear" w:color="auto" w:fill="FBD4B4" w:themeFill="accent6" w:themeFillTint="66"/>
          </w:tcPr>
          <w:p w:rsidR="00153D48" w:rsidRPr="00444244" w:rsidRDefault="00153D48" w:rsidP="000B7AFD">
            <w:pPr>
              <w:rPr>
                <w:rFonts w:ascii="Times New Roman" w:eastAsia="Times New Roman" w:hAnsi="Times New Roman" w:cs="Times New Roman"/>
                <w:b/>
                <w:lang w:eastAsia="fr-FR"/>
              </w:rPr>
            </w:pPr>
            <w:r w:rsidRPr="00444244">
              <w:rPr>
                <w:rFonts w:ascii="Times New Roman" w:eastAsia="Times New Roman" w:hAnsi="Times New Roman" w:cs="Times New Roman"/>
                <w:b/>
                <w:lang w:eastAsia="fr-FR"/>
              </w:rPr>
              <w:t>20 096</w:t>
            </w:r>
          </w:p>
        </w:tc>
        <w:tc>
          <w:tcPr>
            <w:tcW w:w="2021" w:type="dxa"/>
            <w:tcBorders>
              <w:left w:val="nil"/>
              <w:right w:val="nil"/>
            </w:tcBorders>
            <w:shd w:val="clear" w:color="auto" w:fill="FBD4B4" w:themeFill="accent6" w:themeFillTint="66"/>
          </w:tcPr>
          <w:p w:rsidR="00153D48" w:rsidRPr="00444244" w:rsidRDefault="00153D48" w:rsidP="000B7AFD">
            <w:pPr>
              <w:rPr>
                <w:rFonts w:ascii="Times New Roman" w:eastAsia="Times New Roman" w:hAnsi="Times New Roman" w:cs="Times New Roman"/>
                <w:b/>
                <w:lang w:eastAsia="fr-FR"/>
              </w:rPr>
            </w:pPr>
            <w:r w:rsidRPr="00444244">
              <w:rPr>
                <w:rFonts w:ascii="Times New Roman" w:eastAsia="Times New Roman" w:hAnsi="Times New Roman" w:cs="Times New Roman"/>
                <w:b/>
                <w:lang w:eastAsia="fr-FR"/>
              </w:rPr>
              <w:t>26 047</w:t>
            </w:r>
          </w:p>
        </w:tc>
        <w:tc>
          <w:tcPr>
            <w:tcW w:w="2021" w:type="dxa"/>
            <w:tcBorders>
              <w:left w:val="nil"/>
              <w:right w:val="nil"/>
            </w:tcBorders>
            <w:shd w:val="clear" w:color="auto" w:fill="FBD4B4" w:themeFill="accent6" w:themeFillTint="66"/>
          </w:tcPr>
          <w:p w:rsidR="00153D48" w:rsidRPr="00444244" w:rsidRDefault="00153D48" w:rsidP="000B7AFD">
            <w:pPr>
              <w:rPr>
                <w:rFonts w:ascii="Times New Roman" w:eastAsia="Times New Roman" w:hAnsi="Times New Roman" w:cs="Times New Roman"/>
                <w:b/>
                <w:lang w:eastAsia="fr-FR"/>
              </w:rPr>
            </w:pPr>
            <w:r w:rsidRPr="00444244">
              <w:rPr>
                <w:rFonts w:ascii="Times New Roman" w:eastAsia="Times New Roman" w:hAnsi="Times New Roman" w:cs="Times New Roman"/>
                <w:b/>
                <w:lang w:eastAsia="fr-FR"/>
              </w:rPr>
              <w:t>30 505</w:t>
            </w:r>
          </w:p>
        </w:tc>
        <w:tc>
          <w:tcPr>
            <w:tcW w:w="2021" w:type="dxa"/>
            <w:tcBorders>
              <w:left w:val="nil"/>
              <w:right w:val="nil"/>
            </w:tcBorders>
            <w:shd w:val="clear" w:color="auto" w:fill="FBD4B4" w:themeFill="accent6" w:themeFillTint="66"/>
          </w:tcPr>
          <w:p w:rsidR="00153D48" w:rsidRPr="00444244" w:rsidRDefault="00153D48" w:rsidP="000B7AFD">
            <w:pPr>
              <w:rPr>
                <w:rFonts w:ascii="Times New Roman" w:eastAsia="Times New Roman" w:hAnsi="Times New Roman" w:cs="Times New Roman"/>
                <w:b/>
                <w:lang w:eastAsia="fr-FR"/>
              </w:rPr>
            </w:pPr>
            <w:r w:rsidRPr="00444244">
              <w:rPr>
                <w:rFonts w:ascii="Times New Roman" w:eastAsia="Times New Roman" w:hAnsi="Times New Roman" w:cs="Times New Roman"/>
                <w:b/>
                <w:lang w:eastAsia="fr-FR"/>
              </w:rPr>
              <w:t>32 786</w:t>
            </w:r>
          </w:p>
        </w:tc>
        <w:tc>
          <w:tcPr>
            <w:tcW w:w="2021" w:type="dxa"/>
            <w:tcBorders>
              <w:left w:val="nil"/>
              <w:right w:val="nil"/>
            </w:tcBorders>
            <w:shd w:val="clear" w:color="auto" w:fill="FFFF66"/>
          </w:tcPr>
          <w:p w:rsidR="00153D48" w:rsidRPr="00444244" w:rsidRDefault="00153D48" w:rsidP="000B7AFD">
            <w:pPr>
              <w:rPr>
                <w:rFonts w:ascii="Times New Roman" w:eastAsia="Times New Roman" w:hAnsi="Times New Roman" w:cs="Times New Roman"/>
                <w:b/>
                <w:lang w:eastAsia="fr-FR"/>
              </w:rPr>
            </w:pPr>
            <w:r w:rsidRPr="00444244">
              <w:rPr>
                <w:rFonts w:ascii="Times New Roman" w:eastAsia="Times New Roman" w:hAnsi="Times New Roman" w:cs="Times New Roman"/>
                <w:b/>
                <w:lang w:eastAsia="fr-FR"/>
              </w:rPr>
              <w:t>34 236</w:t>
            </w:r>
          </w:p>
        </w:tc>
        <w:tc>
          <w:tcPr>
            <w:tcW w:w="2021" w:type="dxa"/>
            <w:tcBorders>
              <w:left w:val="nil"/>
              <w:right w:val="nil"/>
            </w:tcBorders>
            <w:shd w:val="clear" w:color="auto" w:fill="FFFF66"/>
          </w:tcPr>
          <w:p w:rsidR="00153D48" w:rsidRPr="00444244" w:rsidRDefault="00153D48" w:rsidP="000B7AFD">
            <w:pPr>
              <w:rPr>
                <w:rFonts w:ascii="Times New Roman" w:eastAsia="Times New Roman" w:hAnsi="Times New Roman" w:cs="Times New Roman"/>
                <w:b/>
                <w:lang w:eastAsia="fr-FR"/>
              </w:rPr>
            </w:pPr>
            <w:r w:rsidRPr="00444244">
              <w:rPr>
                <w:rFonts w:ascii="Times New Roman" w:eastAsia="Times New Roman" w:hAnsi="Times New Roman" w:cs="Times New Roman"/>
                <w:b/>
                <w:lang w:eastAsia="fr-FR"/>
              </w:rPr>
              <w:t>36 018</w:t>
            </w:r>
          </w:p>
        </w:tc>
      </w:tr>
      <w:tr w:rsidR="00153D48" w:rsidTr="00444244">
        <w:tc>
          <w:tcPr>
            <w:tcW w:w="2020" w:type="dxa"/>
            <w:tcBorders>
              <w:left w:val="nil"/>
              <w:right w:val="nil"/>
            </w:tcBorders>
          </w:tcPr>
          <w:p w:rsidR="00153D48" w:rsidRPr="00444244" w:rsidRDefault="00444244" w:rsidP="000B7AFD">
            <w:pPr>
              <w:rPr>
                <w:rFonts w:ascii="Times New Roman" w:eastAsia="Times New Roman" w:hAnsi="Times New Roman" w:cs="Times New Roman"/>
                <w:b/>
                <w:lang w:eastAsia="fr-FR"/>
              </w:rPr>
            </w:pPr>
            <w:r w:rsidRPr="00444244">
              <w:rPr>
                <w:rFonts w:ascii="Times New Roman" w:eastAsia="Times New Roman" w:hAnsi="Times New Roman" w:cs="Times New Roman"/>
                <w:b/>
                <w:lang w:eastAsia="fr-FR"/>
              </w:rPr>
              <w:t>EBITDA</w:t>
            </w:r>
          </w:p>
        </w:tc>
        <w:tc>
          <w:tcPr>
            <w:tcW w:w="2020" w:type="dxa"/>
            <w:tcBorders>
              <w:left w:val="nil"/>
              <w:right w:val="nil"/>
            </w:tcBorders>
            <w:shd w:val="clear" w:color="auto" w:fill="FBD4B4" w:themeFill="accent6" w:themeFillTint="66"/>
          </w:tcPr>
          <w:p w:rsidR="00153D48" w:rsidRPr="00444244" w:rsidRDefault="00153D48" w:rsidP="000B7AFD">
            <w:pPr>
              <w:rPr>
                <w:rFonts w:ascii="Times New Roman" w:eastAsia="Times New Roman" w:hAnsi="Times New Roman" w:cs="Times New Roman"/>
                <w:b/>
                <w:lang w:eastAsia="fr-FR"/>
              </w:rPr>
            </w:pPr>
            <w:r w:rsidRPr="00444244">
              <w:rPr>
                <w:rFonts w:ascii="Times New Roman" w:eastAsia="Times New Roman" w:hAnsi="Times New Roman" w:cs="Times New Roman"/>
                <w:b/>
                <w:lang w:eastAsia="fr-FR"/>
              </w:rPr>
              <w:t>1 591</w:t>
            </w:r>
          </w:p>
        </w:tc>
        <w:tc>
          <w:tcPr>
            <w:tcW w:w="2021" w:type="dxa"/>
            <w:tcBorders>
              <w:left w:val="nil"/>
              <w:right w:val="nil"/>
            </w:tcBorders>
            <w:shd w:val="clear" w:color="auto" w:fill="FBD4B4" w:themeFill="accent6" w:themeFillTint="66"/>
          </w:tcPr>
          <w:p w:rsidR="00153D48" w:rsidRPr="00444244" w:rsidRDefault="00153D48" w:rsidP="000B7AFD">
            <w:pPr>
              <w:rPr>
                <w:rFonts w:ascii="Times New Roman" w:eastAsia="Times New Roman" w:hAnsi="Times New Roman" w:cs="Times New Roman"/>
                <w:b/>
                <w:lang w:eastAsia="fr-FR"/>
              </w:rPr>
            </w:pPr>
            <w:r w:rsidRPr="00444244">
              <w:rPr>
                <w:rFonts w:ascii="Times New Roman" w:eastAsia="Times New Roman" w:hAnsi="Times New Roman" w:cs="Times New Roman"/>
                <w:b/>
                <w:lang w:eastAsia="fr-FR"/>
              </w:rPr>
              <w:t>3 588</w:t>
            </w:r>
          </w:p>
        </w:tc>
        <w:tc>
          <w:tcPr>
            <w:tcW w:w="2021" w:type="dxa"/>
            <w:tcBorders>
              <w:left w:val="nil"/>
              <w:right w:val="nil"/>
            </w:tcBorders>
            <w:shd w:val="clear" w:color="auto" w:fill="FBD4B4" w:themeFill="accent6" w:themeFillTint="66"/>
          </w:tcPr>
          <w:p w:rsidR="00153D48" w:rsidRPr="00444244" w:rsidRDefault="00153D48" w:rsidP="000B7AFD">
            <w:pPr>
              <w:rPr>
                <w:rFonts w:ascii="Times New Roman" w:eastAsia="Times New Roman" w:hAnsi="Times New Roman" w:cs="Times New Roman"/>
                <w:b/>
                <w:lang w:eastAsia="fr-FR"/>
              </w:rPr>
            </w:pPr>
            <w:r w:rsidRPr="00444244">
              <w:rPr>
                <w:rFonts w:ascii="Times New Roman" w:eastAsia="Times New Roman" w:hAnsi="Times New Roman" w:cs="Times New Roman"/>
                <w:b/>
                <w:lang w:eastAsia="fr-FR"/>
              </w:rPr>
              <w:t>4 228</w:t>
            </w:r>
          </w:p>
        </w:tc>
        <w:tc>
          <w:tcPr>
            <w:tcW w:w="2021" w:type="dxa"/>
            <w:tcBorders>
              <w:left w:val="nil"/>
              <w:right w:val="nil"/>
            </w:tcBorders>
            <w:shd w:val="clear" w:color="auto" w:fill="FBD4B4" w:themeFill="accent6" w:themeFillTint="66"/>
          </w:tcPr>
          <w:p w:rsidR="00153D48" w:rsidRPr="00444244" w:rsidRDefault="00153D48" w:rsidP="000B7AFD">
            <w:pPr>
              <w:rPr>
                <w:rFonts w:ascii="Times New Roman" w:eastAsia="Times New Roman" w:hAnsi="Times New Roman" w:cs="Times New Roman"/>
                <w:b/>
                <w:lang w:eastAsia="fr-FR"/>
              </w:rPr>
            </w:pPr>
            <w:r w:rsidRPr="00444244">
              <w:rPr>
                <w:rFonts w:ascii="Times New Roman" w:eastAsia="Times New Roman" w:hAnsi="Times New Roman" w:cs="Times New Roman"/>
                <w:b/>
                <w:lang w:eastAsia="fr-FR"/>
              </w:rPr>
              <w:t>4 814</w:t>
            </w:r>
          </w:p>
        </w:tc>
        <w:tc>
          <w:tcPr>
            <w:tcW w:w="2021" w:type="dxa"/>
            <w:tcBorders>
              <w:left w:val="nil"/>
              <w:right w:val="nil"/>
            </w:tcBorders>
            <w:shd w:val="clear" w:color="auto" w:fill="FFFF66"/>
          </w:tcPr>
          <w:p w:rsidR="00153D48" w:rsidRPr="00444244" w:rsidRDefault="00153D48" w:rsidP="000B7AFD">
            <w:pPr>
              <w:rPr>
                <w:rFonts w:ascii="Times New Roman" w:eastAsia="Times New Roman" w:hAnsi="Times New Roman" w:cs="Times New Roman"/>
                <w:b/>
                <w:lang w:eastAsia="fr-FR"/>
              </w:rPr>
            </w:pPr>
            <w:r w:rsidRPr="00444244">
              <w:rPr>
                <w:rFonts w:ascii="Times New Roman" w:eastAsia="Times New Roman" w:hAnsi="Times New Roman" w:cs="Times New Roman"/>
                <w:b/>
                <w:lang w:eastAsia="fr-FR"/>
              </w:rPr>
              <w:t>5 104</w:t>
            </w:r>
          </w:p>
        </w:tc>
        <w:tc>
          <w:tcPr>
            <w:tcW w:w="2021" w:type="dxa"/>
            <w:tcBorders>
              <w:left w:val="nil"/>
              <w:right w:val="nil"/>
            </w:tcBorders>
            <w:shd w:val="clear" w:color="auto" w:fill="FFFF66"/>
          </w:tcPr>
          <w:p w:rsidR="00153D48" w:rsidRPr="00444244" w:rsidRDefault="00153D48" w:rsidP="000B7AFD">
            <w:pPr>
              <w:rPr>
                <w:rFonts w:ascii="Times New Roman" w:eastAsia="Times New Roman" w:hAnsi="Times New Roman" w:cs="Times New Roman"/>
                <w:b/>
                <w:lang w:eastAsia="fr-FR"/>
              </w:rPr>
            </w:pPr>
            <w:r w:rsidRPr="00444244">
              <w:rPr>
                <w:rFonts w:ascii="Times New Roman" w:eastAsia="Times New Roman" w:hAnsi="Times New Roman" w:cs="Times New Roman"/>
                <w:b/>
                <w:lang w:eastAsia="fr-FR"/>
              </w:rPr>
              <w:t>5 435</w:t>
            </w:r>
          </w:p>
        </w:tc>
      </w:tr>
      <w:tr w:rsidR="00153D48" w:rsidTr="00444244">
        <w:tc>
          <w:tcPr>
            <w:tcW w:w="2020" w:type="dxa"/>
            <w:tcBorders>
              <w:left w:val="nil"/>
              <w:right w:val="nil"/>
            </w:tcBorders>
          </w:tcPr>
          <w:p w:rsidR="00153D48" w:rsidRPr="00444244" w:rsidRDefault="00444244" w:rsidP="000B7AFD">
            <w:pPr>
              <w:rPr>
                <w:rFonts w:ascii="Times New Roman" w:eastAsia="Times New Roman" w:hAnsi="Times New Roman" w:cs="Times New Roman"/>
                <w:b/>
                <w:lang w:eastAsia="fr-FR"/>
              </w:rPr>
            </w:pPr>
            <w:r w:rsidRPr="00444244">
              <w:rPr>
                <w:rFonts w:ascii="Times New Roman" w:eastAsia="Times New Roman" w:hAnsi="Times New Roman" w:cs="Times New Roman"/>
                <w:b/>
                <w:lang w:eastAsia="fr-FR"/>
              </w:rPr>
              <w:t>EBIT</w:t>
            </w:r>
          </w:p>
        </w:tc>
        <w:tc>
          <w:tcPr>
            <w:tcW w:w="2020" w:type="dxa"/>
            <w:tcBorders>
              <w:left w:val="nil"/>
              <w:right w:val="nil"/>
            </w:tcBorders>
            <w:shd w:val="clear" w:color="auto" w:fill="FBD4B4" w:themeFill="accent6" w:themeFillTint="66"/>
          </w:tcPr>
          <w:p w:rsidR="00153D48" w:rsidRPr="00444244" w:rsidRDefault="00444244" w:rsidP="000B7AFD">
            <w:pPr>
              <w:rPr>
                <w:rFonts w:ascii="Times New Roman" w:eastAsia="Times New Roman" w:hAnsi="Times New Roman" w:cs="Times New Roman"/>
                <w:b/>
                <w:lang w:eastAsia="fr-FR"/>
              </w:rPr>
            </w:pPr>
            <w:r>
              <w:rPr>
                <w:rFonts w:ascii="Times New Roman" w:eastAsia="Times New Roman" w:hAnsi="Times New Roman" w:cs="Times New Roman"/>
                <w:b/>
                <w:lang w:eastAsia="fr-FR"/>
              </w:rPr>
              <w:t>(</w:t>
            </w:r>
            <w:r w:rsidR="00153D48" w:rsidRPr="00444244">
              <w:rPr>
                <w:rFonts w:ascii="Times New Roman" w:eastAsia="Times New Roman" w:hAnsi="Times New Roman" w:cs="Times New Roman"/>
                <w:b/>
                <w:lang w:eastAsia="fr-FR"/>
              </w:rPr>
              <w:t>-1</w:t>
            </w:r>
            <w:r>
              <w:rPr>
                <w:rFonts w:ascii="Times New Roman" w:eastAsia="Times New Roman" w:hAnsi="Times New Roman" w:cs="Times New Roman"/>
                <w:b/>
                <w:lang w:eastAsia="fr-FR"/>
              </w:rPr>
              <w:t> </w:t>
            </w:r>
            <w:r w:rsidR="00153D48" w:rsidRPr="00444244">
              <w:rPr>
                <w:rFonts w:ascii="Times New Roman" w:eastAsia="Times New Roman" w:hAnsi="Times New Roman" w:cs="Times New Roman"/>
                <w:b/>
                <w:lang w:eastAsia="fr-FR"/>
              </w:rPr>
              <w:t>040</w:t>
            </w:r>
            <w:r>
              <w:rPr>
                <w:rFonts w:ascii="Times New Roman" w:eastAsia="Times New Roman" w:hAnsi="Times New Roman" w:cs="Times New Roman"/>
                <w:b/>
                <w:lang w:eastAsia="fr-FR"/>
              </w:rPr>
              <w:t>)</w:t>
            </w:r>
          </w:p>
        </w:tc>
        <w:tc>
          <w:tcPr>
            <w:tcW w:w="2021" w:type="dxa"/>
            <w:tcBorders>
              <w:left w:val="nil"/>
              <w:right w:val="nil"/>
            </w:tcBorders>
            <w:shd w:val="clear" w:color="auto" w:fill="FBD4B4" w:themeFill="accent6" w:themeFillTint="66"/>
          </w:tcPr>
          <w:p w:rsidR="00153D48" w:rsidRPr="00444244" w:rsidRDefault="00153D48" w:rsidP="000B7AFD">
            <w:pPr>
              <w:rPr>
                <w:rFonts w:ascii="Times New Roman" w:eastAsia="Times New Roman" w:hAnsi="Times New Roman" w:cs="Times New Roman"/>
                <w:b/>
                <w:lang w:eastAsia="fr-FR"/>
              </w:rPr>
            </w:pPr>
            <w:r w:rsidRPr="00444244">
              <w:rPr>
                <w:rFonts w:ascii="Times New Roman" w:eastAsia="Times New Roman" w:hAnsi="Times New Roman" w:cs="Times New Roman"/>
                <w:b/>
                <w:lang w:eastAsia="fr-FR"/>
              </w:rPr>
              <w:t>2 517</w:t>
            </w:r>
          </w:p>
        </w:tc>
        <w:tc>
          <w:tcPr>
            <w:tcW w:w="2021" w:type="dxa"/>
            <w:tcBorders>
              <w:left w:val="nil"/>
              <w:right w:val="nil"/>
            </w:tcBorders>
            <w:shd w:val="clear" w:color="auto" w:fill="FBD4B4" w:themeFill="accent6" w:themeFillTint="66"/>
          </w:tcPr>
          <w:p w:rsidR="00153D48" w:rsidRPr="00444244" w:rsidRDefault="00153D48" w:rsidP="000B7AFD">
            <w:pPr>
              <w:rPr>
                <w:rFonts w:ascii="Times New Roman" w:eastAsia="Times New Roman" w:hAnsi="Times New Roman" w:cs="Times New Roman"/>
                <w:b/>
                <w:lang w:eastAsia="fr-FR"/>
              </w:rPr>
            </w:pPr>
            <w:r w:rsidRPr="00444244">
              <w:rPr>
                <w:rFonts w:ascii="Times New Roman" w:eastAsia="Times New Roman" w:hAnsi="Times New Roman" w:cs="Times New Roman"/>
                <w:b/>
                <w:lang w:eastAsia="fr-FR"/>
              </w:rPr>
              <w:t>3 043</w:t>
            </w:r>
          </w:p>
        </w:tc>
        <w:tc>
          <w:tcPr>
            <w:tcW w:w="2021" w:type="dxa"/>
            <w:tcBorders>
              <w:left w:val="nil"/>
              <w:right w:val="nil"/>
            </w:tcBorders>
            <w:shd w:val="clear" w:color="auto" w:fill="FBD4B4" w:themeFill="accent6" w:themeFillTint="66"/>
          </w:tcPr>
          <w:p w:rsidR="00153D48" w:rsidRPr="00444244" w:rsidRDefault="00153D48" w:rsidP="000B7AFD">
            <w:pPr>
              <w:rPr>
                <w:rFonts w:ascii="Times New Roman" w:eastAsia="Times New Roman" w:hAnsi="Times New Roman" w:cs="Times New Roman"/>
                <w:b/>
                <w:lang w:eastAsia="fr-FR"/>
              </w:rPr>
            </w:pPr>
            <w:r w:rsidRPr="00444244">
              <w:rPr>
                <w:rFonts w:ascii="Times New Roman" w:eastAsia="Times New Roman" w:hAnsi="Times New Roman" w:cs="Times New Roman"/>
                <w:b/>
                <w:lang w:eastAsia="fr-FR"/>
              </w:rPr>
              <w:t>3 313</w:t>
            </w:r>
          </w:p>
        </w:tc>
        <w:tc>
          <w:tcPr>
            <w:tcW w:w="2021" w:type="dxa"/>
            <w:tcBorders>
              <w:left w:val="nil"/>
              <w:right w:val="nil"/>
            </w:tcBorders>
            <w:shd w:val="clear" w:color="auto" w:fill="FFFF66"/>
          </w:tcPr>
          <w:p w:rsidR="00153D48" w:rsidRPr="00444244" w:rsidRDefault="00153D48" w:rsidP="000B7AFD">
            <w:pPr>
              <w:rPr>
                <w:rFonts w:ascii="Times New Roman" w:eastAsia="Times New Roman" w:hAnsi="Times New Roman" w:cs="Times New Roman"/>
                <w:b/>
                <w:lang w:eastAsia="fr-FR"/>
              </w:rPr>
            </w:pPr>
            <w:r w:rsidRPr="00444244">
              <w:rPr>
                <w:rFonts w:ascii="Times New Roman" w:eastAsia="Times New Roman" w:hAnsi="Times New Roman" w:cs="Times New Roman"/>
                <w:b/>
                <w:lang w:eastAsia="fr-FR"/>
              </w:rPr>
              <w:t>3 536</w:t>
            </w:r>
          </w:p>
        </w:tc>
        <w:tc>
          <w:tcPr>
            <w:tcW w:w="2021" w:type="dxa"/>
            <w:tcBorders>
              <w:left w:val="nil"/>
              <w:right w:val="nil"/>
            </w:tcBorders>
            <w:shd w:val="clear" w:color="auto" w:fill="FFFF66"/>
          </w:tcPr>
          <w:p w:rsidR="00153D48" w:rsidRPr="00444244" w:rsidRDefault="00153D48" w:rsidP="000B7AFD">
            <w:pPr>
              <w:rPr>
                <w:rFonts w:ascii="Times New Roman" w:eastAsia="Times New Roman" w:hAnsi="Times New Roman" w:cs="Times New Roman"/>
                <w:b/>
                <w:lang w:eastAsia="fr-FR"/>
              </w:rPr>
            </w:pPr>
            <w:r w:rsidRPr="00444244">
              <w:rPr>
                <w:rFonts w:ascii="Times New Roman" w:eastAsia="Times New Roman" w:hAnsi="Times New Roman" w:cs="Times New Roman"/>
                <w:b/>
                <w:lang w:eastAsia="fr-FR"/>
              </w:rPr>
              <w:t>3 838</w:t>
            </w:r>
          </w:p>
        </w:tc>
      </w:tr>
      <w:tr w:rsidR="00153D48" w:rsidTr="00444244">
        <w:tc>
          <w:tcPr>
            <w:tcW w:w="2020" w:type="dxa"/>
            <w:tcBorders>
              <w:left w:val="nil"/>
              <w:right w:val="nil"/>
            </w:tcBorders>
          </w:tcPr>
          <w:p w:rsidR="00153D48" w:rsidRPr="00444244" w:rsidRDefault="00153D48" w:rsidP="000B7AFD">
            <w:pPr>
              <w:rPr>
                <w:rFonts w:ascii="Times New Roman" w:eastAsia="Times New Roman" w:hAnsi="Times New Roman" w:cs="Times New Roman"/>
                <w:b/>
                <w:lang w:eastAsia="fr-FR"/>
              </w:rPr>
            </w:pPr>
            <w:r w:rsidRPr="00444244">
              <w:rPr>
                <w:rFonts w:ascii="Times New Roman" w:eastAsia="Times New Roman" w:hAnsi="Times New Roman" w:cs="Times New Roman"/>
                <w:b/>
                <w:lang w:eastAsia="fr-FR"/>
              </w:rPr>
              <w:t xml:space="preserve">Résultat net </w:t>
            </w:r>
          </w:p>
        </w:tc>
        <w:tc>
          <w:tcPr>
            <w:tcW w:w="2020" w:type="dxa"/>
            <w:tcBorders>
              <w:left w:val="nil"/>
              <w:right w:val="nil"/>
            </w:tcBorders>
            <w:shd w:val="clear" w:color="auto" w:fill="FBD4B4" w:themeFill="accent6" w:themeFillTint="66"/>
          </w:tcPr>
          <w:p w:rsidR="00153D48" w:rsidRPr="00444244" w:rsidRDefault="00153D48" w:rsidP="000B7AFD">
            <w:pPr>
              <w:rPr>
                <w:rFonts w:ascii="Times New Roman" w:eastAsia="Times New Roman" w:hAnsi="Times New Roman" w:cs="Times New Roman"/>
                <w:b/>
                <w:lang w:eastAsia="fr-FR"/>
              </w:rPr>
            </w:pPr>
            <w:r w:rsidRPr="00444244">
              <w:rPr>
                <w:rFonts w:ascii="Times New Roman" w:eastAsia="Times New Roman" w:hAnsi="Times New Roman" w:cs="Times New Roman"/>
                <w:b/>
                <w:lang w:eastAsia="fr-FR"/>
              </w:rPr>
              <w:t>1649</w:t>
            </w:r>
          </w:p>
        </w:tc>
        <w:tc>
          <w:tcPr>
            <w:tcW w:w="2021" w:type="dxa"/>
            <w:tcBorders>
              <w:left w:val="nil"/>
              <w:right w:val="nil"/>
            </w:tcBorders>
            <w:shd w:val="clear" w:color="auto" w:fill="FBD4B4" w:themeFill="accent6" w:themeFillTint="66"/>
          </w:tcPr>
          <w:p w:rsidR="00153D48" w:rsidRPr="00444244" w:rsidRDefault="00153D48" w:rsidP="000B7AFD">
            <w:pPr>
              <w:rPr>
                <w:rFonts w:ascii="Times New Roman" w:eastAsia="Times New Roman" w:hAnsi="Times New Roman" w:cs="Times New Roman"/>
                <w:b/>
                <w:lang w:eastAsia="fr-FR"/>
              </w:rPr>
            </w:pPr>
            <w:r w:rsidRPr="00444244">
              <w:rPr>
                <w:rFonts w:ascii="Times New Roman" w:eastAsia="Times New Roman" w:hAnsi="Times New Roman" w:cs="Times New Roman"/>
                <w:b/>
                <w:lang w:eastAsia="fr-FR"/>
              </w:rPr>
              <w:t>576</w:t>
            </w:r>
          </w:p>
        </w:tc>
        <w:tc>
          <w:tcPr>
            <w:tcW w:w="2021" w:type="dxa"/>
            <w:tcBorders>
              <w:left w:val="nil"/>
              <w:right w:val="nil"/>
            </w:tcBorders>
            <w:shd w:val="clear" w:color="auto" w:fill="FBD4B4" w:themeFill="accent6" w:themeFillTint="66"/>
          </w:tcPr>
          <w:p w:rsidR="00153D48" w:rsidRPr="00444244" w:rsidRDefault="00153D48" w:rsidP="000B7AFD">
            <w:pPr>
              <w:rPr>
                <w:rFonts w:ascii="Times New Roman" w:eastAsia="Times New Roman" w:hAnsi="Times New Roman" w:cs="Times New Roman"/>
                <w:b/>
                <w:lang w:eastAsia="fr-FR"/>
              </w:rPr>
            </w:pPr>
            <w:r w:rsidRPr="00444244">
              <w:rPr>
                <w:rFonts w:ascii="Times New Roman" w:eastAsia="Times New Roman" w:hAnsi="Times New Roman" w:cs="Times New Roman"/>
                <w:b/>
                <w:lang w:eastAsia="fr-FR"/>
              </w:rPr>
              <w:t>1 242</w:t>
            </w:r>
          </w:p>
        </w:tc>
        <w:tc>
          <w:tcPr>
            <w:tcW w:w="2021" w:type="dxa"/>
            <w:tcBorders>
              <w:left w:val="nil"/>
              <w:right w:val="nil"/>
            </w:tcBorders>
            <w:shd w:val="clear" w:color="auto" w:fill="FBD4B4" w:themeFill="accent6" w:themeFillTint="66"/>
          </w:tcPr>
          <w:p w:rsidR="00153D48" w:rsidRPr="00444244" w:rsidRDefault="00153D48" w:rsidP="000B7AFD">
            <w:pPr>
              <w:rPr>
                <w:rFonts w:ascii="Times New Roman" w:eastAsia="Times New Roman" w:hAnsi="Times New Roman" w:cs="Times New Roman"/>
                <w:b/>
                <w:lang w:eastAsia="fr-FR"/>
              </w:rPr>
            </w:pPr>
            <w:r w:rsidRPr="00444244">
              <w:rPr>
                <w:rFonts w:ascii="Times New Roman" w:eastAsia="Times New Roman" w:hAnsi="Times New Roman" w:cs="Times New Roman"/>
                <w:b/>
                <w:lang w:eastAsia="fr-FR"/>
              </w:rPr>
              <w:t>1 814</w:t>
            </w:r>
          </w:p>
        </w:tc>
        <w:tc>
          <w:tcPr>
            <w:tcW w:w="2021" w:type="dxa"/>
            <w:tcBorders>
              <w:left w:val="nil"/>
              <w:right w:val="nil"/>
            </w:tcBorders>
            <w:shd w:val="clear" w:color="auto" w:fill="FFFF66"/>
          </w:tcPr>
          <w:p w:rsidR="00153D48" w:rsidRPr="00444244" w:rsidRDefault="00153D48" w:rsidP="000B7AFD">
            <w:pPr>
              <w:rPr>
                <w:rFonts w:ascii="Times New Roman" w:eastAsia="Times New Roman" w:hAnsi="Times New Roman" w:cs="Times New Roman"/>
                <w:b/>
                <w:lang w:eastAsia="fr-FR"/>
              </w:rPr>
            </w:pPr>
            <w:r w:rsidRPr="00444244">
              <w:rPr>
                <w:rFonts w:ascii="Times New Roman" w:eastAsia="Times New Roman" w:hAnsi="Times New Roman" w:cs="Times New Roman"/>
                <w:b/>
                <w:lang w:eastAsia="fr-FR"/>
              </w:rPr>
              <w:t>1 994</w:t>
            </w:r>
          </w:p>
        </w:tc>
        <w:tc>
          <w:tcPr>
            <w:tcW w:w="2021" w:type="dxa"/>
            <w:tcBorders>
              <w:left w:val="nil"/>
              <w:right w:val="nil"/>
            </w:tcBorders>
            <w:shd w:val="clear" w:color="auto" w:fill="FFFF66"/>
          </w:tcPr>
          <w:p w:rsidR="00153D48" w:rsidRPr="00444244" w:rsidRDefault="00153D48" w:rsidP="000B7AFD">
            <w:pPr>
              <w:rPr>
                <w:rFonts w:ascii="Times New Roman" w:eastAsia="Times New Roman" w:hAnsi="Times New Roman" w:cs="Times New Roman"/>
                <w:b/>
                <w:lang w:eastAsia="fr-FR"/>
              </w:rPr>
            </w:pPr>
            <w:r w:rsidRPr="00444244">
              <w:rPr>
                <w:rFonts w:ascii="Times New Roman" w:eastAsia="Times New Roman" w:hAnsi="Times New Roman" w:cs="Times New Roman"/>
                <w:b/>
                <w:lang w:eastAsia="fr-FR"/>
              </w:rPr>
              <w:t>2 226</w:t>
            </w:r>
          </w:p>
        </w:tc>
      </w:tr>
      <w:tr w:rsidR="00444244" w:rsidTr="00444244">
        <w:tc>
          <w:tcPr>
            <w:tcW w:w="2020" w:type="dxa"/>
            <w:tcBorders>
              <w:left w:val="nil"/>
              <w:right w:val="nil"/>
            </w:tcBorders>
          </w:tcPr>
          <w:p w:rsidR="00444244" w:rsidRPr="00444244" w:rsidRDefault="00444244" w:rsidP="000B7AFD">
            <w:pPr>
              <w:rPr>
                <w:rFonts w:ascii="Times New Roman" w:eastAsia="Times New Roman" w:hAnsi="Times New Roman" w:cs="Times New Roman"/>
                <w:b/>
                <w:lang w:eastAsia="fr-FR"/>
              </w:rPr>
            </w:pPr>
            <w:r w:rsidRPr="00444244">
              <w:rPr>
                <w:rFonts w:ascii="Times New Roman" w:eastAsia="Times New Roman" w:hAnsi="Times New Roman" w:cs="Times New Roman"/>
                <w:b/>
                <w:lang w:eastAsia="fr-FR"/>
              </w:rPr>
              <w:t>Marge nette</w:t>
            </w:r>
          </w:p>
        </w:tc>
        <w:tc>
          <w:tcPr>
            <w:tcW w:w="2020" w:type="dxa"/>
            <w:tcBorders>
              <w:left w:val="nil"/>
              <w:right w:val="nil"/>
            </w:tcBorders>
            <w:shd w:val="clear" w:color="auto" w:fill="FBD4B4" w:themeFill="accent6" w:themeFillTint="66"/>
          </w:tcPr>
          <w:p w:rsidR="00444244" w:rsidRPr="00444244" w:rsidRDefault="000B7AFD" w:rsidP="000B7AFD">
            <w:pPr>
              <w:rPr>
                <w:rFonts w:ascii="Times New Roman" w:eastAsia="Times New Roman" w:hAnsi="Times New Roman" w:cs="Times New Roman"/>
                <w:b/>
                <w:lang w:eastAsia="fr-FR"/>
              </w:rPr>
            </w:pPr>
            <w:r>
              <w:rPr>
                <w:rFonts w:ascii="Times New Roman" w:eastAsia="Times New Roman" w:hAnsi="Times New Roman" w:cs="Times New Roman"/>
                <w:b/>
                <w:lang w:eastAsia="fr-FR"/>
              </w:rPr>
              <w:t>8.21%</w:t>
            </w:r>
          </w:p>
        </w:tc>
        <w:tc>
          <w:tcPr>
            <w:tcW w:w="2021" w:type="dxa"/>
            <w:tcBorders>
              <w:left w:val="nil"/>
              <w:right w:val="nil"/>
            </w:tcBorders>
            <w:shd w:val="clear" w:color="auto" w:fill="FBD4B4" w:themeFill="accent6" w:themeFillTint="66"/>
          </w:tcPr>
          <w:p w:rsidR="00444244" w:rsidRPr="00444244" w:rsidRDefault="000B7AFD" w:rsidP="000B7AFD">
            <w:pPr>
              <w:rPr>
                <w:rFonts w:ascii="Times New Roman" w:eastAsia="Times New Roman" w:hAnsi="Times New Roman" w:cs="Times New Roman"/>
                <w:b/>
                <w:lang w:eastAsia="fr-FR"/>
              </w:rPr>
            </w:pPr>
            <w:r>
              <w:rPr>
                <w:rFonts w:ascii="Times New Roman" w:eastAsia="Times New Roman" w:hAnsi="Times New Roman" w:cs="Times New Roman"/>
                <w:b/>
                <w:lang w:eastAsia="fr-FR"/>
              </w:rPr>
              <w:t>2.21%</w:t>
            </w:r>
          </w:p>
        </w:tc>
        <w:tc>
          <w:tcPr>
            <w:tcW w:w="2021" w:type="dxa"/>
            <w:tcBorders>
              <w:left w:val="nil"/>
              <w:right w:val="nil"/>
            </w:tcBorders>
            <w:shd w:val="clear" w:color="auto" w:fill="FBD4B4" w:themeFill="accent6" w:themeFillTint="66"/>
          </w:tcPr>
          <w:p w:rsidR="00444244" w:rsidRPr="00444244" w:rsidRDefault="000B7AFD" w:rsidP="000B7AFD">
            <w:pPr>
              <w:rPr>
                <w:rFonts w:ascii="Times New Roman" w:eastAsia="Times New Roman" w:hAnsi="Times New Roman" w:cs="Times New Roman"/>
                <w:b/>
                <w:lang w:eastAsia="fr-FR"/>
              </w:rPr>
            </w:pPr>
            <w:r>
              <w:rPr>
                <w:rFonts w:ascii="Times New Roman" w:eastAsia="Times New Roman" w:hAnsi="Times New Roman" w:cs="Times New Roman"/>
                <w:b/>
                <w:lang w:eastAsia="fr-FR"/>
              </w:rPr>
              <w:t>4.07%</w:t>
            </w:r>
          </w:p>
        </w:tc>
        <w:tc>
          <w:tcPr>
            <w:tcW w:w="2021" w:type="dxa"/>
            <w:tcBorders>
              <w:left w:val="nil"/>
              <w:right w:val="nil"/>
            </w:tcBorders>
            <w:shd w:val="clear" w:color="auto" w:fill="FBD4B4" w:themeFill="accent6" w:themeFillTint="66"/>
          </w:tcPr>
          <w:p w:rsidR="00444244" w:rsidRPr="00444244" w:rsidRDefault="00AB6822" w:rsidP="000B7AFD">
            <w:pPr>
              <w:rPr>
                <w:rFonts w:ascii="Times New Roman" w:eastAsia="Times New Roman" w:hAnsi="Times New Roman" w:cs="Times New Roman"/>
                <w:b/>
                <w:lang w:eastAsia="fr-FR"/>
              </w:rPr>
            </w:pPr>
            <w:r>
              <w:rPr>
                <w:rFonts w:ascii="Times New Roman" w:eastAsia="Times New Roman" w:hAnsi="Times New Roman" w:cs="Times New Roman"/>
                <w:b/>
                <w:lang w:eastAsia="fr-FR"/>
              </w:rPr>
              <w:t>5.53%</w:t>
            </w:r>
          </w:p>
        </w:tc>
        <w:tc>
          <w:tcPr>
            <w:tcW w:w="2021" w:type="dxa"/>
            <w:tcBorders>
              <w:left w:val="nil"/>
              <w:right w:val="nil"/>
            </w:tcBorders>
            <w:shd w:val="clear" w:color="auto" w:fill="FFFF66"/>
          </w:tcPr>
          <w:p w:rsidR="00444244" w:rsidRPr="00444244" w:rsidRDefault="00AB6822" w:rsidP="000B7AFD">
            <w:pPr>
              <w:rPr>
                <w:rFonts w:ascii="Times New Roman" w:eastAsia="Times New Roman" w:hAnsi="Times New Roman" w:cs="Times New Roman"/>
                <w:b/>
                <w:lang w:eastAsia="fr-FR"/>
              </w:rPr>
            </w:pPr>
            <w:r>
              <w:rPr>
                <w:rFonts w:ascii="Times New Roman" w:eastAsia="Times New Roman" w:hAnsi="Times New Roman" w:cs="Times New Roman"/>
                <w:b/>
                <w:lang w:eastAsia="fr-FR"/>
              </w:rPr>
              <w:t>5.82%</w:t>
            </w:r>
          </w:p>
        </w:tc>
        <w:tc>
          <w:tcPr>
            <w:tcW w:w="2021" w:type="dxa"/>
            <w:tcBorders>
              <w:left w:val="nil"/>
              <w:right w:val="nil"/>
            </w:tcBorders>
            <w:shd w:val="clear" w:color="auto" w:fill="FFFF66"/>
          </w:tcPr>
          <w:p w:rsidR="00444244" w:rsidRPr="00444244" w:rsidRDefault="00AB6822" w:rsidP="000B7AFD">
            <w:pPr>
              <w:rPr>
                <w:rFonts w:ascii="Times New Roman" w:eastAsia="Times New Roman" w:hAnsi="Times New Roman" w:cs="Times New Roman"/>
                <w:b/>
                <w:lang w:eastAsia="fr-FR"/>
              </w:rPr>
            </w:pPr>
            <w:r>
              <w:rPr>
                <w:rFonts w:ascii="Times New Roman" w:eastAsia="Times New Roman" w:hAnsi="Times New Roman" w:cs="Times New Roman"/>
                <w:b/>
                <w:lang w:eastAsia="fr-FR"/>
              </w:rPr>
              <w:t>6.18%</w:t>
            </w:r>
          </w:p>
        </w:tc>
      </w:tr>
      <w:tr w:rsidR="00444244" w:rsidTr="00444244">
        <w:tc>
          <w:tcPr>
            <w:tcW w:w="2020" w:type="dxa"/>
            <w:tcBorders>
              <w:left w:val="nil"/>
              <w:right w:val="nil"/>
            </w:tcBorders>
          </w:tcPr>
          <w:p w:rsidR="00444244" w:rsidRPr="00444244" w:rsidRDefault="00444244" w:rsidP="000B7AFD">
            <w:pPr>
              <w:rPr>
                <w:rFonts w:ascii="Times New Roman" w:eastAsia="Times New Roman" w:hAnsi="Times New Roman" w:cs="Times New Roman"/>
                <w:b/>
                <w:lang w:eastAsia="fr-FR"/>
              </w:rPr>
            </w:pPr>
            <w:r w:rsidRPr="00444244">
              <w:rPr>
                <w:rFonts w:ascii="Times New Roman" w:eastAsia="Times New Roman" w:hAnsi="Times New Roman" w:cs="Times New Roman"/>
                <w:b/>
                <w:lang w:eastAsia="fr-FR"/>
              </w:rPr>
              <w:t>BNA</w:t>
            </w:r>
          </w:p>
        </w:tc>
        <w:tc>
          <w:tcPr>
            <w:tcW w:w="2020" w:type="dxa"/>
            <w:tcBorders>
              <w:left w:val="nil"/>
              <w:right w:val="nil"/>
            </w:tcBorders>
            <w:shd w:val="clear" w:color="auto" w:fill="FBD4B4" w:themeFill="accent6" w:themeFillTint="66"/>
          </w:tcPr>
          <w:p w:rsidR="00444244" w:rsidRPr="00444244" w:rsidRDefault="00D50BFC" w:rsidP="000B7AFD">
            <w:pPr>
              <w:rPr>
                <w:rFonts w:ascii="Times New Roman" w:eastAsia="Times New Roman" w:hAnsi="Times New Roman" w:cs="Times New Roman"/>
                <w:b/>
                <w:lang w:eastAsia="fr-FR"/>
              </w:rPr>
            </w:pPr>
            <w:r>
              <w:rPr>
                <w:rFonts w:ascii="Times New Roman" w:eastAsia="Times New Roman" w:hAnsi="Times New Roman" w:cs="Times New Roman"/>
                <w:b/>
                <w:lang w:eastAsia="fr-FR"/>
              </w:rPr>
              <w:t>-9.76</w:t>
            </w:r>
          </w:p>
        </w:tc>
        <w:tc>
          <w:tcPr>
            <w:tcW w:w="2021" w:type="dxa"/>
            <w:tcBorders>
              <w:left w:val="nil"/>
              <w:right w:val="nil"/>
            </w:tcBorders>
            <w:shd w:val="clear" w:color="auto" w:fill="FBD4B4" w:themeFill="accent6" w:themeFillTint="66"/>
          </w:tcPr>
          <w:p w:rsidR="00444244" w:rsidRPr="00444244" w:rsidRDefault="00D50BFC" w:rsidP="000B7AFD">
            <w:pPr>
              <w:rPr>
                <w:rFonts w:ascii="Times New Roman" w:eastAsia="Times New Roman" w:hAnsi="Times New Roman" w:cs="Times New Roman"/>
                <w:b/>
                <w:lang w:eastAsia="fr-FR"/>
              </w:rPr>
            </w:pPr>
            <w:r>
              <w:rPr>
                <w:rFonts w:ascii="Times New Roman" w:eastAsia="Times New Roman" w:hAnsi="Times New Roman" w:cs="Times New Roman"/>
                <w:b/>
                <w:lang w:eastAsia="fr-FR"/>
              </w:rPr>
              <w:t>2.88</w:t>
            </w:r>
          </w:p>
        </w:tc>
        <w:tc>
          <w:tcPr>
            <w:tcW w:w="2021" w:type="dxa"/>
            <w:tcBorders>
              <w:left w:val="nil"/>
              <w:right w:val="nil"/>
            </w:tcBorders>
            <w:shd w:val="clear" w:color="auto" w:fill="FBD4B4" w:themeFill="accent6" w:themeFillTint="66"/>
          </w:tcPr>
          <w:p w:rsidR="00444244" w:rsidRPr="00444244" w:rsidRDefault="00D50BFC" w:rsidP="000B7AFD">
            <w:pPr>
              <w:rPr>
                <w:rFonts w:ascii="Times New Roman" w:eastAsia="Times New Roman" w:hAnsi="Times New Roman" w:cs="Times New Roman"/>
                <w:b/>
                <w:lang w:eastAsia="fr-FR"/>
              </w:rPr>
            </w:pPr>
            <w:r>
              <w:rPr>
                <w:rFonts w:ascii="Times New Roman" w:eastAsia="Times New Roman" w:hAnsi="Times New Roman" w:cs="Times New Roman"/>
                <w:b/>
                <w:lang w:eastAsia="fr-FR"/>
              </w:rPr>
              <w:t>6.21</w:t>
            </w:r>
          </w:p>
        </w:tc>
        <w:tc>
          <w:tcPr>
            <w:tcW w:w="2021" w:type="dxa"/>
            <w:tcBorders>
              <w:left w:val="nil"/>
              <w:right w:val="nil"/>
            </w:tcBorders>
            <w:shd w:val="clear" w:color="auto" w:fill="FBD4B4" w:themeFill="accent6" w:themeFillTint="66"/>
          </w:tcPr>
          <w:p w:rsidR="00444244" w:rsidRPr="00444244" w:rsidRDefault="00D50BFC" w:rsidP="000B7AFD">
            <w:pPr>
              <w:rPr>
                <w:rFonts w:ascii="Times New Roman" w:eastAsia="Times New Roman" w:hAnsi="Times New Roman" w:cs="Times New Roman"/>
                <w:b/>
                <w:lang w:eastAsia="fr-FR"/>
              </w:rPr>
            </w:pPr>
            <w:r>
              <w:rPr>
                <w:rFonts w:ascii="Times New Roman" w:eastAsia="Times New Roman" w:hAnsi="Times New Roman" w:cs="Times New Roman"/>
                <w:b/>
                <w:lang w:eastAsia="fr-FR"/>
              </w:rPr>
              <w:t>9.24</w:t>
            </w:r>
          </w:p>
        </w:tc>
        <w:tc>
          <w:tcPr>
            <w:tcW w:w="2021" w:type="dxa"/>
            <w:tcBorders>
              <w:left w:val="nil"/>
              <w:right w:val="nil"/>
            </w:tcBorders>
            <w:shd w:val="clear" w:color="auto" w:fill="FFFF66"/>
          </w:tcPr>
          <w:p w:rsidR="00444244" w:rsidRPr="00444244" w:rsidRDefault="00D50BFC" w:rsidP="000B7AFD">
            <w:pPr>
              <w:rPr>
                <w:rFonts w:ascii="Times New Roman" w:eastAsia="Times New Roman" w:hAnsi="Times New Roman" w:cs="Times New Roman"/>
                <w:b/>
                <w:lang w:eastAsia="fr-FR"/>
              </w:rPr>
            </w:pPr>
            <w:r>
              <w:rPr>
                <w:rFonts w:ascii="Times New Roman" w:eastAsia="Times New Roman" w:hAnsi="Times New Roman" w:cs="Times New Roman"/>
                <w:b/>
                <w:lang w:eastAsia="fr-FR"/>
              </w:rPr>
              <w:t>9.87</w:t>
            </w:r>
          </w:p>
        </w:tc>
        <w:tc>
          <w:tcPr>
            <w:tcW w:w="2021" w:type="dxa"/>
            <w:tcBorders>
              <w:left w:val="nil"/>
              <w:right w:val="nil"/>
            </w:tcBorders>
            <w:shd w:val="clear" w:color="auto" w:fill="FFFF66"/>
          </w:tcPr>
          <w:p w:rsidR="00444244" w:rsidRPr="00444244" w:rsidRDefault="00D50BFC" w:rsidP="000B7AFD">
            <w:pPr>
              <w:rPr>
                <w:rFonts w:ascii="Times New Roman" w:eastAsia="Times New Roman" w:hAnsi="Times New Roman" w:cs="Times New Roman"/>
                <w:b/>
                <w:lang w:eastAsia="fr-FR"/>
              </w:rPr>
            </w:pPr>
            <w:r>
              <w:rPr>
                <w:rFonts w:ascii="Times New Roman" w:eastAsia="Times New Roman" w:hAnsi="Times New Roman" w:cs="Times New Roman"/>
                <w:b/>
                <w:lang w:eastAsia="fr-FR"/>
              </w:rPr>
              <w:t>11.2</w:t>
            </w:r>
          </w:p>
        </w:tc>
      </w:tr>
      <w:tr w:rsidR="00153D48" w:rsidTr="00444244">
        <w:tc>
          <w:tcPr>
            <w:tcW w:w="2020" w:type="dxa"/>
            <w:tcBorders>
              <w:left w:val="nil"/>
              <w:right w:val="nil"/>
            </w:tcBorders>
          </w:tcPr>
          <w:p w:rsidR="00153D48" w:rsidRPr="00444244" w:rsidRDefault="00153D48" w:rsidP="000B7AFD">
            <w:pPr>
              <w:rPr>
                <w:rFonts w:ascii="Times New Roman" w:eastAsia="Times New Roman" w:hAnsi="Times New Roman" w:cs="Times New Roman"/>
                <w:b/>
                <w:lang w:eastAsia="fr-FR"/>
              </w:rPr>
            </w:pPr>
            <w:r w:rsidRPr="00444244">
              <w:rPr>
                <w:rFonts w:ascii="Times New Roman" w:eastAsia="Times New Roman" w:hAnsi="Times New Roman" w:cs="Times New Roman"/>
                <w:b/>
                <w:lang w:eastAsia="fr-FR"/>
              </w:rPr>
              <w:t>Rendement</w:t>
            </w:r>
          </w:p>
        </w:tc>
        <w:tc>
          <w:tcPr>
            <w:tcW w:w="2020" w:type="dxa"/>
            <w:tcBorders>
              <w:left w:val="nil"/>
              <w:right w:val="nil"/>
            </w:tcBorders>
            <w:shd w:val="clear" w:color="auto" w:fill="FBD4B4" w:themeFill="accent6" w:themeFillTint="66"/>
          </w:tcPr>
          <w:p w:rsidR="00153D48" w:rsidRPr="00444244" w:rsidRDefault="00153D48" w:rsidP="000B7AFD">
            <w:pPr>
              <w:rPr>
                <w:rFonts w:ascii="Times New Roman" w:eastAsia="Times New Roman" w:hAnsi="Times New Roman" w:cs="Times New Roman"/>
                <w:b/>
                <w:lang w:eastAsia="fr-FR"/>
              </w:rPr>
            </w:pPr>
          </w:p>
        </w:tc>
        <w:tc>
          <w:tcPr>
            <w:tcW w:w="2021" w:type="dxa"/>
            <w:tcBorders>
              <w:left w:val="nil"/>
              <w:right w:val="nil"/>
            </w:tcBorders>
            <w:shd w:val="clear" w:color="auto" w:fill="FBD4B4" w:themeFill="accent6" w:themeFillTint="66"/>
          </w:tcPr>
          <w:p w:rsidR="00153D48" w:rsidRPr="00444244" w:rsidRDefault="00153D48" w:rsidP="000B7AFD">
            <w:pPr>
              <w:rPr>
                <w:rFonts w:ascii="Times New Roman" w:eastAsia="Times New Roman" w:hAnsi="Times New Roman" w:cs="Times New Roman"/>
                <w:b/>
                <w:lang w:eastAsia="fr-FR"/>
              </w:rPr>
            </w:pPr>
          </w:p>
        </w:tc>
        <w:tc>
          <w:tcPr>
            <w:tcW w:w="2021" w:type="dxa"/>
            <w:tcBorders>
              <w:left w:val="nil"/>
              <w:right w:val="nil"/>
            </w:tcBorders>
            <w:shd w:val="clear" w:color="auto" w:fill="FBD4B4" w:themeFill="accent6" w:themeFillTint="66"/>
          </w:tcPr>
          <w:p w:rsidR="00153D48" w:rsidRPr="00444244" w:rsidRDefault="00AE2C22" w:rsidP="000B7AFD">
            <w:pPr>
              <w:rPr>
                <w:rFonts w:ascii="Times New Roman" w:eastAsia="Times New Roman" w:hAnsi="Times New Roman" w:cs="Times New Roman"/>
                <w:b/>
                <w:lang w:eastAsia="fr-FR"/>
              </w:rPr>
            </w:pPr>
            <w:r w:rsidRPr="00444244">
              <w:rPr>
                <w:rFonts w:ascii="Times New Roman" w:eastAsia="Times New Roman" w:hAnsi="Times New Roman" w:cs="Times New Roman"/>
                <w:b/>
                <w:lang w:eastAsia="fr-FR"/>
              </w:rPr>
              <w:t>1.74%</w:t>
            </w:r>
          </w:p>
        </w:tc>
        <w:tc>
          <w:tcPr>
            <w:tcW w:w="2021" w:type="dxa"/>
            <w:tcBorders>
              <w:left w:val="nil"/>
              <w:right w:val="nil"/>
            </w:tcBorders>
            <w:shd w:val="clear" w:color="auto" w:fill="FBD4B4" w:themeFill="accent6" w:themeFillTint="66"/>
          </w:tcPr>
          <w:p w:rsidR="00153D48" w:rsidRPr="00444244" w:rsidRDefault="00AE2C22" w:rsidP="000B7AFD">
            <w:pPr>
              <w:rPr>
                <w:rFonts w:ascii="Times New Roman" w:eastAsia="Times New Roman" w:hAnsi="Times New Roman" w:cs="Times New Roman"/>
                <w:b/>
                <w:lang w:eastAsia="fr-FR"/>
              </w:rPr>
            </w:pPr>
            <w:r w:rsidRPr="00444244">
              <w:rPr>
                <w:rFonts w:ascii="Times New Roman" w:eastAsia="Times New Roman" w:hAnsi="Times New Roman" w:cs="Times New Roman"/>
                <w:b/>
                <w:lang w:eastAsia="fr-FR"/>
              </w:rPr>
              <w:t>2.28%</w:t>
            </w:r>
          </w:p>
        </w:tc>
        <w:tc>
          <w:tcPr>
            <w:tcW w:w="2021" w:type="dxa"/>
            <w:tcBorders>
              <w:left w:val="nil"/>
              <w:right w:val="nil"/>
            </w:tcBorders>
            <w:shd w:val="clear" w:color="auto" w:fill="FFFF66"/>
          </w:tcPr>
          <w:p w:rsidR="00153D48" w:rsidRPr="00444244" w:rsidRDefault="00AE2C22" w:rsidP="000B7AFD">
            <w:pPr>
              <w:rPr>
                <w:rFonts w:ascii="Times New Roman" w:eastAsia="Times New Roman" w:hAnsi="Times New Roman" w:cs="Times New Roman"/>
                <w:b/>
                <w:lang w:eastAsia="fr-FR"/>
              </w:rPr>
            </w:pPr>
            <w:r w:rsidRPr="00444244">
              <w:rPr>
                <w:rFonts w:ascii="Times New Roman" w:eastAsia="Times New Roman" w:hAnsi="Times New Roman" w:cs="Times New Roman"/>
                <w:b/>
                <w:lang w:eastAsia="fr-FR"/>
              </w:rPr>
              <w:t>2.71%</w:t>
            </w:r>
          </w:p>
        </w:tc>
        <w:tc>
          <w:tcPr>
            <w:tcW w:w="2021" w:type="dxa"/>
            <w:tcBorders>
              <w:left w:val="nil"/>
              <w:right w:val="nil"/>
            </w:tcBorders>
            <w:shd w:val="clear" w:color="auto" w:fill="FFFF66"/>
          </w:tcPr>
          <w:p w:rsidR="00153D48" w:rsidRPr="00444244" w:rsidRDefault="00AE2C22" w:rsidP="000B7AFD">
            <w:pPr>
              <w:rPr>
                <w:rFonts w:ascii="Times New Roman" w:eastAsia="Times New Roman" w:hAnsi="Times New Roman" w:cs="Times New Roman"/>
                <w:b/>
                <w:lang w:eastAsia="fr-FR"/>
              </w:rPr>
            </w:pPr>
            <w:r w:rsidRPr="00444244">
              <w:rPr>
                <w:rFonts w:ascii="Times New Roman" w:eastAsia="Times New Roman" w:hAnsi="Times New Roman" w:cs="Times New Roman"/>
                <w:b/>
                <w:lang w:eastAsia="fr-FR"/>
              </w:rPr>
              <w:t>3.17%</w:t>
            </w:r>
          </w:p>
        </w:tc>
      </w:tr>
    </w:tbl>
    <w:p w:rsidR="00D164EE" w:rsidRDefault="00D164EE" w:rsidP="000B7AFD">
      <w:pPr>
        <w:pStyle w:val="NormalWeb"/>
        <w:spacing w:before="0" w:beforeAutospacing="0" w:after="0" w:afterAutospacing="0"/>
        <w:rPr>
          <w:color w:val="33CC33"/>
          <w:u w:val="single"/>
        </w:rPr>
      </w:pPr>
    </w:p>
    <w:p w:rsidR="000B7AFD" w:rsidRDefault="000B7AFD" w:rsidP="000B7AFD">
      <w:pPr>
        <w:pStyle w:val="NormalWeb"/>
        <w:spacing w:before="0" w:beforeAutospacing="0" w:after="0" w:afterAutospacing="0"/>
        <w:rPr>
          <w:color w:val="33CC33"/>
          <w:u w:val="single"/>
        </w:rPr>
      </w:pPr>
    </w:p>
    <w:p w:rsidR="000B7AFD" w:rsidRDefault="000B7AFD" w:rsidP="000B7AFD">
      <w:pPr>
        <w:pStyle w:val="NormalWeb"/>
        <w:spacing w:before="0" w:beforeAutospacing="0" w:after="0" w:afterAutospacing="0"/>
        <w:rPr>
          <w:color w:val="33CC33"/>
          <w:u w:val="single"/>
        </w:rPr>
      </w:pPr>
    </w:p>
    <w:p w:rsidR="000B7AFD" w:rsidRDefault="000B7AFD" w:rsidP="000B7AFD">
      <w:pPr>
        <w:pStyle w:val="NormalWeb"/>
        <w:spacing w:before="0" w:beforeAutospacing="0" w:after="0" w:afterAutospacing="0"/>
        <w:rPr>
          <w:color w:val="33CC33"/>
          <w:u w:val="single"/>
        </w:rPr>
      </w:pPr>
    </w:p>
    <w:p w:rsidR="000B7AFD" w:rsidRDefault="000B7AFD" w:rsidP="000B7AFD">
      <w:pPr>
        <w:pStyle w:val="NormalWeb"/>
        <w:spacing w:before="0" w:beforeAutospacing="0" w:after="0" w:afterAutospacing="0"/>
        <w:rPr>
          <w:color w:val="33CC33"/>
          <w:u w:val="single"/>
        </w:rPr>
      </w:pPr>
    </w:p>
    <w:p w:rsidR="000B7AFD" w:rsidRPr="000B7AFD" w:rsidRDefault="000B7AFD" w:rsidP="000B7AFD">
      <w:pPr>
        <w:pStyle w:val="NormalWeb"/>
        <w:spacing w:before="0" w:beforeAutospacing="0" w:after="0" w:afterAutospacing="0"/>
        <w:rPr>
          <w:color w:val="33CC33"/>
          <w:u w:val="single"/>
        </w:rPr>
      </w:pPr>
    </w:p>
    <w:p w:rsidR="000B7AFD" w:rsidRPr="000B7AFD" w:rsidRDefault="000B7AFD" w:rsidP="000B7AFD">
      <w:pPr>
        <w:pStyle w:val="NormalWeb"/>
        <w:numPr>
          <w:ilvl w:val="0"/>
          <w:numId w:val="25"/>
        </w:numPr>
        <w:spacing w:before="0" w:beforeAutospacing="0" w:after="0" w:afterAutospacing="0"/>
        <w:rPr>
          <w:color w:val="33CC33"/>
          <w:u w:val="single"/>
        </w:rPr>
      </w:pPr>
      <w:r w:rsidRPr="000B7AFD">
        <w:rPr>
          <w:color w:val="33CC33"/>
          <w:u w:val="single"/>
        </w:rPr>
        <w:t>Evolution du compte de Résultat</w:t>
      </w:r>
    </w:p>
    <w:p w:rsidR="00AE2C22" w:rsidRPr="00D164EE" w:rsidRDefault="00AE2C22" w:rsidP="00E84E52">
      <w:pPr>
        <w:pStyle w:val="NormalWeb"/>
      </w:pPr>
      <w:r>
        <w:rPr>
          <w:noProof/>
        </w:rPr>
        <w:drawing>
          <wp:inline distT="0" distB="0" distL="0" distR="0">
            <wp:extent cx="5762625" cy="2800350"/>
            <wp:effectExtent l="19050" t="0" r="952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cstate="print"/>
                    <a:stretch>
                      <a:fillRect/>
                    </a:stretch>
                  </pic:blipFill>
                  <pic:spPr>
                    <a:xfrm>
                      <a:off x="0" y="0"/>
                      <a:ext cx="5762625" cy="2800350"/>
                    </a:xfrm>
                    <a:prstGeom prst="rect">
                      <a:avLst/>
                    </a:prstGeom>
                  </pic:spPr>
                </pic:pic>
              </a:graphicData>
            </a:graphic>
          </wp:inline>
        </w:drawing>
      </w:r>
    </w:p>
    <w:p w:rsidR="00D164EE" w:rsidRDefault="00D164EE" w:rsidP="007701DD">
      <w:pPr>
        <w:pStyle w:val="NormalWeb"/>
        <w:spacing w:before="0" w:beforeAutospacing="0" w:after="0" w:afterAutospacing="0"/>
      </w:pPr>
    </w:p>
    <w:p w:rsidR="00AE2C22" w:rsidRPr="00AB6822" w:rsidRDefault="00AB6822" w:rsidP="00AB6822">
      <w:pPr>
        <w:pStyle w:val="NormalWeb"/>
        <w:numPr>
          <w:ilvl w:val="0"/>
          <w:numId w:val="25"/>
        </w:numPr>
        <w:spacing w:before="0" w:beforeAutospacing="0" w:after="0" w:afterAutospacing="0"/>
        <w:rPr>
          <w:color w:val="33CC33"/>
          <w:u w:val="single"/>
        </w:rPr>
      </w:pPr>
      <w:r w:rsidRPr="00AB6822">
        <w:rPr>
          <w:color w:val="33CC33"/>
          <w:u w:val="single"/>
        </w:rPr>
        <w:t>Répartition géographique des ventes</w:t>
      </w:r>
    </w:p>
    <w:p w:rsidR="00D164EE" w:rsidRPr="00D164EE" w:rsidRDefault="00D164EE" w:rsidP="007701DD">
      <w:pPr>
        <w:pStyle w:val="NormalWeb"/>
        <w:spacing w:before="0" w:beforeAutospacing="0" w:after="0" w:afterAutospacing="0"/>
      </w:pPr>
    </w:p>
    <w:tbl>
      <w:tblPr>
        <w:tblStyle w:val="Grille"/>
        <w:tblW w:w="0" w:type="auto"/>
        <w:tblLook w:val="04A0" w:firstRow="1" w:lastRow="0" w:firstColumn="1" w:lastColumn="0" w:noHBand="0" w:noVBand="1"/>
      </w:tblPr>
      <w:tblGrid>
        <w:gridCol w:w="1809"/>
        <w:gridCol w:w="3119"/>
        <w:gridCol w:w="2143"/>
        <w:gridCol w:w="2357"/>
        <w:gridCol w:w="2358"/>
        <w:gridCol w:w="2358"/>
      </w:tblGrid>
      <w:tr w:rsidR="00AB6822" w:rsidTr="00AB6822">
        <w:tc>
          <w:tcPr>
            <w:tcW w:w="1809" w:type="dxa"/>
          </w:tcPr>
          <w:p w:rsidR="00AB6822" w:rsidRPr="00AB6822" w:rsidRDefault="00AB6822" w:rsidP="00AB6822">
            <w:pPr>
              <w:jc w:val="center"/>
              <w:rPr>
                <w:b/>
              </w:rPr>
            </w:pPr>
            <w:r w:rsidRPr="00AB6822">
              <w:rPr>
                <w:b/>
              </w:rPr>
              <w:t>Continents</w:t>
            </w:r>
          </w:p>
        </w:tc>
        <w:tc>
          <w:tcPr>
            <w:tcW w:w="3119" w:type="dxa"/>
            <w:tcBorders>
              <w:bottom w:val="single" w:sz="4" w:space="0" w:color="auto"/>
            </w:tcBorders>
          </w:tcPr>
          <w:p w:rsidR="00AB6822" w:rsidRPr="00AB6822" w:rsidRDefault="00AB6822" w:rsidP="00AB6822">
            <w:pPr>
              <w:jc w:val="center"/>
              <w:rPr>
                <w:b/>
              </w:rPr>
            </w:pPr>
            <w:r w:rsidRPr="00AB6822">
              <w:rPr>
                <w:b/>
              </w:rPr>
              <w:t>EUROPE</w:t>
            </w:r>
          </w:p>
        </w:tc>
        <w:tc>
          <w:tcPr>
            <w:tcW w:w="2143" w:type="dxa"/>
            <w:tcBorders>
              <w:bottom w:val="single" w:sz="4" w:space="0" w:color="auto"/>
            </w:tcBorders>
          </w:tcPr>
          <w:p w:rsidR="00AB6822" w:rsidRPr="00AB6822" w:rsidRDefault="00AB6822" w:rsidP="00AB6822">
            <w:pPr>
              <w:jc w:val="center"/>
              <w:rPr>
                <w:b/>
              </w:rPr>
            </w:pPr>
            <w:r w:rsidRPr="00AB6822">
              <w:rPr>
                <w:b/>
              </w:rPr>
              <w:t>AMERIQUE NORD</w:t>
            </w:r>
          </w:p>
        </w:tc>
        <w:tc>
          <w:tcPr>
            <w:tcW w:w="2357" w:type="dxa"/>
            <w:tcBorders>
              <w:bottom w:val="single" w:sz="4" w:space="0" w:color="auto"/>
            </w:tcBorders>
          </w:tcPr>
          <w:p w:rsidR="00AB6822" w:rsidRPr="00AB6822" w:rsidRDefault="00AB6822" w:rsidP="00AB6822">
            <w:pPr>
              <w:jc w:val="center"/>
              <w:rPr>
                <w:b/>
              </w:rPr>
            </w:pPr>
            <w:r w:rsidRPr="00AB6822">
              <w:rPr>
                <w:b/>
              </w:rPr>
              <w:t>AMERIQUE SUD</w:t>
            </w:r>
          </w:p>
        </w:tc>
        <w:tc>
          <w:tcPr>
            <w:tcW w:w="2358" w:type="dxa"/>
            <w:tcBorders>
              <w:bottom w:val="single" w:sz="4" w:space="0" w:color="auto"/>
            </w:tcBorders>
          </w:tcPr>
          <w:p w:rsidR="00AB6822" w:rsidRPr="00AB6822" w:rsidRDefault="00AB6822" w:rsidP="00AB6822">
            <w:pPr>
              <w:jc w:val="center"/>
              <w:rPr>
                <w:b/>
              </w:rPr>
            </w:pPr>
            <w:r w:rsidRPr="00AB6822">
              <w:rPr>
                <w:b/>
              </w:rPr>
              <w:t>ASIE</w:t>
            </w:r>
          </w:p>
        </w:tc>
        <w:tc>
          <w:tcPr>
            <w:tcW w:w="2358" w:type="dxa"/>
            <w:tcBorders>
              <w:bottom w:val="single" w:sz="4" w:space="0" w:color="auto"/>
            </w:tcBorders>
          </w:tcPr>
          <w:p w:rsidR="00AB6822" w:rsidRPr="00AB6822" w:rsidRDefault="00AB6822" w:rsidP="00AB6822">
            <w:pPr>
              <w:jc w:val="center"/>
              <w:rPr>
                <w:b/>
              </w:rPr>
            </w:pPr>
            <w:r w:rsidRPr="00AB6822">
              <w:rPr>
                <w:b/>
              </w:rPr>
              <w:t>AUTRES</w:t>
            </w:r>
          </w:p>
        </w:tc>
      </w:tr>
      <w:tr w:rsidR="00AB6822" w:rsidTr="00AB6822">
        <w:tc>
          <w:tcPr>
            <w:tcW w:w="1809" w:type="dxa"/>
          </w:tcPr>
          <w:p w:rsidR="00AB6822" w:rsidRPr="00AB6822" w:rsidRDefault="00AB6822" w:rsidP="00AB6822">
            <w:pPr>
              <w:jc w:val="center"/>
              <w:rPr>
                <w:b/>
              </w:rPr>
            </w:pPr>
            <w:r w:rsidRPr="00AB6822">
              <w:rPr>
                <w:b/>
              </w:rPr>
              <w:t>Pourcentages</w:t>
            </w:r>
          </w:p>
        </w:tc>
        <w:tc>
          <w:tcPr>
            <w:tcW w:w="3119" w:type="dxa"/>
            <w:shd w:val="clear" w:color="auto" w:fill="FFFF66"/>
          </w:tcPr>
          <w:p w:rsidR="00AB6822" w:rsidRPr="00AB6822" w:rsidRDefault="00AB6822" w:rsidP="00AB6822">
            <w:pPr>
              <w:jc w:val="center"/>
              <w:rPr>
                <w:b/>
              </w:rPr>
            </w:pPr>
            <w:r>
              <w:rPr>
                <w:b/>
              </w:rPr>
              <w:t>33% (Allemagne 26.3%)</w:t>
            </w:r>
          </w:p>
        </w:tc>
        <w:tc>
          <w:tcPr>
            <w:tcW w:w="2143" w:type="dxa"/>
            <w:shd w:val="clear" w:color="auto" w:fill="FFFF66"/>
          </w:tcPr>
          <w:p w:rsidR="00AB6822" w:rsidRPr="00AB6822" w:rsidRDefault="00AB6822" w:rsidP="00AB6822">
            <w:pPr>
              <w:jc w:val="center"/>
              <w:rPr>
                <w:b/>
              </w:rPr>
            </w:pPr>
            <w:r>
              <w:rPr>
                <w:b/>
              </w:rPr>
              <w:t>19%</w:t>
            </w:r>
          </w:p>
        </w:tc>
        <w:tc>
          <w:tcPr>
            <w:tcW w:w="2357" w:type="dxa"/>
            <w:shd w:val="clear" w:color="auto" w:fill="FFFF66"/>
          </w:tcPr>
          <w:p w:rsidR="00AB6822" w:rsidRPr="00AB6822" w:rsidRDefault="00AB6822" w:rsidP="00AB6822">
            <w:pPr>
              <w:jc w:val="center"/>
              <w:rPr>
                <w:b/>
              </w:rPr>
            </w:pPr>
            <w:r>
              <w:rPr>
                <w:b/>
              </w:rPr>
              <w:t>NA</w:t>
            </w:r>
          </w:p>
        </w:tc>
        <w:tc>
          <w:tcPr>
            <w:tcW w:w="2358" w:type="dxa"/>
            <w:shd w:val="clear" w:color="auto" w:fill="FFFF66"/>
          </w:tcPr>
          <w:p w:rsidR="00AB6822" w:rsidRPr="00AB6822" w:rsidRDefault="00AB6822" w:rsidP="00AB6822">
            <w:pPr>
              <w:jc w:val="center"/>
              <w:rPr>
                <w:b/>
              </w:rPr>
            </w:pPr>
            <w:r>
              <w:rPr>
                <w:b/>
              </w:rPr>
              <w:t>16.4%</w:t>
            </w:r>
          </w:p>
        </w:tc>
        <w:tc>
          <w:tcPr>
            <w:tcW w:w="2358" w:type="dxa"/>
            <w:shd w:val="clear" w:color="auto" w:fill="FFFF66"/>
          </w:tcPr>
          <w:p w:rsidR="00AB6822" w:rsidRPr="00AB6822" w:rsidRDefault="00AB6822" w:rsidP="00AB6822">
            <w:pPr>
              <w:jc w:val="center"/>
              <w:rPr>
                <w:b/>
              </w:rPr>
            </w:pPr>
            <w:r>
              <w:rPr>
                <w:b/>
              </w:rPr>
              <w:t>5.3%</w:t>
            </w:r>
          </w:p>
        </w:tc>
      </w:tr>
    </w:tbl>
    <w:p w:rsidR="00B65FFC" w:rsidRDefault="00B65FFC" w:rsidP="007701DD">
      <w:pPr>
        <w:spacing w:after="0"/>
      </w:pPr>
    </w:p>
    <w:p w:rsidR="00726455" w:rsidRDefault="00726455" w:rsidP="007701DD">
      <w:pPr>
        <w:spacing w:after="0"/>
      </w:pPr>
    </w:p>
    <w:p w:rsidR="00726455" w:rsidRDefault="00726455" w:rsidP="007701DD">
      <w:pPr>
        <w:spacing w:after="0"/>
      </w:pPr>
    </w:p>
    <w:p w:rsidR="00726455" w:rsidRDefault="00726455" w:rsidP="007701DD">
      <w:pPr>
        <w:spacing w:after="0"/>
      </w:pPr>
    </w:p>
    <w:p w:rsidR="00726455" w:rsidRDefault="00726455" w:rsidP="007701DD">
      <w:pPr>
        <w:spacing w:after="0"/>
      </w:pPr>
    </w:p>
    <w:p w:rsidR="00726455" w:rsidRDefault="00726455" w:rsidP="007701DD">
      <w:pPr>
        <w:spacing w:after="0"/>
      </w:pPr>
    </w:p>
    <w:p w:rsidR="00726455" w:rsidRDefault="00726455" w:rsidP="007701DD">
      <w:pPr>
        <w:spacing w:after="0"/>
      </w:pPr>
    </w:p>
    <w:p w:rsidR="00726455" w:rsidRDefault="00726455" w:rsidP="007701DD">
      <w:pPr>
        <w:spacing w:after="0"/>
      </w:pPr>
    </w:p>
    <w:p w:rsidR="009C1ECD" w:rsidRPr="00B65FFC" w:rsidRDefault="009C1ECD" w:rsidP="000E5E14">
      <w:pPr>
        <w:pStyle w:val="Paragraphedeliste"/>
        <w:numPr>
          <w:ilvl w:val="0"/>
          <w:numId w:val="3"/>
        </w:numPr>
        <w:spacing w:after="0"/>
        <w:rPr>
          <w:b/>
          <w:color w:val="0070C0"/>
          <w:u w:val="single"/>
        </w:rPr>
      </w:pPr>
      <w:r w:rsidRPr="00B65FFC">
        <w:rPr>
          <w:b/>
          <w:color w:val="0070C0"/>
          <w:u w:val="single"/>
        </w:rPr>
        <w:t>DENSO</w:t>
      </w:r>
      <w:r w:rsidR="00B65FFC" w:rsidRPr="00B65FFC">
        <w:rPr>
          <w:b/>
          <w:color w:val="0070C0"/>
          <w:u w:val="single"/>
        </w:rPr>
        <w:t xml:space="preserve"> CORPORATION</w:t>
      </w:r>
    </w:p>
    <w:p w:rsidR="00B65FFC" w:rsidRDefault="00B65FFC" w:rsidP="00B65FFC">
      <w:pPr>
        <w:spacing w:after="0"/>
      </w:pPr>
    </w:p>
    <w:p w:rsidR="00B65FFC" w:rsidRDefault="00B65FFC" w:rsidP="00B65FFC">
      <w:pPr>
        <w:pStyle w:val="Paragraphedeliste"/>
        <w:numPr>
          <w:ilvl w:val="0"/>
          <w:numId w:val="22"/>
        </w:numPr>
        <w:spacing w:after="0"/>
      </w:pPr>
      <w:r>
        <w:rPr>
          <w:b/>
          <w:bCs/>
        </w:rPr>
        <w:t>Denso Corporation</w:t>
      </w:r>
      <w:r>
        <w:t xml:space="preserve"> est une entreprise japonaise de portée internationale spécialisée principalement dans les équipements industriels et systèmes pour le marché automobile. Plus précisément, elle vend des systèmes intégrés et des composants pour automobiles.</w:t>
      </w:r>
      <w:r w:rsidR="001E5A2F">
        <w:t xml:space="preserve"> (JPY)</w:t>
      </w:r>
    </w:p>
    <w:p w:rsidR="00B65FFC" w:rsidRDefault="00B65FFC" w:rsidP="00B65FFC">
      <w:pPr>
        <w:spacing w:after="0"/>
      </w:pPr>
    </w:p>
    <w:p w:rsidR="00B65FFC" w:rsidRPr="00CF41CA" w:rsidRDefault="00B65FFC" w:rsidP="00B65FFC">
      <w:pPr>
        <w:pStyle w:val="Paragraphedeliste"/>
        <w:numPr>
          <w:ilvl w:val="0"/>
          <w:numId w:val="23"/>
        </w:numPr>
        <w:spacing w:after="0"/>
        <w:rPr>
          <w:color w:val="33CC33"/>
          <w:u w:val="single"/>
        </w:rPr>
      </w:pPr>
      <w:r w:rsidRPr="00CF41CA">
        <w:rPr>
          <w:color w:val="33CC33"/>
          <w:u w:val="single"/>
        </w:rPr>
        <w:t>Analyse SWOT</w:t>
      </w:r>
    </w:p>
    <w:tbl>
      <w:tblPr>
        <w:tblStyle w:val="Grille"/>
        <w:tblW w:w="0" w:type="auto"/>
        <w:tblInd w:w="720" w:type="dxa"/>
        <w:tblLook w:val="04A0" w:firstRow="1" w:lastRow="0" w:firstColumn="1" w:lastColumn="0" w:noHBand="0" w:noVBand="1"/>
      </w:tblPr>
      <w:tblGrid>
        <w:gridCol w:w="6739"/>
        <w:gridCol w:w="6761"/>
      </w:tblGrid>
      <w:tr w:rsidR="00B65FFC" w:rsidRPr="00467911" w:rsidTr="00D50BFC">
        <w:tc>
          <w:tcPr>
            <w:tcW w:w="6739" w:type="dxa"/>
            <w:shd w:val="clear" w:color="auto" w:fill="D6E3BC" w:themeFill="accent3" w:themeFillTint="66"/>
          </w:tcPr>
          <w:p w:rsidR="00B65FFC" w:rsidRPr="00467911" w:rsidRDefault="00B65FFC" w:rsidP="00D50BFC">
            <w:pPr>
              <w:rPr>
                <w:b/>
              </w:rPr>
            </w:pPr>
            <w:r w:rsidRPr="00467911">
              <w:rPr>
                <w:b/>
              </w:rPr>
              <w:t xml:space="preserve">Forces </w:t>
            </w:r>
          </w:p>
        </w:tc>
        <w:tc>
          <w:tcPr>
            <w:tcW w:w="6761" w:type="dxa"/>
            <w:shd w:val="clear" w:color="auto" w:fill="D6E3BC" w:themeFill="accent3" w:themeFillTint="66"/>
          </w:tcPr>
          <w:p w:rsidR="00B65FFC" w:rsidRPr="00467911" w:rsidRDefault="00B65FFC" w:rsidP="00D50BFC">
            <w:pPr>
              <w:rPr>
                <w:b/>
              </w:rPr>
            </w:pPr>
            <w:r w:rsidRPr="00467911">
              <w:rPr>
                <w:b/>
              </w:rPr>
              <w:t>Faiblesses</w:t>
            </w:r>
          </w:p>
        </w:tc>
      </w:tr>
      <w:tr w:rsidR="00B65FFC" w:rsidRPr="00ED5941" w:rsidTr="00D50BFC">
        <w:tc>
          <w:tcPr>
            <w:tcW w:w="6739" w:type="dxa"/>
            <w:tcBorders>
              <w:bottom w:val="single" w:sz="4" w:space="0" w:color="auto"/>
            </w:tcBorders>
          </w:tcPr>
          <w:p w:rsidR="00B65FFC" w:rsidRDefault="00B65FFC" w:rsidP="00D50BFC">
            <w:pPr>
              <w:pStyle w:val="Paragraphedeliste"/>
              <w:numPr>
                <w:ilvl w:val="0"/>
                <w:numId w:val="8"/>
              </w:numPr>
            </w:pPr>
            <w:r>
              <w:t>Diversiﬁcation géographique.</w:t>
            </w:r>
          </w:p>
          <w:p w:rsidR="00B65FFC" w:rsidRDefault="00B65FFC" w:rsidP="00D50BFC">
            <w:pPr>
              <w:pStyle w:val="Paragraphedeliste"/>
              <w:numPr>
                <w:ilvl w:val="0"/>
                <w:numId w:val="8"/>
              </w:numPr>
            </w:pPr>
            <w:r>
              <w:t>Gamme de produits solides.</w:t>
            </w:r>
          </w:p>
          <w:p w:rsidR="00B65FFC" w:rsidRPr="00D16F2A" w:rsidRDefault="00B65FFC" w:rsidP="00D50BFC">
            <w:pPr>
              <w:pStyle w:val="Paragraphedeliste"/>
              <w:numPr>
                <w:ilvl w:val="0"/>
                <w:numId w:val="8"/>
              </w:numPr>
            </w:pPr>
            <w:r>
              <w:t>Beaucoup de R&amp;D.</w:t>
            </w:r>
          </w:p>
        </w:tc>
        <w:tc>
          <w:tcPr>
            <w:tcW w:w="6761" w:type="dxa"/>
            <w:tcBorders>
              <w:bottom w:val="single" w:sz="4" w:space="0" w:color="auto"/>
            </w:tcBorders>
          </w:tcPr>
          <w:p w:rsidR="00B65FFC" w:rsidRPr="00ED5941" w:rsidRDefault="00B65FFC" w:rsidP="00D50BFC">
            <w:pPr>
              <w:pStyle w:val="Paragraphedeliste"/>
              <w:numPr>
                <w:ilvl w:val="0"/>
                <w:numId w:val="8"/>
              </w:numPr>
            </w:pPr>
            <w:r>
              <w:t>Clientèle très étroite</w:t>
            </w:r>
          </w:p>
        </w:tc>
      </w:tr>
      <w:tr w:rsidR="00B65FFC" w:rsidRPr="00467911" w:rsidTr="00D50BFC">
        <w:tc>
          <w:tcPr>
            <w:tcW w:w="6739" w:type="dxa"/>
            <w:shd w:val="clear" w:color="auto" w:fill="D6E3BC" w:themeFill="accent3" w:themeFillTint="66"/>
          </w:tcPr>
          <w:p w:rsidR="00B65FFC" w:rsidRPr="00467911" w:rsidRDefault="00B65FFC" w:rsidP="00D50BFC">
            <w:pPr>
              <w:rPr>
                <w:b/>
              </w:rPr>
            </w:pPr>
            <w:r w:rsidRPr="00467911">
              <w:rPr>
                <w:b/>
              </w:rPr>
              <w:t>Menaces</w:t>
            </w:r>
          </w:p>
        </w:tc>
        <w:tc>
          <w:tcPr>
            <w:tcW w:w="6761" w:type="dxa"/>
            <w:shd w:val="clear" w:color="auto" w:fill="D6E3BC" w:themeFill="accent3" w:themeFillTint="66"/>
          </w:tcPr>
          <w:p w:rsidR="00B65FFC" w:rsidRPr="00467911" w:rsidRDefault="00B65FFC" w:rsidP="00D50BFC">
            <w:pPr>
              <w:rPr>
                <w:b/>
              </w:rPr>
            </w:pPr>
            <w:r w:rsidRPr="00467911">
              <w:rPr>
                <w:b/>
              </w:rPr>
              <w:t>Opportunités</w:t>
            </w:r>
          </w:p>
        </w:tc>
      </w:tr>
      <w:tr w:rsidR="00B65FFC" w:rsidRPr="00ED5941" w:rsidTr="00D50BFC">
        <w:tc>
          <w:tcPr>
            <w:tcW w:w="6739" w:type="dxa"/>
          </w:tcPr>
          <w:p w:rsidR="00B65FFC" w:rsidRDefault="00B65FFC" w:rsidP="00D50BFC">
            <w:pPr>
              <w:pStyle w:val="Paragraphedeliste"/>
              <w:numPr>
                <w:ilvl w:val="0"/>
                <w:numId w:val="9"/>
              </w:numPr>
            </w:pPr>
            <w:r>
              <w:t>Entreprise polluante. Les normes sont de plus en plus strictes.</w:t>
            </w:r>
          </w:p>
          <w:p w:rsidR="00B65FFC" w:rsidRDefault="00CF41CA" w:rsidP="00D50BFC">
            <w:pPr>
              <w:pStyle w:val="Paragraphedeliste"/>
              <w:numPr>
                <w:ilvl w:val="0"/>
                <w:numId w:val="9"/>
              </w:numPr>
            </w:pPr>
            <w:r>
              <w:t>Marché très concurrentiel.</w:t>
            </w:r>
          </w:p>
          <w:p w:rsidR="00CF41CA" w:rsidRDefault="00CF41CA" w:rsidP="00CF41CA">
            <w:pPr>
              <w:pStyle w:val="Paragraphedeliste"/>
            </w:pPr>
          </w:p>
        </w:tc>
        <w:tc>
          <w:tcPr>
            <w:tcW w:w="6761" w:type="dxa"/>
          </w:tcPr>
          <w:p w:rsidR="00B65FFC" w:rsidRDefault="00CF41CA" w:rsidP="00CF41CA">
            <w:pPr>
              <w:pStyle w:val="Paragraphedeliste"/>
              <w:numPr>
                <w:ilvl w:val="0"/>
                <w:numId w:val="9"/>
              </w:numPr>
            </w:pPr>
            <w:r>
              <w:t>Doit se développer dans les m</w:t>
            </w:r>
            <w:r w:rsidR="00B65FFC">
              <w:t>archés émergents</w:t>
            </w:r>
            <w:r>
              <w:t>.</w:t>
            </w:r>
          </w:p>
          <w:p w:rsidR="00CF41CA" w:rsidRDefault="00CF41CA" w:rsidP="00CF41CA">
            <w:pPr>
              <w:pStyle w:val="Paragraphedeliste"/>
              <w:numPr>
                <w:ilvl w:val="0"/>
                <w:numId w:val="9"/>
              </w:numPr>
            </w:pPr>
            <w:r>
              <w:t>Augmentation de la demande du marché des véhicules dits « surs » (</w:t>
            </w:r>
            <w:proofErr w:type="spellStart"/>
            <w:r>
              <w:t>safety</w:t>
            </w:r>
            <w:proofErr w:type="spellEnd"/>
            <w:r>
              <w:t>).</w:t>
            </w:r>
          </w:p>
          <w:p w:rsidR="00CF41CA" w:rsidRPr="00ED5941" w:rsidRDefault="00CF41CA" w:rsidP="00CF41CA">
            <w:pPr>
              <w:pStyle w:val="Paragraphedeliste"/>
              <w:numPr>
                <w:ilvl w:val="0"/>
                <w:numId w:val="9"/>
              </w:numPr>
            </w:pPr>
            <w:r>
              <w:t>Augmentation de la demande pour les véhicules dits « hybrides ».</w:t>
            </w:r>
          </w:p>
        </w:tc>
      </w:tr>
    </w:tbl>
    <w:p w:rsidR="00B65FFC" w:rsidRDefault="00B65FFC" w:rsidP="00B65FFC">
      <w:pPr>
        <w:spacing w:after="0"/>
      </w:pPr>
    </w:p>
    <w:p w:rsidR="00CF41CA" w:rsidRDefault="00CF41CA" w:rsidP="00CF41CA">
      <w:pPr>
        <w:pStyle w:val="Paragraphedeliste"/>
        <w:numPr>
          <w:ilvl w:val="0"/>
          <w:numId w:val="23"/>
        </w:numPr>
        <w:spacing w:after="0"/>
        <w:rPr>
          <w:color w:val="33CC33"/>
          <w:u w:val="single"/>
        </w:rPr>
      </w:pPr>
      <w:r w:rsidRPr="006A7B14">
        <w:rPr>
          <w:color w:val="33CC33"/>
          <w:u w:val="single"/>
        </w:rPr>
        <w:t>Ratios et Rentabilité (en million de d</w:t>
      </w:r>
      <w:r>
        <w:rPr>
          <w:color w:val="33CC33"/>
          <w:u w:val="single"/>
        </w:rPr>
        <w:t>ollars</w:t>
      </w:r>
      <w:r w:rsidRPr="006A7B14">
        <w:rPr>
          <w:color w:val="33CC33"/>
          <w:u w:val="single"/>
        </w:rPr>
        <w:t>)</w:t>
      </w:r>
    </w:p>
    <w:p w:rsidR="00D82E5E" w:rsidRPr="00D82E5E" w:rsidRDefault="00D82E5E" w:rsidP="00D82E5E">
      <w:pPr>
        <w:spacing w:after="0"/>
        <w:rPr>
          <w:color w:val="33CC33"/>
          <w:u w:val="single"/>
        </w:rPr>
      </w:pPr>
    </w:p>
    <w:tbl>
      <w:tblPr>
        <w:tblStyle w:val="Grille"/>
        <w:tblW w:w="0" w:type="auto"/>
        <w:tblLook w:val="04A0" w:firstRow="1" w:lastRow="0" w:firstColumn="1" w:lastColumn="0" w:noHBand="0" w:noVBand="1"/>
      </w:tblPr>
      <w:tblGrid>
        <w:gridCol w:w="2415"/>
        <w:gridCol w:w="1990"/>
        <w:gridCol w:w="1963"/>
        <w:gridCol w:w="1963"/>
        <w:gridCol w:w="1963"/>
        <w:gridCol w:w="1963"/>
        <w:gridCol w:w="1963"/>
      </w:tblGrid>
      <w:tr w:rsidR="00444244" w:rsidRPr="00DE275D" w:rsidTr="00D50BFC">
        <w:tc>
          <w:tcPr>
            <w:tcW w:w="2020" w:type="dxa"/>
            <w:tcBorders>
              <w:left w:val="nil"/>
              <w:right w:val="nil"/>
            </w:tcBorders>
          </w:tcPr>
          <w:p w:rsidR="00D82E5E" w:rsidRPr="00DE275D" w:rsidRDefault="00D82E5E" w:rsidP="00D50BFC">
            <w:pPr>
              <w:rPr>
                <w:rFonts w:ascii="Times New Roman" w:eastAsia="Times New Roman" w:hAnsi="Times New Roman" w:cs="Times New Roman"/>
                <w:b/>
                <w:lang w:eastAsia="fr-FR"/>
              </w:rPr>
            </w:pPr>
            <w:r w:rsidRPr="00DE275D">
              <w:rPr>
                <w:rFonts w:ascii="Times New Roman" w:eastAsia="Times New Roman" w:hAnsi="Times New Roman" w:cs="Times New Roman"/>
                <w:b/>
                <w:lang w:eastAsia="fr-FR"/>
              </w:rPr>
              <w:t>Ratios financiers</w:t>
            </w:r>
          </w:p>
        </w:tc>
        <w:tc>
          <w:tcPr>
            <w:tcW w:w="2020" w:type="dxa"/>
            <w:tcBorders>
              <w:left w:val="nil"/>
              <w:right w:val="nil"/>
            </w:tcBorders>
            <w:shd w:val="clear" w:color="auto" w:fill="FBD4B4" w:themeFill="accent6" w:themeFillTint="66"/>
          </w:tcPr>
          <w:p w:rsidR="00D82E5E" w:rsidRPr="00DE275D" w:rsidRDefault="00D82E5E" w:rsidP="00D50BFC">
            <w:pPr>
              <w:jc w:val="center"/>
              <w:rPr>
                <w:rFonts w:ascii="Times New Roman" w:eastAsia="Times New Roman" w:hAnsi="Times New Roman" w:cs="Times New Roman"/>
                <w:b/>
                <w:lang w:eastAsia="fr-FR"/>
              </w:rPr>
            </w:pPr>
            <w:r w:rsidRPr="00DE275D">
              <w:rPr>
                <w:rFonts w:ascii="Times New Roman" w:eastAsia="Times New Roman" w:hAnsi="Times New Roman" w:cs="Times New Roman"/>
                <w:b/>
                <w:lang w:eastAsia="fr-FR"/>
              </w:rPr>
              <w:t>20</w:t>
            </w:r>
            <w:r w:rsidR="001E5A2F">
              <w:rPr>
                <w:rFonts w:ascii="Times New Roman" w:eastAsia="Times New Roman" w:hAnsi="Times New Roman" w:cs="Times New Roman"/>
                <w:b/>
                <w:lang w:eastAsia="fr-FR"/>
              </w:rPr>
              <w:t>10</w:t>
            </w:r>
          </w:p>
        </w:tc>
        <w:tc>
          <w:tcPr>
            <w:tcW w:w="2021" w:type="dxa"/>
            <w:tcBorders>
              <w:left w:val="nil"/>
              <w:right w:val="nil"/>
            </w:tcBorders>
            <w:shd w:val="clear" w:color="auto" w:fill="FBD4B4" w:themeFill="accent6" w:themeFillTint="66"/>
          </w:tcPr>
          <w:p w:rsidR="00D82E5E" w:rsidRPr="00DE275D" w:rsidRDefault="001E5A2F" w:rsidP="00D50BFC">
            <w:pPr>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2011</w:t>
            </w:r>
          </w:p>
        </w:tc>
        <w:tc>
          <w:tcPr>
            <w:tcW w:w="2021" w:type="dxa"/>
            <w:tcBorders>
              <w:left w:val="nil"/>
              <w:right w:val="nil"/>
            </w:tcBorders>
            <w:shd w:val="clear" w:color="auto" w:fill="FBD4B4" w:themeFill="accent6" w:themeFillTint="66"/>
          </w:tcPr>
          <w:p w:rsidR="00D82E5E" w:rsidRPr="00DE275D" w:rsidRDefault="001E5A2F" w:rsidP="00D50BFC">
            <w:pPr>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2012</w:t>
            </w:r>
          </w:p>
        </w:tc>
        <w:tc>
          <w:tcPr>
            <w:tcW w:w="2021" w:type="dxa"/>
            <w:tcBorders>
              <w:left w:val="nil"/>
              <w:right w:val="nil"/>
            </w:tcBorders>
            <w:shd w:val="clear" w:color="auto" w:fill="FFFF66"/>
          </w:tcPr>
          <w:p w:rsidR="00D82E5E" w:rsidRPr="00DE275D" w:rsidRDefault="001E5A2F" w:rsidP="00D50BFC">
            <w:pPr>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2013</w:t>
            </w:r>
          </w:p>
        </w:tc>
        <w:tc>
          <w:tcPr>
            <w:tcW w:w="2021" w:type="dxa"/>
            <w:tcBorders>
              <w:left w:val="nil"/>
              <w:right w:val="nil"/>
            </w:tcBorders>
            <w:shd w:val="clear" w:color="auto" w:fill="FFFF66"/>
          </w:tcPr>
          <w:p w:rsidR="00D82E5E" w:rsidRPr="00DE275D" w:rsidRDefault="001E5A2F" w:rsidP="00D50BFC">
            <w:pPr>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2014</w:t>
            </w:r>
          </w:p>
        </w:tc>
        <w:tc>
          <w:tcPr>
            <w:tcW w:w="2021" w:type="dxa"/>
            <w:tcBorders>
              <w:left w:val="nil"/>
              <w:right w:val="nil"/>
            </w:tcBorders>
            <w:shd w:val="clear" w:color="auto" w:fill="FFFF66"/>
          </w:tcPr>
          <w:p w:rsidR="00D82E5E" w:rsidRPr="00DE275D" w:rsidRDefault="001E5A2F" w:rsidP="00D50BFC">
            <w:pPr>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2015</w:t>
            </w:r>
          </w:p>
        </w:tc>
      </w:tr>
      <w:tr w:rsidR="00444244" w:rsidRPr="00DE275D" w:rsidTr="00D50BFC">
        <w:tc>
          <w:tcPr>
            <w:tcW w:w="2020" w:type="dxa"/>
            <w:tcBorders>
              <w:left w:val="nil"/>
              <w:right w:val="nil"/>
            </w:tcBorders>
          </w:tcPr>
          <w:p w:rsidR="00D82E5E" w:rsidRPr="000C561E" w:rsidRDefault="00D82E5E" w:rsidP="00D50BFC">
            <w:pPr>
              <w:pStyle w:val="Paragraphedeliste"/>
              <w:numPr>
                <w:ilvl w:val="0"/>
                <w:numId w:val="18"/>
              </w:numPr>
              <w:rPr>
                <w:rFonts w:ascii="Times New Roman" w:eastAsia="Times New Roman" w:hAnsi="Times New Roman" w:cs="Times New Roman"/>
                <w:lang w:eastAsia="fr-FR"/>
              </w:rPr>
            </w:pPr>
            <w:r w:rsidRPr="000C561E">
              <w:rPr>
                <w:rFonts w:ascii="Times New Roman" w:eastAsia="Times New Roman" w:hAnsi="Times New Roman" w:cs="Times New Roman"/>
                <w:lang w:eastAsia="fr-FR"/>
              </w:rPr>
              <w:t>CAHT :</w:t>
            </w:r>
          </w:p>
        </w:tc>
        <w:tc>
          <w:tcPr>
            <w:tcW w:w="2020" w:type="dxa"/>
            <w:tcBorders>
              <w:left w:val="nil"/>
              <w:right w:val="nil"/>
            </w:tcBorders>
            <w:shd w:val="clear" w:color="auto" w:fill="FBD4B4" w:themeFill="accent6" w:themeFillTint="66"/>
          </w:tcPr>
          <w:p w:rsidR="00D82E5E" w:rsidRPr="00DE275D" w:rsidRDefault="001E5A2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2976709</w:t>
            </w:r>
          </w:p>
        </w:tc>
        <w:tc>
          <w:tcPr>
            <w:tcW w:w="2021" w:type="dxa"/>
            <w:tcBorders>
              <w:left w:val="nil"/>
              <w:right w:val="nil"/>
            </w:tcBorders>
            <w:shd w:val="clear" w:color="auto" w:fill="FBD4B4" w:themeFill="accent6" w:themeFillTint="66"/>
          </w:tcPr>
          <w:p w:rsidR="00D82E5E" w:rsidRPr="00DE275D" w:rsidRDefault="001E5A2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3131460</w:t>
            </w:r>
          </w:p>
        </w:tc>
        <w:tc>
          <w:tcPr>
            <w:tcW w:w="2021" w:type="dxa"/>
            <w:tcBorders>
              <w:left w:val="nil"/>
              <w:right w:val="nil"/>
            </w:tcBorders>
            <w:shd w:val="clear" w:color="auto" w:fill="FBD4B4" w:themeFill="accent6" w:themeFillTint="66"/>
          </w:tcPr>
          <w:p w:rsidR="00D82E5E" w:rsidRPr="00DE275D" w:rsidRDefault="001E5A2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3154630</w:t>
            </w:r>
          </w:p>
        </w:tc>
        <w:tc>
          <w:tcPr>
            <w:tcW w:w="2021" w:type="dxa"/>
            <w:tcBorders>
              <w:left w:val="nil"/>
              <w:right w:val="nil"/>
            </w:tcBorders>
            <w:shd w:val="clear" w:color="auto" w:fill="FFFF66"/>
          </w:tcPr>
          <w:p w:rsidR="00D82E5E" w:rsidRPr="00DE275D" w:rsidRDefault="001E5A2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3434041</w:t>
            </w:r>
          </w:p>
        </w:tc>
        <w:tc>
          <w:tcPr>
            <w:tcW w:w="2021" w:type="dxa"/>
            <w:tcBorders>
              <w:left w:val="nil"/>
              <w:right w:val="nil"/>
            </w:tcBorders>
            <w:shd w:val="clear" w:color="auto" w:fill="FFFF66"/>
          </w:tcPr>
          <w:p w:rsidR="00D82E5E" w:rsidRPr="00DE275D" w:rsidRDefault="001E5A2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3597824</w:t>
            </w:r>
          </w:p>
        </w:tc>
        <w:tc>
          <w:tcPr>
            <w:tcW w:w="2021" w:type="dxa"/>
            <w:tcBorders>
              <w:left w:val="nil"/>
              <w:right w:val="nil"/>
            </w:tcBorders>
            <w:shd w:val="clear" w:color="auto" w:fill="FFFF66"/>
          </w:tcPr>
          <w:p w:rsidR="00D82E5E" w:rsidRPr="00DE275D" w:rsidRDefault="001E5A2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3765181</w:t>
            </w:r>
          </w:p>
        </w:tc>
      </w:tr>
      <w:tr w:rsidR="00444244" w:rsidRPr="00DE275D" w:rsidTr="00D50BFC">
        <w:tc>
          <w:tcPr>
            <w:tcW w:w="2020" w:type="dxa"/>
            <w:tcBorders>
              <w:left w:val="nil"/>
              <w:right w:val="nil"/>
            </w:tcBorders>
          </w:tcPr>
          <w:p w:rsidR="00D82E5E" w:rsidRPr="000C561E" w:rsidRDefault="00D82E5E" w:rsidP="00D50BFC">
            <w:pPr>
              <w:pStyle w:val="Paragraphedeliste"/>
              <w:numPr>
                <w:ilvl w:val="0"/>
                <w:numId w:val="18"/>
              </w:numPr>
              <w:rPr>
                <w:rFonts w:ascii="Times New Roman" w:eastAsia="Times New Roman" w:hAnsi="Times New Roman" w:cs="Times New Roman"/>
                <w:lang w:eastAsia="fr-FR"/>
              </w:rPr>
            </w:pPr>
            <w:r w:rsidRPr="000C561E">
              <w:rPr>
                <w:rFonts w:ascii="Times New Roman" w:eastAsia="Times New Roman" w:hAnsi="Times New Roman" w:cs="Times New Roman"/>
                <w:lang w:eastAsia="fr-FR"/>
              </w:rPr>
              <w:t>EBITDA :</w:t>
            </w:r>
          </w:p>
        </w:tc>
        <w:tc>
          <w:tcPr>
            <w:tcW w:w="2020" w:type="dxa"/>
            <w:tcBorders>
              <w:left w:val="nil"/>
              <w:right w:val="nil"/>
            </w:tcBorders>
            <w:shd w:val="clear" w:color="auto" w:fill="FBD4B4" w:themeFill="accent6" w:themeFillTint="66"/>
          </w:tcPr>
          <w:p w:rsidR="00D82E5E" w:rsidRPr="00DE275D" w:rsidRDefault="001E5A2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374584</w:t>
            </w:r>
          </w:p>
        </w:tc>
        <w:tc>
          <w:tcPr>
            <w:tcW w:w="2021" w:type="dxa"/>
            <w:tcBorders>
              <w:left w:val="nil"/>
              <w:right w:val="nil"/>
            </w:tcBorders>
            <w:shd w:val="clear" w:color="auto" w:fill="FBD4B4" w:themeFill="accent6" w:themeFillTint="66"/>
          </w:tcPr>
          <w:p w:rsidR="00D82E5E" w:rsidRPr="00DE275D" w:rsidRDefault="001E5A2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381413</w:t>
            </w:r>
          </w:p>
        </w:tc>
        <w:tc>
          <w:tcPr>
            <w:tcW w:w="2021" w:type="dxa"/>
            <w:tcBorders>
              <w:left w:val="nil"/>
              <w:right w:val="nil"/>
            </w:tcBorders>
            <w:shd w:val="clear" w:color="auto" w:fill="FBD4B4" w:themeFill="accent6" w:themeFillTint="66"/>
          </w:tcPr>
          <w:p w:rsidR="00D82E5E" w:rsidRPr="00DE275D" w:rsidRDefault="001E5A2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341380</w:t>
            </w:r>
          </w:p>
        </w:tc>
        <w:tc>
          <w:tcPr>
            <w:tcW w:w="2021" w:type="dxa"/>
            <w:tcBorders>
              <w:left w:val="nil"/>
              <w:right w:val="nil"/>
            </w:tcBorders>
            <w:shd w:val="clear" w:color="auto" w:fill="FFFF66"/>
          </w:tcPr>
          <w:p w:rsidR="00D82E5E" w:rsidRPr="00DE275D" w:rsidRDefault="001E5A2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432890</w:t>
            </w:r>
          </w:p>
        </w:tc>
        <w:tc>
          <w:tcPr>
            <w:tcW w:w="2021" w:type="dxa"/>
            <w:tcBorders>
              <w:left w:val="nil"/>
              <w:right w:val="nil"/>
            </w:tcBorders>
            <w:shd w:val="clear" w:color="auto" w:fill="FFFF66"/>
          </w:tcPr>
          <w:p w:rsidR="00D82E5E" w:rsidRPr="00DE275D" w:rsidRDefault="001E5A2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480426</w:t>
            </w:r>
          </w:p>
        </w:tc>
        <w:tc>
          <w:tcPr>
            <w:tcW w:w="2021" w:type="dxa"/>
            <w:tcBorders>
              <w:left w:val="nil"/>
              <w:right w:val="nil"/>
            </w:tcBorders>
            <w:shd w:val="clear" w:color="auto" w:fill="FFFF66"/>
          </w:tcPr>
          <w:p w:rsidR="00D82E5E" w:rsidRPr="00DE275D" w:rsidRDefault="001E5A2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517799</w:t>
            </w:r>
          </w:p>
        </w:tc>
      </w:tr>
      <w:tr w:rsidR="00444244" w:rsidRPr="00DE275D" w:rsidTr="00D50BFC">
        <w:tc>
          <w:tcPr>
            <w:tcW w:w="2020" w:type="dxa"/>
            <w:tcBorders>
              <w:left w:val="nil"/>
              <w:right w:val="nil"/>
            </w:tcBorders>
          </w:tcPr>
          <w:p w:rsidR="00D82E5E" w:rsidRPr="000C561E" w:rsidRDefault="00D82E5E" w:rsidP="00D50BFC">
            <w:pPr>
              <w:pStyle w:val="Paragraphedeliste"/>
              <w:numPr>
                <w:ilvl w:val="0"/>
                <w:numId w:val="18"/>
              </w:numPr>
              <w:rPr>
                <w:rFonts w:ascii="Times New Roman" w:eastAsia="Times New Roman" w:hAnsi="Times New Roman" w:cs="Times New Roman"/>
                <w:lang w:eastAsia="fr-FR"/>
              </w:rPr>
            </w:pPr>
            <w:r w:rsidRPr="000C561E">
              <w:rPr>
                <w:rFonts w:ascii="Times New Roman" w:eastAsia="Times New Roman" w:hAnsi="Times New Roman" w:cs="Times New Roman"/>
                <w:lang w:eastAsia="fr-FR"/>
              </w:rPr>
              <w:t>EBIT :</w:t>
            </w:r>
          </w:p>
        </w:tc>
        <w:tc>
          <w:tcPr>
            <w:tcW w:w="2020" w:type="dxa"/>
            <w:tcBorders>
              <w:left w:val="nil"/>
              <w:right w:val="nil"/>
            </w:tcBorders>
            <w:shd w:val="clear" w:color="auto" w:fill="FBD4B4" w:themeFill="accent6" w:themeFillTint="66"/>
          </w:tcPr>
          <w:p w:rsidR="00D82E5E" w:rsidRPr="00DE275D" w:rsidRDefault="00D82E5E" w:rsidP="00D50BFC">
            <w:pPr>
              <w:jc w:val="center"/>
              <w:rPr>
                <w:rFonts w:ascii="Times New Roman" w:eastAsia="Times New Roman" w:hAnsi="Times New Roman" w:cs="Times New Roman"/>
                <w:lang w:eastAsia="fr-FR"/>
              </w:rPr>
            </w:pPr>
          </w:p>
        </w:tc>
        <w:tc>
          <w:tcPr>
            <w:tcW w:w="2021" w:type="dxa"/>
            <w:tcBorders>
              <w:left w:val="nil"/>
              <w:right w:val="nil"/>
            </w:tcBorders>
            <w:shd w:val="clear" w:color="auto" w:fill="FBD4B4" w:themeFill="accent6" w:themeFillTint="66"/>
          </w:tcPr>
          <w:p w:rsidR="00D82E5E" w:rsidRPr="00DE275D" w:rsidRDefault="00D82E5E" w:rsidP="00D50BFC">
            <w:pPr>
              <w:jc w:val="center"/>
              <w:rPr>
                <w:rFonts w:ascii="Times New Roman" w:eastAsia="Times New Roman" w:hAnsi="Times New Roman" w:cs="Times New Roman"/>
                <w:lang w:eastAsia="fr-FR"/>
              </w:rPr>
            </w:pPr>
          </w:p>
        </w:tc>
        <w:tc>
          <w:tcPr>
            <w:tcW w:w="2021" w:type="dxa"/>
            <w:tcBorders>
              <w:left w:val="nil"/>
              <w:right w:val="nil"/>
            </w:tcBorders>
            <w:shd w:val="clear" w:color="auto" w:fill="FBD4B4" w:themeFill="accent6" w:themeFillTint="66"/>
          </w:tcPr>
          <w:p w:rsidR="00D82E5E" w:rsidRPr="00DE275D" w:rsidRDefault="001E5A2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170079</w:t>
            </w:r>
          </w:p>
        </w:tc>
        <w:tc>
          <w:tcPr>
            <w:tcW w:w="2021" w:type="dxa"/>
            <w:tcBorders>
              <w:left w:val="nil"/>
              <w:right w:val="nil"/>
            </w:tcBorders>
            <w:shd w:val="clear" w:color="auto" w:fill="FFFF66"/>
          </w:tcPr>
          <w:p w:rsidR="00D82E5E" w:rsidRPr="00DE275D" w:rsidRDefault="00D82E5E" w:rsidP="00D50BFC">
            <w:pPr>
              <w:jc w:val="center"/>
              <w:rPr>
                <w:rFonts w:ascii="Times New Roman" w:eastAsia="Times New Roman" w:hAnsi="Times New Roman" w:cs="Times New Roman"/>
                <w:lang w:eastAsia="fr-FR"/>
              </w:rPr>
            </w:pPr>
          </w:p>
        </w:tc>
        <w:tc>
          <w:tcPr>
            <w:tcW w:w="2021" w:type="dxa"/>
            <w:tcBorders>
              <w:left w:val="nil"/>
              <w:right w:val="nil"/>
            </w:tcBorders>
            <w:shd w:val="clear" w:color="auto" w:fill="FFFF66"/>
          </w:tcPr>
          <w:p w:rsidR="00D82E5E" w:rsidRPr="00DE275D" w:rsidRDefault="00D82E5E" w:rsidP="00D50BFC">
            <w:pPr>
              <w:jc w:val="center"/>
              <w:rPr>
                <w:rFonts w:ascii="Times New Roman" w:eastAsia="Times New Roman" w:hAnsi="Times New Roman" w:cs="Times New Roman"/>
                <w:lang w:eastAsia="fr-FR"/>
              </w:rPr>
            </w:pPr>
          </w:p>
        </w:tc>
        <w:tc>
          <w:tcPr>
            <w:tcW w:w="2021" w:type="dxa"/>
            <w:tcBorders>
              <w:left w:val="nil"/>
              <w:right w:val="nil"/>
            </w:tcBorders>
            <w:shd w:val="clear" w:color="auto" w:fill="FFFF66"/>
          </w:tcPr>
          <w:p w:rsidR="00D82E5E" w:rsidRPr="00DE275D" w:rsidRDefault="00D82E5E" w:rsidP="00D50BFC">
            <w:pPr>
              <w:jc w:val="center"/>
              <w:rPr>
                <w:rFonts w:ascii="Times New Roman" w:eastAsia="Times New Roman" w:hAnsi="Times New Roman" w:cs="Times New Roman"/>
                <w:lang w:eastAsia="fr-FR"/>
              </w:rPr>
            </w:pPr>
          </w:p>
        </w:tc>
      </w:tr>
      <w:tr w:rsidR="00444244" w:rsidRPr="00DE275D" w:rsidTr="00D50BFC">
        <w:tc>
          <w:tcPr>
            <w:tcW w:w="2020" w:type="dxa"/>
            <w:tcBorders>
              <w:left w:val="nil"/>
              <w:right w:val="nil"/>
            </w:tcBorders>
          </w:tcPr>
          <w:p w:rsidR="00D82E5E" w:rsidRPr="000C561E" w:rsidRDefault="00D82E5E" w:rsidP="00D50BFC">
            <w:pPr>
              <w:pStyle w:val="Paragraphedeliste"/>
              <w:numPr>
                <w:ilvl w:val="0"/>
                <w:numId w:val="18"/>
              </w:numPr>
              <w:rPr>
                <w:rFonts w:ascii="Times New Roman" w:eastAsia="Times New Roman" w:hAnsi="Times New Roman" w:cs="Times New Roman"/>
                <w:lang w:eastAsia="fr-FR"/>
              </w:rPr>
            </w:pPr>
            <w:r w:rsidRPr="000C561E">
              <w:rPr>
                <w:rFonts w:ascii="Times New Roman" w:eastAsia="Times New Roman" w:hAnsi="Times New Roman" w:cs="Times New Roman"/>
                <w:lang w:eastAsia="fr-FR"/>
              </w:rPr>
              <w:t>Résultat net :</w:t>
            </w:r>
          </w:p>
        </w:tc>
        <w:tc>
          <w:tcPr>
            <w:tcW w:w="2020" w:type="dxa"/>
            <w:tcBorders>
              <w:left w:val="nil"/>
              <w:right w:val="nil"/>
            </w:tcBorders>
            <w:shd w:val="clear" w:color="auto" w:fill="FBD4B4" w:themeFill="accent6" w:themeFillTint="66"/>
          </w:tcPr>
          <w:p w:rsidR="00D82E5E" w:rsidRPr="00560644" w:rsidRDefault="001E5A2F" w:rsidP="00D50BFC">
            <w:pPr>
              <w:ind w:left="360"/>
              <w:jc w:val="center"/>
              <w:rPr>
                <w:rFonts w:ascii="Times New Roman" w:eastAsia="Times New Roman" w:hAnsi="Times New Roman" w:cs="Times New Roman"/>
                <w:lang w:eastAsia="fr-FR"/>
              </w:rPr>
            </w:pPr>
            <w:r>
              <w:rPr>
                <w:rFonts w:ascii="Times New Roman" w:eastAsia="Times New Roman" w:hAnsi="Times New Roman" w:cs="Times New Roman"/>
                <w:lang w:eastAsia="fr-FR"/>
              </w:rPr>
              <w:t>73427</w:t>
            </w:r>
          </w:p>
        </w:tc>
        <w:tc>
          <w:tcPr>
            <w:tcW w:w="2021" w:type="dxa"/>
            <w:tcBorders>
              <w:left w:val="nil"/>
              <w:right w:val="nil"/>
            </w:tcBorders>
            <w:shd w:val="clear" w:color="auto" w:fill="FBD4B4" w:themeFill="accent6" w:themeFillTint="66"/>
          </w:tcPr>
          <w:p w:rsidR="00D82E5E" w:rsidRPr="00DE275D" w:rsidRDefault="001E5A2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143033</w:t>
            </w:r>
          </w:p>
        </w:tc>
        <w:tc>
          <w:tcPr>
            <w:tcW w:w="2021" w:type="dxa"/>
            <w:tcBorders>
              <w:left w:val="nil"/>
              <w:right w:val="nil"/>
            </w:tcBorders>
            <w:shd w:val="clear" w:color="auto" w:fill="FBD4B4" w:themeFill="accent6" w:themeFillTint="66"/>
          </w:tcPr>
          <w:p w:rsidR="00D82E5E" w:rsidRPr="00DE275D" w:rsidRDefault="001E5A2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89298</w:t>
            </w:r>
          </w:p>
        </w:tc>
        <w:tc>
          <w:tcPr>
            <w:tcW w:w="2021" w:type="dxa"/>
            <w:tcBorders>
              <w:left w:val="nil"/>
              <w:right w:val="nil"/>
            </w:tcBorders>
            <w:shd w:val="clear" w:color="auto" w:fill="FFFF66"/>
          </w:tcPr>
          <w:p w:rsidR="00D82E5E" w:rsidRPr="00DE275D" w:rsidRDefault="001E5A2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158199</w:t>
            </w:r>
          </w:p>
        </w:tc>
        <w:tc>
          <w:tcPr>
            <w:tcW w:w="2021" w:type="dxa"/>
            <w:tcBorders>
              <w:left w:val="nil"/>
              <w:right w:val="nil"/>
            </w:tcBorders>
            <w:shd w:val="clear" w:color="auto" w:fill="FFFF66"/>
          </w:tcPr>
          <w:p w:rsidR="00D82E5E" w:rsidRPr="00DE275D" w:rsidRDefault="001E5A2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198083</w:t>
            </w:r>
          </w:p>
        </w:tc>
        <w:tc>
          <w:tcPr>
            <w:tcW w:w="2021" w:type="dxa"/>
            <w:tcBorders>
              <w:left w:val="nil"/>
              <w:right w:val="nil"/>
            </w:tcBorders>
            <w:shd w:val="clear" w:color="auto" w:fill="FFFF66"/>
          </w:tcPr>
          <w:p w:rsidR="00D82E5E" w:rsidRPr="00DE275D" w:rsidRDefault="001E5A2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222050</w:t>
            </w:r>
          </w:p>
        </w:tc>
      </w:tr>
      <w:tr w:rsidR="00444244" w:rsidRPr="00DE275D" w:rsidTr="00D50BFC">
        <w:tc>
          <w:tcPr>
            <w:tcW w:w="2020" w:type="dxa"/>
            <w:tcBorders>
              <w:left w:val="nil"/>
              <w:right w:val="nil"/>
            </w:tcBorders>
          </w:tcPr>
          <w:p w:rsidR="00D82E5E" w:rsidRPr="000C561E" w:rsidRDefault="00D82E5E" w:rsidP="00D50BFC">
            <w:pPr>
              <w:pStyle w:val="Paragraphedeliste"/>
              <w:numPr>
                <w:ilvl w:val="0"/>
                <w:numId w:val="18"/>
              </w:numPr>
              <w:rPr>
                <w:rFonts w:ascii="Times New Roman" w:eastAsia="Times New Roman" w:hAnsi="Times New Roman" w:cs="Times New Roman"/>
                <w:lang w:eastAsia="fr-FR"/>
              </w:rPr>
            </w:pPr>
            <w:r w:rsidRPr="000C561E">
              <w:rPr>
                <w:rFonts w:ascii="Times New Roman" w:eastAsia="Times New Roman" w:hAnsi="Times New Roman" w:cs="Times New Roman"/>
                <w:lang w:eastAsia="fr-FR"/>
              </w:rPr>
              <w:t>Marge nette :</w:t>
            </w:r>
          </w:p>
        </w:tc>
        <w:tc>
          <w:tcPr>
            <w:tcW w:w="2020" w:type="dxa"/>
            <w:tcBorders>
              <w:left w:val="nil"/>
              <w:right w:val="nil"/>
            </w:tcBorders>
            <w:shd w:val="clear" w:color="auto" w:fill="FBD4B4" w:themeFill="accent6" w:themeFillTint="66"/>
          </w:tcPr>
          <w:p w:rsidR="00D82E5E" w:rsidRPr="00DE275D" w:rsidRDefault="00444244" w:rsidP="00D50BFC">
            <w:pPr>
              <w:pStyle w:val="Paragraphedeliste"/>
              <w:jc w:val="center"/>
              <w:rPr>
                <w:rFonts w:ascii="Times New Roman" w:eastAsia="Times New Roman" w:hAnsi="Times New Roman" w:cs="Times New Roman"/>
                <w:lang w:eastAsia="fr-FR"/>
              </w:rPr>
            </w:pPr>
            <w:r>
              <w:rPr>
                <w:rFonts w:ascii="Times New Roman" w:eastAsia="Times New Roman" w:hAnsi="Times New Roman" w:cs="Times New Roman"/>
                <w:lang w:eastAsia="fr-FR"/>
              </w:rPr>
              <w:t>2.47%</w:t>
            </w:r>
          </w:p>
        </w:tc>
        <w:tc>
          <w:tcPr>
            <w:tcW w:w="2021" w:type="dxa"/>
            <w:tcBorders>
              <w:left w:val="nil"/>
              <w:right w:val="nil"/>
            </w:tcBorders>
            <w:shd w:val="clear" w:color="auto" w:fill="FBD4B4" w:themeFill="accent6" w:themeFillTint="66"/>
          </w:tcPr>
          <w:p w:rsidR="00D82E5E" w:rsidRPr="00DE275D" w:rsidRDefault="00444244"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4.57%</w:t>
            </w:r>
          </w:p>
        </w:tc>
        <w:tc>
          <w:tcPr>
            <w:tcW w:w="2021" w:type="dxa"/>
            <w:tcBorders>
              <w:left w:val="nil"/>
              <w:right w:val="nil"/>
            </w:tcBorders>
            <w:shd w:val="clear" w:color="auto" w:fill="FBD4B4" w:themeFill="accent6" w:themeFillTint="66"/>
          </w:tcPr>
          <w:p w:rsidR="00D82E5E" w:rsidRPr="00DE275D" w:rsidRDefault="00444244"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2.83%</w:t>
            </w:r>
          </w:p>
        </w:tc>
        <w:tc>
          <w:tcPr>
            <w:tcW w:w="2021" w:type="dxa"/>
            <w:tcBorders>
              <w:left w:val="nil"/>
              <w:right w:val="nil"/>
            </w:tcBorders>
            <w:shd w:val="clear" w:color="auto" w:fill="FFFF66"/>
          </w:tcPr>
          <w:p w:rsidR="00D82E5E" w:rsidRPr="00DE275D" w:rsidRDefault="001E5A2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4.61%</w:t>
            </w:r>
          </w:p>
        </w:tc>
        <w:tc>
          <w:tcPr>
            <w:tcW w:w="2021" w:type="dxa"/>
            <w:tcBorders>
              <w:left w:val="nil"/>
              <w:right w:val="nil"/>
            </w:tcBorders>
            <w:shd w:val="clear" w:color="auto" w:fill="FFFF66"/>
          </w:tcPr>
          <w:p w:rsidR="00D82E5E" w:rsidRPr="00DE275D" w:rsidRDefault="001E5A2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5.51%</w:t>
            </w:r>
          </w:p>
        </w:tc>
        <w:tc>
          <w:tcPr>
            <w:tcW w:w="2021" w:type="dxa"/>
            <w:tcBorders>
              <w:left w:val="nil"/>
              <w:right w:val="nil"/>
            </w:tcBorders>
            <w:shd w:val="clear" w:color="auto" w:fill="FFFF66"/>
          </w:tcPr>
          <w:p w:rsidR="00D82E5E" w:rsidRPr="00DE275D" w:rsidRDefault="00444244"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5.90%</w:t>
            </w:r>
          </w:p>
        </w:tc>
      </w:tr>
      <w:tr w:rsidR="00444244" w:rsidRPr="00DE275D" w:rsidTr="00D50BFC">
        <w:tc>
          <w:tcPr>
            <w:tcW w:w="2020" w:type="dxa"/>
            <w:tcBorders>
              <w:left w:val="nil"/>
              <w:right w:val="nil"/>
            </w:tcBorders>
          </w:tcPr>
          <w:p w:rsidR="00D82E5E" w:rsidRPr="000C561E" w:rsidRDefault="00D82E5E" w:rsidP="00D50BFC">
            <w:pPr>
              <w:pStyle w:val="Paragraphedeliste"/>
              <w:numPr>
                <w:ilvl w:val="0"/>
                <w:numId w:val="18"/>
              </w:numPr>
              <w:rPr>
                <w:rFonts w:ascii="Times New Roman" w:eastAsia="Times New Roman" w:hAnsi="Times New Roman" w:cs="Times New Roman"/>
                <w:lang w:eastAsia="fr-FR"/>
              </w:rPr>
            </w:pPr>
            <w:r w:rsidRPr="000C561E">
              <w:rPr>
                <w:rFonts w:ascii="Times New Roman" w:eastAsia="Times New Roman" w:hAnsi="Times New Roman" w:cs="Times New Roman"/>
                <w:lang w:eastAsia="fr-FR"/>
              </w:rPr>
              <w:t>BNA</w:t>
            </w:r>
            <w:r>
              <w:rPr>
                <w:rFonts w:ascii="Times New Roman" w:eastAsia="Times New Roman" w:hAnsi="Times New Roman" w:cs="Times New Roman"/>
                <w:lang w:eastAsia="fr-FR"/>
              </w:rPr>
              <w:t xml:space="preserve"> (JPY)</w:t>
            </w:r>
          </w:p>
        </w:tc>
        <w:tc>
          <w:tcPr>
            <w:tcW w:w="2020" w:type="dxa"/>
            <w:tcBorders>
              <w:left w:val="nil"/>
              <w:right w:val="nil"/>
            </w:tcBorders>
            <w:shd w:val="clear" w:color="auto" w:fill="FBD4B4" w:themeFill="accent6" w:themeFillTint="66"/>
          </w:tcPr>
          <w:p w:rsidR="00D82E5E" w:rsidRPr="00DE275D" w:rsidRDefault="00444244" w:rsidP="00D50BFC">
            <w:pPr>
              <w:pStyle w:val="Paragraphedeliste"/>
              <w:jc w:val="center"/>
              <w:rPr>
                <w:rFonts w:ascii="Times New Roman" w:eastAsia="Times New Roman" w:hAnsi="Times New Roman" w:cs="Times New Roman"/>
                <w:lang w:eastAsia="fr-FR"/>
              </w:rPr>
            </w:pPr>
            <w:r>
              <w:rPr>
                <w:rFonts w:ascii="Times New Roman" w:eastAsia="Times New Roman" w:hAnsi="Times New Roman" w:cs="Times New Roman"/>
                <w:lang w:eastAsia="fr-FR"/>
              </w:rPr>
              <w:t>91.1</w:t>
            </w:r>
          </w:p>
        </w:tc>
        <w:tc>
          <w:tcPr>
            <w:tcW w:w="2021" w:type="dxa"/>
            <w:tcBorders>
              <w:left w:val="nil"/>
              <w:right w:val="nil"/>
            </w:tcBorders>
            <w:shd w:val="clear" w:color="auto" w:fill="FBD4B4" w:themeFill="accent6" w:themeFillTint="66"/>
          </w:tcPr>
          <w:p w:rsidR="00D82E5E" w:rsidRPr="00DE275D" w:rsidRDefault="00444244"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177</w:t>
            </w:r>
          </w:p>
        </w:tc>
        <w:tc>
          <w:tcPr>
            <w:tcW w:w="2021" w:type="dxa"/>
            <w:tcBorders>
              <w:left w:val="nil"/>
              <w:right w:val="nil"/>
            </w:tcBorders>
            <w:shd w:val="clear" w:color="auto" w:fill="FBD4B4" w:themeFill="accent6" w:themeFillTint="66"/>
          </w:tcPr>
          <w:p w:rsidR="00D82E5E" w:rsidRPr="00DE275D" w:rsidRDefault="00444244"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111</w:t>
            </w:r>
          </w:p>
        </w:tc>
        <w:tc>
          <w:tcPr>
            <w:tcW w:w="2021" w:type="dxa"/>
            <w:tcBorders>
              <w:left w:val="nil"/>
              <w:right w:val="nil"/>
            </w:tcBorders>
            <w:shd w:val="clear" w:color="auto" w:fill="FFFF66"/>
          </w:tcPr>
          <w:p w:rsidR="00D82E5E" w:rsidRPr="00DE275D" w:rsidRDefault="00444244"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195</w:t>
            </w:r>
          </w:p>
        </w:tc>
        <w:tc>
          <w:tcPr>
            <w:tcW w:w="2021" w:type="dxa"/>
            <w:tcBorders>
              <w:left w:val="nil"/>
              <w:right w:val="nil"/>
            </w:tcBorders>
            <w:shd w:val="clear" w:color="auto" w:fill="FFFF66"/>
          </w:tcPr>
          <w:p w:rsidR="00D82E5E" w:rsidRPr="00DE275D" w:rsidRDefault="00444244"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247</w:t>
            </w:r>
          </w:p>
        </w:tc>
        <w:tc>
          <w:tcPr>
            <w:tcW w:w="2021" w:type="dxa"/>
            <w:tcBorders>
              <w:left w:val="nil"/>
              <w:right w:val="nil"/>
            </w:tcBorders>
            <w:shd w:val="clear" w:color="auto" w:fill="FFFF66"/>
          </w:tcPr>
          <w:p w:rsidR="00D82E5E" w:rsidRPr="00DE275D" w:rsidRDefault="00444244"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278</w:t>
            </w:r>
          </w:p>
        </w:tc>
      </w:tr>
      <w:tr w:rsidR="00444244" w:rsidRPr="00DE275D" w:rsidTr="00D50BFC">
        <w:tc>
          <w:tcPr>
            <w:tcW w:w="2020" w:type="dxa"/>
            <w:tcBorders>
              <w:left w:val="nil"/>
              <w:right w:val="nil"/>
            </w:tcBorders>
          </w:tcPr>
          <w:p w:rsidR="00D82E5E" w:rsidRPr="000C561E" w:rsidRDefault="00D82E5E" w:rsidP="00D50BFC">
            <w:pPr>
              <w:pStyle w:val="Paragraphedeliste"/>
              <w:numPr>
                <w:ilvl w:val="0"/>
                <w:numId w:val="18"/>
              </w:numPr>
              <w:rPr>
                <w:rFonts w:ascii="Times New Roman" w:eastAsia="Times New Roman" w:hAnsi="Times New Roman" w:cs="Times New Roman"/>
                <w:lang w:eastAsia="fr-FR"/>
              </w:rPr>
            </w:pPr>
            <w:r w:rsidRPr="000C561E">
              <w:rPr>
                <w:rFonts w:ascii="Times New Roman" w:eastAsia="Times New Roman" w:hAnsi="Times New Roman" w:cs="Times New Roman"/>
                <w:lang w:eastAsia="fr-FR"/>
              </w:rPr>
              <w:t>Rendement :</w:t>
            </w:r>
          </w:p>
        </w:tc>
        <w:tc>
          <w:tcPr>
            <w:tcW w:w="2020" w:type="dxa"/>
            <w:tcBorders>
              <w:left w:val="nil"/>
              <w:right w:val="nil"/>
            </w:tcBorders>
            <w:shd w:val="clear" w:color="auto" w:fill="FBD4B4" w:themeFill="accent6" w:themeFillTint="66"/>
          </w:tcPr>
          <w:p w:rsidR="00D82E5E" w:rsidRPr="00DE275D" w:rsidRDefault="00444244"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0.82%</w:t>
            </w:r>
          </w:p>
        </w:tc>
        <w:tc>
          <w:tcPr>
            <w:tcW w:w="2021" w:type="dxa"/>
            <w:tcBorders>
              <w:left w:val="nil"/>
              <w:right w:val="nil"/>
            </w:tcBorders>
            <w:shd w:val="clear" w:color="auto" w:fill="FBD4B4" w:themeFill="accent6" w:themeFillTint="66"/>
          </w:tcPr>
          <w:p w:rsidR="00D82E5E" w:rsidRPr="00DE275D" w:rsidRDefault="00444244" w:rsidP="00444244">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1.39%</w:t>
            </w:r>
          </w:p>
        </w:tc>
        <w:tc>
          <w:tcPr>
            <w:tcW w:w="2021" w:type="dxa"/>
            <w:tcBorders>
              <w:left w:val="nil"/>
              <w:right w:val="nil"/>
            </w:tcBorders>
            <w:shd w:val="clear" w:color="auto" w:fill="FBD4B4" w:themeFill="accent6" w:themeFillTint="66"/>
          </w:tcPr>
          <w:p w:rsidR="00D82E5E" w:rsidRPr="00DE275D" w:rsidRDefault="00444244"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1.39%</w:t>
            </w:r>
          </w:p>
        </w:tc>
        <w:tc>
          <w:tcPr>
            <w:tcW w:w="2021" w:type="dxa"/>
            <w:tcBorders>
              <w:left w:val="nil"/>
              <w:right w:val="nil"/>
            </w:tcBorders>
            <w:shd w:val="clear" w:color="auto" w:fill="FFFF66"/>
          </w:tcPr>
          <w:p w:rsidR="00D82E5E" w:rsidRPr="00DE275D" w:rsidRDefault="00444244"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1.64%</w:t>
            </w:r>
          </w:p>
        </w:tc>
        <w:tc>
          <w:tcPr>
            <w:tcW w:w="2021" w:type="dxa"/>
            <w:tcBorders>
              <w:left w:val="nil"/>
              <w:right w:val="nil"/>
            </w:tcBorders>
            <w:shd w:val="clear" w:color="auto" w:fill="FFFF66"/>
          </w:tcPr>
          <w:p w:rsidR="00D82E5E" w:rsidRPr="00DE275D" w:rsidRDefault="00444244"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1.85%</w:t>
            </w:r>
          </w:p>
        </w:tc>
        <w:tc>
          <w:tcPr>
            <w:tcW w:w="2021" w:type="dxa"/>
            <w:tcBorders>
              <w:left w:val="nil"/>
              <w:right w:val="nil"/>
            </w:tcBorders>
            <w:shd w:val="clear" w:color="auto" w:fill="FFFF66"/>
          </w:tcPr>
          <w:p w:rsidR="00D82E5E" w:rsidRPr="00DE275D" w:rsidRDefault="00444244"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2.13%</w:t>
            </w:r>
          </w:p>
        </w:tc>
      </w:tr>
    </w:tbl>
    <w:p w:rsidR="00B65FFC" w:rsidRDefault="00B65FFC" w:rsidP="00B65FFC">
      <w:pPr>
        <w:spacing w:after="0"/>
      </w:pPr>
    </w:p>
    <w:p w:rsidR="00D82E5E" w:rsidRDefault="00D82E5E" w:rsidP="00B65FFC">
      <w:pPr>
        <w:spacing w:after="0"/>
      </w:pPr>
    </w:p>
    <w:p w:rsidR="00D82E5E" w:rsidRDefault="00D82E5E" w:rsidP="00B65FFC">
      <w:pPr>
        <w:spacing w:after="0"/>
      </w:pPr>
    </w:p>
    <w:p w:rsidR="00D82E5E" w:rsidRDefault="00D82E5E" w:rsidP="00B65FFC">
      <w:pPr>
        <w:spacing w:after="0"/>
      </w:pPr>
    </w:p>
    <w:p w:rsidR="00B65FFC" w:rsidRPr="00CF41CA" w:rsidRDefault="00CF41CA" w:rsidP="00CF41CA">
      <w:pPr>
        <w:pStyle w:val="Paragraphedeliste"/>
        <w:numPr>
          <w:ilvl w:val="0"/>
          <w:numId w:val="23"/>
        </w:numPr>
        <w:spacing w:after="0"/>
        <w:rPr>
          <w:color w:val="33CC33"/>
          <w:u w:val="single"/>
        </w:rPr>
      </w:pPr>
      <w:r w:rsidRPr="00CF41CA">
        <w:rPr>
          <w:color w:val="33CC33"/>
          <w:u w:val="single"/>
        </w:rPr>
        <w:t>Evolution du compte de Résultat</w:t>
      </w:r>
    </w:p>
    <w:p w:rsidR="00B65FFC" w:rsidRDefault="00B65FFC" w:rsidP="00B65FFC">
      <w:pPr>
        <w:spacing w:after="0"/>
      </w:pPr>
    </w:p>
    <w:p w:rsidR="00B65FFC" w:rsidRDefault="00444244" w:rsidP="00B65FFC">
      <w:pPr>
        <w:spacing w:after="0"/>
      </w:pPr>
      <w:r>
        <w:rPr>
          <w:noProof/>
          <w:lang w:eastAsia="fr-FR"/>
        </w:rPr>
        <w:drawing>
          <wp:inline distT="0" distB="0" distL="0" distR="0">
            <wp:extent cx="5762625" cy="2600325"/>
            <wp:effectExtent l="19050" t="0" r="9525" b="0"/>
            <wp:docPr id="12" name="Image 10" descr="Denso Corporation : Evolution du Compte de Resul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nso Corporation : Evolution du Compte de Resultat"/>
                    <pic:cNvPicPr>
                      <a:picLocks noChangeAspect="1" noChangeArrowheads="1"/>
                    </pic:cNvPicPr>
                  </pic:nvPicPr>
                  <pic:blipFill>
                    <a:blip r:embed="rId69" cstate="print"/>
                    <a:srcRect/>
                    <a:stretch>
                      <a:fillRect/>
                    </a:stretch>
                  </pic:blipFill>
                  <pic:spPr bwMode="auto">
                    <a:xfrm>
                      <a:off x="0" y="0"/>
                      <a:ext cx="5762625" cy="2600325"/>
                    </a:xfrm>
                    <a:prstGeom prst="rect">
                      <a:avLst/>
                    </a:prstGeom>
                    <a:noFill/>
                    <a:ln w="9525">
                      <a:noFill/>
                      <a:miter lim="800000"/>
                      <a:headEnd/>
                      <a:tailEnd/>
                    </a:ln>
                  </pic:spPr>
                </pic:pic>
              </a:graphicData>
            </a:graphic>
          </wp:inline>
        </w:drawing>
      </w:r>
    </w:p>
    <w:p w:rsidR="00B65FFC" w:rsidRDefault="00B65FFC" w:rsidP="00B65FFC">
      <w:pPr>
        <w:spacing w:after="0"/>
      </w:pPr>
    </w:p>
    <w:p w:rsidR="00EB7073" w:rsidRDefault="00EB7073" w:rsidP="00B65FFC">
      <w:pPr>
        <w:spacing w:after="0"/>
      </w:pPr>
    </w:p>
    <w:p w:rsidR="00B65FFC" w:rsidRDefault="00B65FFC" w:rsidP="00B65FFC">
      <w:pPr>
        <w:spacing w:after="0"/>
      </w:pPr>
    </w:p>
    <w:p w:rsidR="00B65FFC" w:rsidRDefault="00B65FFC" w:rsidP="00B65FFC">
      <w:pPr>
        <w:spacing w:after="0"/>
      </w:pPr>
    </w:p>
    <w:p w:rsidR="00B65FFC" w:rsidRDefault="00B65FFC" w:rsidP="00B65FFC">
      <w:pPr>
        <w:spacing w:after="0"/>
      </w:pPr>
    </w:p>
    <w:p w:rsidR="00B65FFC" w:rsidRDefault="00B65FFC" w:rsidP="00B65FFC">
      <w:pPr>
        <w:spacing w:after="0"/>
      </w:pPr>
    </w:p>
    <w:p w:rsidR="00B65FFC" w:rsidRDefault="00B65FFC" w:rsidP="00B65FFC">
      <w:pPr>
        <w:spacing w:after="0"/>
      </w:pPr>
    </w:p>
    <w:p w:rsidR="00B65FFC" w:rsidRDefault="00B65FFC" w:rsidP="00B65FFC">
      <w:pPr>
        <w:spacing w:after="0"/>
      </w:pPr>
    </w:p>
    <w:p w:rsidR="00B65FFC" w:rsidRDefault="00B65FFC" w:rsidP="00B65FFC">
      <w:pPr>
        <w:spacing w:after="0"/>
      </w:pPr>
    </w:p>
    <w:p w:rsidR="00B65FFC" w:rsidRDefault="00B65FFC" w:rsidP="00B65FFC">
      <w:pPr>
        <w:spacing w:after="0"/>
      </w:pPr>
    </w:p>
    <w:p w:rsidR="00B65FFC" w:rsidRDefault="00B65FFC" w:rsidP="00B65FFC">
      <w:pPr>
        <w:spacing w:after="0"/>
      </w:pPr>
    </w:p>
    <w:p w:rsidR="00B65FFC" w:rsidRDefault="00B65FFC" w:rsidP="00B65FFC">
      <w:pPr>
        <w:spacing w:after="0"/>
      </w:pPr>
    </w:p>
    <w:p w:rsidR="00B65FFC" w:rsidRDefault="00B65FFC" w:rsidP="00B65FFC">
      <w:pPr>
        <w:spacing w:after="0"/>
      </w:pPr>
    </w:p>
    <w:p w:rsidR="00B65FFC" w:rsidRDefault="00B65FFC" w:rsidP="00B65FFC">
      <w:pPr>
        <w:spacing w:after="0"/>
      </w:pPr>
    </w:p>
    <w:p w:rsidR="00AE2C22" w:rsidRDefault="00AE2C22" w:rsidP="000E5E14">
      <w:pPr>
        <w:pStyle w:val="Paragraphedeliste"/>
        <w:numPr>
          <w:ilvl w:val="0"/>
          <w:numId w:val="3"/>
        </w:numPr>
        <w:spacing w:after="0"/>
        <w:rPr>
          <w:b/>
          <w:color w:val="0070C0"/>
          <w:u w:val="single"/>
        </w:rPr>
      </w:pPr>
      <w:r w:rsidRPr="006A7B14">
        <w:rPr>
          <w:b/>
          <w:color w:val="0070C0"/>
          <w:u w:val="single"/>
        </w:rPr>
        <w:t>GOODYEAR</w:t>
      </w:r>
      <w:r w:rsidR="006A7B14">
        <w:rPr>
          <w:b/>
          <w:color w:val="0070C0"/>
          <w:u w:val="single"/>
        </w:rPr>
        <w:t xml:space="preserve"> : </w:t>
      </w:r>
    </w:p>
    <w:p w:rsidR="00726455" w:rsidRPr="00726455" w:rsidRDefault="00726455" w:rsidP="00726455">
      <w:pPr>
        <w:spacing w:after="0"/>
        <w:ind w:left="568"/>
        <w:rPr>
          <w:b/>
          <w:color w:val="0070C0"/>
          <w:u w:val="single"/>
        </w:rPr>
      </w:pPr>
    </w:p>
    <w:p w:rsidR="006A7B14" w:rsidRPr="006A7B14" w:rsidRDefault="006A7B14" w:rsidP="006A7B14">
      <w:pPr>
        <w:pStyle w:val="Paragraphedeliste"/>
        <w:numPr>
          <w:ilvl w:val="0"/>
          <w:numId w:val="21"/>
        </w:numPr>
        <w:spacing w:after="0"/>
        <w:rPr>
          <w:color w:val="33CC33"/>
          <w:u w:val="single"/>
        </w:rPr>
      </w:pPr>
      <w:r w:rsidRPr="006A7B14">
        <w:rPr>
          <w:color w:val="33CC33"/>
          <w:u w:val="single"/>
        </w:rPr>
        <w:t>Analyse SWOT</w:t>
      </w:r>
    </w:p>
    <w:tbl>
      <w:tblPr>
        <w:tblStyle w:val="Grille"/>
        <w:tblW w:w="0" w:type="auto"/>
        <w:tblInd w:w="720" w:type="dxa"/>
        <w:tblLook w:val="04A0" w:firstRow="1" w:lastRow="0" w:firstColumn="1" w:lastColumn="0" w:noHBand="0" w:noVBand="1"/>
      </w:tblPr>
      <w:tblGrid>
        <w:gridCol w:w="6739"/>
        <w:gridCol w:w="6761"/>
      </w:tblGrid>
      <w:tr w:rsidR="00AE2C22" w:rsidRPr="00467911" w:rsidTr="0040301F">
        <w:tc>
          <w:tcPr>
            <w:tcW w:w="6739" w:type="dxa"/>
            <w:shd w:val="clear" w:color="auto" w:fill="D6E3BC" w:themeFill="accent3" w:themeFillTint="66"/>
          </w:tcPr>
          <w:p w:rsidR="00AE2C22" w:rsidRPr="00467911" w:rsidRDefault="00AE2C22" w:rsidP="007701DD">
            <w:pPr>
              <w:rPr>
                <w:b/>
              </w:rPr>
            </w:pPr>
            <w:r w:rsidRPr="00467911">
              <w:rPr>
                <w:b/>
              </w:rPr>
              <w:t xml:space="preserve">Forces </w:t>
            </w:r>
          </w:p>
        </w:tc>
        <w:tc>
          <w:tcPr>
            <w:tcW w:w="6761" w:type="dxa"/>
            <w:shd w:val="clear" w:color="auto" w:fill="D6E3BC" w:themeFill="accent3" w:themeFillTint="66"/>
          </w:tcPr>
          <w:p w:rsidR="00AE2C22" w:rsidRPr="00467911" w:rsidRDefault="00AE2C22" w:rsidP="007701DD">
            <w:pPr>
              <w:rPr>
                <w:b/>
              </w:rPr>
            </w:pPr>
            <w:r w:rsidRPr="00467911">
              <w:rPr>
                <w:b/>
              </w:rPr>
              <w:t>Faiblesses</w:t>
            </w:r>
          </w:p>
        </w:tc>
      </w:tr>
      <w:tr w:rsidR="00AE2C22" w:rsidRPr="00ED5941" w:rsidTr="0040301F">
        <w:tc>
          <w:tcPr>
            <w:tcW w:w="6739" w:type="dxa"/>
            <w:tcBorders>
              <w:bottom w:val="single" w:sz="4" w:space="0" w:color="auto"/>
            </w:tcBorders>
          </w:tcPr>
          <w:p w:rsidR="00AE2C22" w:rsidRDefault="00AE2C22" w:rsidP="007701DD">
            <w:pPr>
              <w:pStyle w:val="Paragraphedeliste"/>
              <w:numPr>
                <w:ilvl w:val="0"/>
                <w:numId w:val="8"/>
              </w:numPr>
            </w:pPr>
            <w:r>
              <w:t>Innovation.</w:t>
            </w:r>
          </w:p>
          <w:p w:rsidR="00AE2C22" w:rsidRDefault="00AE2C22" w:rsidP="007701DD">
            <w:pPr>
              <w:pStyle w:val="Paragraphedeliste"/>
              <w:numPr>
                <w:ilvl w:val="0"/>
                <w:numId w:val="8"/>
              </w:numPr>
            </w:pPr>
            <w:r>
              <w:t>Clients fidélisés.</w:t>
            </w:r>
          </w:p>
          <w:p w:rsidR="00AE2C22" w:rsidRDefault="00AE2C22" w:rsidP="007701DD">
            <w:pPr>
              <w:pStyle w:val="Paragraphedeliste"/>
              <w:numPr>
                <w:ilvl w:val="0"/>
                <w:numId w:val="8"/>
              </w:numPr>
            </w:pPr>
            <w:r>
              <w:t>Un des leaders avec MICHELIN et BRIDGESTONE sur le marché des pneumatiques.</w:t>
            </w:r>
          </w:p>
          <w:p w:rsidR="00AE2C22" w:rsidRDefault="00424762" w:rsidP="007701DD">
            <w:pPr>
              <w:pStyle w:val="Paragraphedeliste"/>
              <w:numPr>
                <w:ilvl w:val="0"/>
                <w:numId w:val="8"/>
              </w:numPr>
            </w:pPr>
            <w:r>
              <w:t>Bonne santé financière.</w:t>
            </w:r>
          </w:p>
          <w:p w:rsidR="00424762" w:rsidRPr="00D16F2A" w:rsidRDefault="00424762" w:rsidP="007701DD">
            <w:pPr>
              <w:pStyle w:val="Paragraphedeliste"/>
              <w:numPr>
                <w:ilvl w:val="0"/>
                <w:numId w:val="8"/>
              </w:numPr>
            </w:pPr>
            <w:r>
              <w:t>Forte notoriété.</w:t>
            </w:r>
          </w:p>
        </w:tc>
        <w:tc>
          <w:tcPr>
            <w:tcW w:w="6761" w:type="dxa"/>
            <w:tcBorders>
              <w:bottom w:val="single" w:sz="4" w:space="0" w:color="auto"/>
            </w:tcBorders>
          </w:tcPr>
          <w:p w:rsidR="00AE2C22" w:rsidRDefault="00424762" w:rsidP="007701DD">
            <w:pPr>
              <w:pStyle w:val="Paragraphedeliste"/>
              <w:numPr>
                <w:ilvl w:val="0"/>
                <w:numId w:val="8"/>
              </w:numPr>
            </w:pPr>
            <w:r>
              <w:t>19</w:t>
            </w:r>
            <w:r w:rsidRPr="00424762">
              <w:rPr>
                <w:vertAlign w:val="superscript"/>
              </w:rPr>
              <w:t>ème</w:t>
            </w:r>
            <w:r>
              <w:t xml:space="preserve"> plus grand pollueur sur un classement américain.</w:t>
            </w:r>
          </w:p>
          <w:p w:rsidR="00424762" w:rsidRDefault="00424762" w:rsidP="007701DD">
            <w:pPr>
              <w:pStyle w:val="Paragraphedeliste"/>
              <w:numPr>
                <w:ilvl w:val="0"/>
                <w:numId w:val="8"/>
              </w:numPr>
            </w:pPr>
            <w:r>
              <w:t>Mauvaise communication.</w:t>
            </w:r>
          </w:p>
          <w:p w:rsidR="00424762" w:rsidRDefault="00424762" w:rsidP="007701DD">
            <w:pPr>
              <w:pStyle w:val="Paragraphedeliste"/>
              <w:numPr>
                <w:ilvl w:val="0"/>
                <w:numId w:val="8"/>
              </w:numPr>
            </w:pPr>
            <w:r>
              <w:t>Très endettée.</w:t>
            </w:r>
          </w:p>
          <w:p w:rsidR="00424762" w:rsidRPr="00ED5941" w:rsidRDefault="00424762" w:rsidP="007701DD">
            <w:pPr>
              <w:pStyle w:val="Paragraphedeliste"/>
              <w:numPr>
                <w:ilvl w:val="0"/>
                <w:numId w:val="8"/>
              </w:numPr>
            </w:pPr>
            <w:r>
              <w:t xml:space="preserve">Chaine de </w:t>
            </w:r>
            <w:r w:rsidR="00F23877">
              <w:t>ravitaillement à améliorer.</w:t>
            </w:r>
          </w:p>
        </w:tc>
      </w:tr>
      <w:tr w:rsidR="00AE2C22" w:rsidRPr="00467911" w:rsidTr="0040301F">
        <w:tc>
          <w:tcPr>
            <w:tcW w:w="6739" w:type="dxa"/>
            <w:shd w:val="clear" w:color="auto" w:fill="D6E3BC" w:themeFill="accent3" w:themeFillTint="66"/>
          </w:tcPr>
          <w:p w:rsidR="00AE2C22" w:rsidRPr="00467911" w:rsidRDefault="00AE2C22" w:rsidP="007701DD">
            <w:pPr>
              <w:rPr>
                <w:b/>
              </w:rPr>
            </w:pPr>
            <w:r w:rsidRPr="00467911">
              <w:rPr>
                <w:b/>
              </w:rPr>
              <w:t>Menaces</w:t>
            </w:r>
          </w:p>
        </w:tc>
        <w:tc>
          <w:tcPr>
            <w:tcW w:w="6761" w:type="dxa"/>
            <w:shd w:val="clear" w:color="auto" w:fill="D6E3BC" w:themeFill="accent3" w:themeFillTint="66"/>
          </w:tcPr>
          <w:p w:rsidR="00AE2C22" w:rsidRPr="00467911" w:rsidRDefault="00AE2C22" w:rsidP="007701DD">
            <w:pPr>
              <w:rPr>
                <w:b/>
              </w:rPr>
            </w:pPr>
            <w:r w:rsidRPr="00467911">
              <w:rPr>
                <w:b/>
              </w:rPr>
              <w:t>Opportunités</w:t>
            </w:r>
          </w:p>
        </w:tc>
      </w:tr>
      <w:tr w:rsidR="00AE2C22" w:rsidRPr="00ED5941" w:rsidTr="0040301F">
        <w:tc>
          <w:tcPr>
            <w:tcW w:w="6739" w:type="dxa"/>
          </w:tcPr>
          <w:p w:rsidR="00AE2C22" w:rsidRDefault="00F23877" w:rsidP="007701DD">
            <w:pPr>
              <w:pStyle w:val="Paragraphedeliste"/>
              <w:numPr>
                <w:ilvl w:val="0"/>
                <w:numId w:val="9"/>
              </w:numPr>
            </w:pPr>
            <w:r>
              <w:t>Compétition rude.</w:t>
            </w:r>
          </w:p>
          <w:p w:rsidR="00F23877" w:rsidRDefault="00F23877" w:rsidP="007701DD">
            <w:pPr>
              <w:pStyle w:val="Paragraphedeliste"/>
              <w:numPr>
                <w:ilvl w:val="0"/>
                <w:numId w:val="9"/>
              </w:numPr>
            </w:pPr>
            <w:r>
              <w:t>Variation des taux de change.</w:t>
            </w:r>
          </w:p>
          <w:p w:rsidR="00F23877" w:rsidRDefault="00F23877" w:rsidP="00F23877">
            <w:pPr>
              <w:pStyle w:val="Paragraphedeliste"/>
              <w:numPr>
                <w:ilvl w:val="0"/>
                <w:numId w:val="9"/>
              </w:numPr>
            </w:pPr>
            <w:r>
              <w:t>Une compétitivité prix à améliorer par rapports à ses concurrents directs.</w:t>
            </w:r>
          </w:p>
        </w:tc>
        <w:tc>
          <w:tcPr>
            <w:tcW w:w="6761" w:type="dxa"/>
          </w:tcPr>
          <w:p w:rsidR="00AE2C22" w:rsidRDefault="00F23877" w:rsidP="007701DD">
            <w:pPr>
              <w:pStyle w:val="Paragraphedeliste"/>
              <w:numPr>
                <w:ilvl w:val="0"/>
                <w:numId w:val="9"/>
              </w:numPr>
            </w:pPr>
            <w:r>
              <w:t>Marchés émergents et extensions à l’étranger.</w:t>
            </w:r>
          </w:p>
          <w:p w:rsidR="00F23877" w:rsidRPr="00ED5941" w:rsidRDefault="00F23877" w:rsidP="007701DD">
            <w:pPr>
              <w:pStyle w:val="Paragraphedeliste"/>
              <w:numPr>
                <w:ilvl w:val="0"/>
                <w:numId w:val="9"/>
              </w:numPr>
            </w:pPr>
            <w:r>
              <w:t>Acquisitions.</w:t>
            </w:r>
          </w:p>
        </w:tc>
      </w:tr>
    </w:tbl>
    <w:p w:rsidR="00AE2C22" w:rsidRDefault="00AE2C22" w:rsidP="007701DD">
      <w:pPr>
        <w:spacing w:after="0"/>
      </w:pPr>
    </w:p>
    <w:p w:rsidR="006A7B14" w:rsidRPr="006A7B14" w:rsidRDefault="006A7B14" w:rsidP="006A7B14">
      <w:pPr>
        <w:pStyle w:val="Paragraphedeliste"/>
        <w:numPr>
          <w:ilvl w:val="0"/>
          <w:numId w:val="21"/>
        </w:numPr>
        <w:spacing w:after="0"/>
        <w:rPr>
          <w:color w:val="33CC33"/>
          <w:u w:val="single"/>
        </w:rPr>
      </w:pPr>
      <w:r w:rsidRPr="006A7B14">
        <w:rPr>
          <w:color w:val="33CC33"/>
          <w:u w:val="single"/>
        </w:rPr>
        <w:t>Ratios et Rentabilité (en million de d</w:t>
      </w:r>
      <w:r>
        <w:rPr>
          <w:color w:val="33CC33"/>
          <w:u w:val="single"/>
        </w:rPr>
        <w:t>ollars</w:t>
      </w:r>
      <w:r w:rsidRPr="006A7B14">
        <w:rPr>
          <w:color w:val="33CC33"/>
          <w:u w:val="single"/>
        </w:rPr>
        <w:t>)</w:t>
      </w:r>
    </w:p>
    <w:p w:rsidR="00AE2C22" w:rsidRDefault="00AE2C22" w:rsidP="006A7B14">
      <w:pPr>
        <w:spacing w:after="0"/>
      </w:pPr>
    </w:p>
    <w:tbl>
      <w:tblPr>
        <w:tblStyle w:val="Grille"/>
        <w:tblW w:w="0" w:type="auto"/>
        <w:tblLook w:val="04A0" w:firstRow="1" w:lastRow="0" w:firstColumn="1" w:lastColumn="0" w:noHBand="0" w:noVBand="1"/>
      </w:tblPr>
      <w:tblGrid>
        <w:gridCol w:w="2415"/>
        <w:gridCol w:w="1987"/>
        <w:gridCol w:w="1963"/>
        <w:gridCol w:w="1964"/>
        <w:gridCol w:w="1964"/>
        <w:gridCol w:w="1964"/>
        <w:gridCol w:w="1963"/>
      </w:tblGrid>
      <w:tr w:rsidR="006A7B14" w:rsidRPr="00DE275D" w:rsidTr="006A7B14">
        <w:tc>
          <w:tcPr>
            <w:tcW w:w="2020" w:type="dxa"/>
            <w:tcBorders>
              <w:left w:val="nil"/>
              <w:right w:val="nil"/>
            </w:tcBorders>
          </w:tcPr>
          <w:p w:rsidR="006A7B14" w:rsidRPr="00DE275D" w:rsidRDefault="006A7B14" w:rsidP="00D50BFC">
            <w:pPr>
              <w:rPr>
                <w:rFonts w:ascii="Times New Roman" w:eastAsia="Times New Roman" w:hAnsi="Times New Roman" w:cs="Times New Roman"/>
                <w:b/>
                <w:lang w:eastAsia="fr-FR"/>
              </w:rPr>
            </w:pPr>
            <w:r w:rsidRPr="00DE275D">
              <w:rPr>
                <w:rFonts w:ascii="Times New Roman" w:eastAsia="Times New Roman" w:hAnsi="Times New Roman" w:cs="Times New Roman"/>
                <w:b/>
                <w:lang w:eastAsia="fr-FR"/>
              </w:rPr>
              <w:t>Ratios financiers</w:t>
            </w:r>
          </w:p>
        </w:tc>
        <w:tc>
          <w:tcPr>
            <w:tcW w:w="2020" w:type="dxa"/>
            <w:tcBorders>
              <w:left w:val="nil"/>
              <w:right w:val="nil"/>
            </w:tcBorders>
            <w:shd w:val="clear" w:color="auto" w:fill="FBD4B4" w:themeFill="accent6" w:themeFillTint="66"/>
          </w:tcPr>
          <w:p w:rsidR="006A7B14" w:rsidRPr="00DE275D" w:rsidRDefault="006A7B14" w:rsidP="00D50BFC">
            <w:pPr>
              <w:jc w:val="center"/>
              <w:rPr>
                <w:rFonts w:ascii="Times New Roman" w:eastAsia="Times New Roman" w:hAnsi="Times New Roman" w:cs="Times New Roman"/>
                <w:b/>
                <w:lang w:eastAsia="fr-FR"/>
              </w:rPr>
            </w:pPr>
            <w:r w:rsidRPr="00DE275D">
              <w:rPr>
                <w:rFonts w:ascii="Times New Roman" w:eastAsia="Times New Roman" w:hAnsi="Times New Roman" w:cs="Times New Roman"/>
                <w:b/>
                <w:lang w:eastAsia="fr-FR"/>
              </w:rPr>
              <w:t>20</w:t>
            </w:r>
            <w:r>
              <w:rPr>
                <w:rFonts w:ascii="Times New Roman" w:eastAsia="Times New Roman" w:hAnsi="Times New Roman" w:cs="Times New Roman"/>
                <w:b/>
                <w:lang w:eastAsia="fr-FR"/>
              </w:rPr>
              <w:t>09</w:t>
            </w:r>
          </w:p>
        </w:tc>
        <w:tc>
          <w:tcPr>
            <w:tcW w:w="2021" w:type="dxa"/>
            <w:tcBorders>
              <w:left w:val="nil"/>
              <w:right w:val="nil"/>
            </w:tcBorders>
            <w:shd w:val="clear" w:color="auto" w:fill="FBD4B4" w:themeFill="accent6" w:themeFillTint="66"/>
          </w:tcPr>
          <w:p w:rsidR="006A7B14" w:rsidRPr="00DE275D" w:rsidRDefault="006A7B14" w:rsidP="00D50BFC">
            <w:pPr>
              <w:jc w:val="center"/>
              <w:rPr>
                <w:rFonts w:ascii="Times New Roman" w:eastAsia="Times New Roman" w:hAnsi="Times New Roman" w:cs="Times New Roman"/>
                <w:b/>
                <w:lang w:eastAsia="fr-FR"/>
              </w:rPr>
            </w:pPr>
            <w:r w:rsidRPr="00DE275D">
              <w:rPr>
                <w:rFonts w:ascii="Times New Roman" w:eastAsia="Times New Roman" w:hAnsi="Times New Roman" w:cs="Times New Roman"/>
                <w:b/>
                <w:lang w:eastAsia="fr-FR"/>
              </w:rPr>
              <w:t>20</w:t>
            </w:r>
            <w:r>
              <w:rPr>
                <w:rFonts w:ascii="Times New Roman" w:eastAsia="Times New Roman" w:hAnsi="Times New Roman" w:cs="Times New Roman"/>
                <w:b/>
                <w:lang w:eastAsia="fr-FR"/>
              </w:rPr>
              <w:t>10</w:t>
            </w:r>
          </w:p>
        </w:tc>
        <w:tc>
          <w:tcPr>
            <w:tcW w:w="2021" w:type="dxa"/>
            <w:tcBorders>
              <w:left w:val="nil"/>
              <w:right w:val="nil"/>
            </w:tcBorders>
            <w:shd w:val="clear" w:color="auto" w:fill="FBD4B4" w:themeFill="accent6" w:themeFillTint="66"/>
          </w:tcPr>
          <w:p w:rsidR="006A7B14" w:rsidRPr="00DE275D" w:rsidRDefault="006A7B14" w:rsidP="00D50BFC">
            <w:pPr>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2011</w:t>
            </w:r>
          </w:p>
        </w:tc>
        <w:tc>
          <w:tcPr>
            <w:tcW w:w="2021" w:type="dxa"/>
            <w:tcBorders>
              <w:left w:val="nil"/>
              <w:right w:val="nil"/>
            </w:tcBorders>
            <w:shd w:val="clear" w:color="auto" w:fill="FFFF66"/>
          </w:tcPr>
          <w:p w:rsidR="006A7B14" w:rsidRPr="00DE275D" w:rsidRDefault="006A7B14" w:rsidP="00D50BFC">
            <w:pPr>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2012</w:t>
            </w:r>
          </w:p>
        </w:tc>
        <w:tc>
          <w:tcPr>
            <w:tcW w:w="2021" w:type="dxa"/>
            <w:tcBorders>
              <w:left w:val="nil"/>
              <w:right w:val="nil"/>
            </w:tcBorders>
            <w:shd w:val="clear" w:color="auto" w:fill="FFFF66"/>
          </w:tcPr>
          <w:p w:rsidR="006A7B14" w:rsidRPr="00DE275D" w:rsidRDefault="006A7B14" w:rsidP="00D50BFC">
            <w:pPr>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2013</w:t>
            </w:r>
          </w:p>
        </w:tc>
        <w:tc>
          <w:tcPr>
            <w:tcW w:w="2021" w:type="dxa"/>
            <w:tcBorders>
              <w:left w:val="nil"/>
              <w:right w:val="nil"/>
            </w:tcBorders>
            <w:shd w:val="clear" w:color="auto" w:fill="FFFF66"/>
          </w:tcPr>
          <w:p w:rsidR="006A7B14" w:rsidRPr="00DE275D" w:rsidRDefault="006A7B14" w:rsidP="00D50BFC">
            <w:pPr>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2014</w:t>
            </w:r>
          </w:p>
        </w:tc>
      </w:tr>
      <w:tr w:rsidR="006A7B14" w:rsidRPr="00DE275D" w:rsidTr="006A7B14">
        <w:tc>
          <w:tcPr>
            <w:tcW w:w="2020" w:type="dxa"/>
            <w:tcBorders>
              <w:left w:val="nil"/>
              <w:right w:val="nil"/>
            </w:tcBorders>
          </w:tcPr>
          <w:p w:rsidR="006A7B14" w:rsidRPr="000C561E" w:rsidRDefault="006A7B14" w:rsidP="00D50BFC">
            <w:pPr>
              <w:pStyle w:val="Paragraphedeliste"/>
              <w:numPr>
                <w:ilvl w:val="0"/>
                <w:numId w:val="18"/>
              </w:numPr>
              <w:rPr>
                <w:rFonts w:ascii="Times New Roman" w:eastAsia="Times New Roman" w:hAnsi="Times New Roman" w:cs="Times New Roman"/>
                <w:lang w:eastAsia="fr-FR"/>
              </w:rPr>
            </w:pPr>
            <w:r w:rsidRPr="000C561E">
              <w:rPr>
                <w:rFonts w:ascii="Times New Roman" w:eastAsia="Times New Roman" w:hAnsi="Times New Roman" w:cs="Times New Roman"/>
                <w:lang w:eastAsia="fr-FR"/>
              </w:rPr>
              <w:t>CAHT :</w:t>
            </w:r>
          </w:p>
        </w:tc>
        <w:tc>
          <w:tcPr>
            <w:tcW w:w="2020" w:type="dxa"/>
            <w:tcBorders>
              <w:left w:val="nil"/>
              <w:right w:val="nil"/>
            </w:tcBorders>
            <w:shd w:val="clear" w:color="auto" w:fill="FBD4B4" w:themeFill="accent6" w:themeFillTint="66"/>
          </w:tcPr>
          <w:p w:rsidR="006A7B14" w:rsidRPr="00DE275D" w:rsidRDefault="006A7B14"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16301</w:t>
            </w:r>
          </w:p>
        </w:tc>
        <w:tc>
          <w:tcPr>
            <w:tcW w:w="2021" w:type="dxa"/>
            <w:tcBorders>
              <w:left w:val="nil"/>
              <w:right w:val="nil"/>
            </w:tcBorders>
            <w:shd w:val="clear" w:color="auto" w:fill="FBD4B4" w:themeFill="accent6" w:themeFillTint="66"/>
          </w:tcPr>
          <w:p w:rsidR="006A7B14" w:rsidRPr="00DE275D" w:rsidRDefault="006A7B14"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18832</w:t>
            </w:r>
          </w:p>
        </w:tc>
        <w:tc>
          <w:tcPr>
            <w:tcW w:w="2021" w:type="dxa"/>
            <w:tcBorders>
              <w:left w:val="nil"/>
              <w:right w:val="nil"/>
            </w:tcBorders>
            <w:shd w:val="clear" w:color="auto" w:fill="FBD4B4" w:themeFill="accent6" w:themeFillTint="66"/>
          </w:tcPr>
          <w:p w:rsidR="006A7B14" w:rsidRPr="00DE275D" w:rsidRDefault="006A7B14"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22767</w:t>
            </w:r>
          </w:p>
        </w:tc>
        <w:tc>
          <w:tcPr>
            <w:tcW w:w="2021" w:type="dxa"/>
            <w:tcBorders>
              <w:left w:val="nil"/>
              <w:right w:val="nil"/>
            </w:tcBorders>
            <w:shd w:val="clear" w:color="auto" w:fill="FFFF66"/>
          </w:tcPr>
          <w:p w:rsidR="006A7B14" w:rsidRPr="00DE275D" w:rsidRDefault="006A7B14"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21272</w:t>
            </w:r>
          </w:p>
        </w:tc>
        <w:tc>
          <w:tcPr>
            <w:tcW w:w="2021" w:type="dxa"/>
            <w:tcBorders>
              <w:left w:val="nil"/>
              <w:right w:val="nil"/>
            </w:tcBorders>
            <w:shd w:val="clear" w:color="auto" w:fill="FFFF66"/>
          </w:tcPr>
          <w:p w:rsidR="006A7B14" w:rsidRPr="00DE275D" w:rsidRDefault="006A7B14"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21844</w:t>
            </w:r>
          </w:p>
        </w:tc>
        <w:tc>
          <w:tcPr>
            <w:tcW w:w="2021" w:type="dxa"/>
            <w:tcBorders>
              <w:left w:val="nil"/>
              <w:right w:val="nil"/>
            </w:tcBorders>
            <w:shd w:val="clear" w:color="auto" w:fill="FFFF66"/>
          </w:tcPr>
          <w:p w:rsidR="006A7B14" w:rsidRPr="00DE275D" w:rsidRDefault="006A7B14"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23649</w:t>
            </w:r>
          </w:p>
        </w:tc>
      </w:tr>
      <w:tr w:rsidR="006A7B14" w:rsidRPr="00DE275D" w:rsidTr="006A7B14">
        <w:tc>
          <w:tcPr>
            <w:tcW w:w="2020" w:type="dxa"/>
            <w:tcBorders>
              <w:left w:val="nil"/>
              <w:right w:val="nil"/>
            </w:tcBorders>
          </w:tcPr>
          <w:p w:rsidR="006A7B14" w:rsidRPr="000C561E" w:rsidRDefault="006A7B14" w:rsidP="00D50BFC">
            <w:pPr>
              <w:pStyle w:val="Paragraphedeliste"/>
              <w:numPr>
                <w:ilvl w:val="0"/>
                <w:numId w:val="18"/>
              </w:numPr>
              <w:rPr>
                <w:rFonts w:ascii="Times New Roman" w:eastAsia="Times New Roman" w:hAnsi="Times New Roman" w:cs="Times New Roman"/>
                <w:lang w:eastAsia="fr-FR"/>
              </w:rPr>
            </w:pPr>
            <w:r w:rsidRPr="000C561E">
              <w:rPr>
                <w:rFonts w:ascii="Times New Roman" w:eastAsia="Times New Roman" w:hAnsi="Times New Roman" w:cs="Times New Roman"/>
                <w:lang w:eastAsia="fr-FR"/>
              </w:rPr>
              <w:t>EBITDA :</w:t>
            </w:r>
          </w:p>
        </w:tc>
        <w:tc>
          <w:tcPr>
            <w:tcW w:w="2020" w:type="dxa"/>
            <w:tcBorders>
              <w:left w:val="nil"/>
              <w:right w:val="nil"/>
            </w:tcBorders>
            <w:shd w:val="clear" w:color="auto" w:fill="FBD4B4" w:themeFill="accent6" w:themeFillTint="66"/>
          </w:tcPr>
          <w:p w:rsidR="006A7B14" w:rsidRPr="00DE275D" w:rsidRDefault="006A7B14"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1008</w:t>
            </w:r>
          </w:p>
        </w:tc>
        <w:tc>
          <w:tcPr>
            <w:tcW w:w="2021" w:type="dxa"/>
            <w:tcBorders>
              <w:left w:val="nil"/>
              <w:right w:val="nil"/>
            </w:tcBorders>
            <w:shd w:val="clear" w:color="auto" w:fill="FBD4B4" w:themeFill="accent6" w:themeFillTint="66"/>
          </w:tcPr>
          <w:p w:rsidR="006A7B14" w:rsidRPr="00DE275D" w:rsidRDefault="006A7B14"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1335</w:t>
            </w:r>
          </w:p>
        </w:tc>
        <w:tc>
          <w:tcPr>
            <w:tcW w:w="2021" w:type="dxa"/>
            <w:tcBorders>
              <w:left w:val="nil"/>
              <w:right w:val="nil"/>
            </w:tcBorders>
            <w:shd w:val="clear" w:color="auto" w:fill="FBD4B4" w:themeFill="accent6" w:themeFillTint="66"/>
          </w:tcPr>
          <w:p w:rsidR="006A7B14" w:rsidRPr="00DE275D" w:rsidRDefault="006A7B14"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1956</w:t>
            </w:r>
          </w:p>
        </w:tc>
        <w:tc>
          <w:tcPr>
            <w:tcW w:w="2021" w:type="dxa"/>
            <w:tcBorders>
              <w:left w:val="nil"/>
              <w:right w:val="nil"/>
            </w:tcBorders>
            <w:shd w:val="clear" w:color="auto" w:fill="FFFF66"/>
          </w:tcPr>
          <w:p w:rsidR="006A7B14" w:rsidRPr="00DE275D" w:rsidRDefault="006A7B14"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1783</w:t>
            </w:r>
          </w:p>
        </w:tc>
        <w:tc>
          <w:tcPr>
            <w:tcW w:w="2021" w:type="dxa"/>
            <w:tcBorders>
              <w:left w:val="nil"/>
              <w:right w:val="nil"/>
            </w:tcBorders>
            <w:shd w:val="clear" w:color="auto" w:fill="FFFF66"/>
          </w:tcPr>
          <w:p w:rsidR="006A7B14" w:rsidRPr="00DE275D" w:rsidRDefault="006A7B14"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2078</w:t>
            </w:r>
          </w:p>
        </w:tc>
        <w:tc>
          <w:tcPr>
            <w:tcW w:w="2021" w:type="dxa"/>
            <w:tcBorders>
              <w:left w:val="nil"/>
              <w:right w:val="nil"/>
            </w:tcBorders>
            <w:shd w:val="clear" w:color="auto" w:fill="FFFF66"/>
          </w:tcPr>
          <w:p w:rsidR="006A7B14" w:rsidRPr="00DE275D" w:rsidRDefault="006A7B14"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2459</w:t>
            </w:r>
          </w:p>
        </w:tc>
      </w:tr>
      <w:tr w:rsidR="006A7B14" w:rsidRPr="00DE275D" w:rsidTr="006A7B14">
        <w:tc>
          <w:tcPr>
            <w:tcW w:w="2020" w:type="dxa"/>
            <w:tcBorders>
              <w:left w:val="nil"/>
              <w:right w:val="nil"/>
            </w:tcBorders>
          </w:tcPr>
          <w:p w:rsidR="006A7B14" w:rsidRPr="000C561E" w:rsidRDefault="006A7B14" w:rsidP="00D50BFC">
            <w:pPr>
              <w:pStyle w:val="Paragraphedeliste"/>
              <w:numPr>
                <w:ilvl w:val="0"/>
                <w:numId w:val="18"/>
              </w:numPr>
              <w:rPr>
                <w:rFonts w:ascii="Times New Roman" w:eastAsia="Times New Roman" w:hAnsi="Times New Roman" w:cs="Times New Roman"/>
                <w:lang w:eastAsia="fr-FR"/>
              </w:rPr>
            </w:pPr>
            <w:r w:rsidRPr="000C561E">
              <w:rPr>
                <w:rFonts w:ascii="Times New Roman" w:eastAsia="Times New Roman" w:hAnsi="Times New Roman" w:cs="Times New Roman"/>
                <w:lang w:eastAsia="fr-FR"/>
              </w:rPr>
              <w:t>EBIT :</w:t>
            </w:r>
          </w:p>
        </w:tc>
        <w:tc>
          <w:tcPr>
            <w:tcW w:w="2020" w:type="dxa"/>
            <w:tcBorders>
              <w:left w:val="nil"/>
              <w:right w:val="nil"/>
            </w:tcBorders>
            <w:shd w:val="clear" w:color="auto" w:fill="FBD4B4" w:themeFill="accent6" w:themeFillTint="66"/>
          </w:tcPr>
          <w:p w:rsidR="006A7B14" w:rsidRPr="00DE275D" w:rsidRDefault="006A7B14"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372</w:t>
            </w:r>
          </w:p>
        </w:tc>
        <w:tc>
          <w:tcPr>
            <w:tcW w:w="2021" w:type="dxa"/>
            <w:tcBorders>
              <w:left w:val="nil"/>
              <w:right w:val="nil"/>
            </w:tcBorders>
            <w:shd w:val="clear" w:color="auto" w:fill="FBD4B4" w:themeFill="accent6" w:themeFillTint="66"/>
          </w:tcPr>
          <w:p w:rsidR="006A7B14" w:rsidRPr="00DE275D" w:rsidRDefault="006A7B14"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683</w:t>
            </w:r>
          </w:p>
        </w:tc>
        <w:tc>
          <w:tcPr>
            <w:tcW w:w="2021" w:type="dxa"/>
            <w:tcBorders>
              <w:left w:val="nil"/>
              <w:right w:val="nil"/>
            </w:tcBorders>
            <w:shd w:val="clear" w:color="auto" w:fill="FBD4B4" w:themeFill="accent6" w:themeFillTint="66"/>
          </w:tcPr>
          <w:p w:rsidR="006A7B14" w:rsidRPr="00DE275D" w:rsidRDefault="006A7B14"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1241</w:t>
            </w:r>
          </w:p>
        </w:tc>
        <w:tc>
          <w:tcPr>
            <w:tcW w:w="2021" w:type="dxa"/>
            <w:tcBorders>
              <w:left w:val="nil"/>
              <w:right w:val="nil"/>
            </w:tcBorders>
            <w:shd w:val="clear" w:color="auto" w:fill="FFFF66"/>
          </w:tcPr>
          <w:p w:rsidR="006A7B14" w:rsidRPr="00DE275D" w:rsidRDefault="006A7B14"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1092</w:t>
            </w:r>
          </w:p>
        </w:tc>
        <w:tc>
          <w:tcPr>
            <w:tcW w:w="2021" w:type="dxa"/>
            <w:tcBorders>
              <w:left w:val="nil"/>
              <w:right w:val="nil"/>
            </w:tcBorders>
            <w:shd w:val="clear" w:color="auto" w:fill="FFFF66"/>
          </w:tcPr>
          <w:p w:rsidR="006A7B14" w:rsidRPr="00DE275D" w:rsidRDefault="006A7B14"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1363</w:t>
            </w:r>
          </w:p>
        </w:tc>
        <w:tc>
          <w:tcPr>
            <w:tcW w:w="2021" w:type="dxa"/>
            <w:tcBorders>
              <w:left w:val="nil"/>
              <w:right w:val="nil"/>
            </w:tcBorders>
            <w:shd w:val="clear" w:color="auto" w:fill="FFFF66"/>
          </w:tcPr>
          <w:p w:rsidR="006A7B14" w:rsidRPr="00DE275D" w:rsidRDefault="006A7B14"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1615</w:t>
            </w:r>
          </w:p>
        </w:tc>
      </w:tr>
      <w:tr w:rsidR="006A7B14" w:rsidRPr="00DE275D" w:rsidTr="006A7B14">
        <w:tc>
          <w:tcPr>
            <w:tcW w:w="2020" w:type="dxa"/>
            <w:tcBorders>
              <w:left w:val="nil"/>
              <w:right w:val="nil"/>
            </w:tcBorders>
          </w:tcPr>
          <w:p w:rsidR="006A7B14" w:rsidRPr="000C561E" w:rsidRDefault="006A7B14" w:rsidP="00D50BFC">
            <w:pPr>
              <w:pStyle w:val="Paragraphedeliste"/>
              <w:numPr>
                <w:ilvl w:val="0"/>
                <w:numId w:val="18"/>
              </w:numPr>
              <w:rPr>
                <w:rFonts w:ascii="Times New Roman" w:eastAsia="Times New Roman" w:hAnsi="Times New Roman" w:cs="Times New Roman"/>
                <w:lang w:eastAsia="fr-FR"/>
              </w:rPr>
            </w:pPr>
            <w:r w:rsidRPr="000C561E">
              <w:rPr>
                <w:rFonts w:ascii="Times New Roman" w:eastAsia="Times New Roman" w:hAnsi="Times New Roman" w:cs="Times New Roman"/>
                <w:lang w:eastAsia="fr-FR"/>
              </w:rPr>
              <w:t>Résultat net :</w:t>
            </w:r>
          </w:p>
        </w:tc>
        <w:tc>
          <w:tcPr>
            <w:tcW w:w="2020" w:type="dxa"/>
            <w:tcBorders>
              <w:left w:val="nil"/>
              <w:right w:val="nil"/>
            </w:tcBorders>
            <w:shd w:val="clear" w:color="auto" w:fill="FBD4B4" w:themeFill="accent6" w:themeFillTint="66"/>
          </w:tcPr>
          <w:p w:rsidR="006A7B14" w:rsidRPr="00560644" w:rsidRDefault="006A7B14" w:rsidP="00D50BFC">
            <w:pPr>
              <w:ind w:left="360"/>
              <w:jc w:val="center"/>
              <w:rPr>
                <w:rFonts w:ascii="Times New Roman" w:eastAsia="Times New Roman" w:hAnsi="Times New Roman" w:cs="Times New Roman"/>
                <w:lang w:eastAsia="fr-FR"/>
              </w:rPr>
            </w:pPr>
            <w:r>
              <w:rPr>
                <w:rFonts w:ascii="Times New Roman" w:eastAsia="Times New Roman" w:hAnsi="Times New Roman" w:cs="Times New Roman"/>
                <w:lang w:eastAsia="fr-FR"/>
              </w:rPr>
              <w:t>(375)</w:t>
            </w:r>
          </w:p>
        </w:tc>
        <w:tc>
          <w:tcPr>
            <w:tcW w:w="2021" w:type="dxa"/>
            <w:tcBorders>
              <w:left w:val="nil"/>
              <w:right w:val="nil"/>
            </w:tcBorders>
            <w:shd w:val="clear" w:color="auto" w:fill="FBD4B4" w:themeFill="accent6" w:themeFillTint="66"/>
          </w:tcPr>
          <w:p w:rsidR="006A7B14" w:rsidRPr="00DE275D" w:rsidRDefault="006A7B14"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(216)</w:t>
            </w:r>
          </w:p>
        </w:tc>
        <w:tc>
          <w:tcPr>
            <w:tcW w:w="2021" w:type="dxa"/>
            <w:tcBorders>
              <w:left w:val="nil"/>
              <w:right w:val="nil"/>
            </w:tcBorders>
            <w:shd w:val="clear" w:color="auto" w:fill="FBD4B4" w:themeFill="accent6" w:themeFillTint="66"/>
          </w:tcPr>
          <w:p w:rsidR="006A7B14" w:rsidRPr="00DE275D" w:rsidRDefault="006A7B14"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321</w:t>
            </w:r>
          </w:p>
        </w:tc>
        <w:tc>
          <w:tcPr>
            <w:tcW w:w="2021" w:type="dxa"/>
            <w:tcBorders>
              <w:left w:val="nil"/>
              <w:right w:val="nil"/>
            </w:tcBorders>
            <w:shd w:val="clear" w:color="auto" w:fill="FFFF66"/>
          </w:tcPr>
          <w:p w:rsidR="006A7B14" w:rsidRPr="00DE275D" w:rsidRDefault="006A7B14"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354</w:t>
            </w:r>
          </w:p>
        </w:tc>
        <w:tc>
          <w:tcPr>
            <w:tcW w:w="2021" w:type="dxa"/>
            <w:tcBorders>
              <w:left w:val="nil"/>
              <w:right w:val="nil"/>
            </w:tcBorders>
            <w:shd w:val="clear" w:color="auto" w:fill="FFFF66"/>
          </w:tcPr>
          <w:p w:rsidR="006A7B14" w:rsidRPr="00DE275D" w:rsidRDefault="006A7B14"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633</w:t>
            </w:r>
          </w:p>
        </w:tc>
        <w:tc>
          <w:tcPr>
            <w:tcW w:w="2021" w:type="dxa"/>
            <w:tcBorders>
              <w:left w:val="nil"/>
              <w:right w:val="nil"/>
            </w:tcBorders>
            <w:shd w:val="clear" w:color="auto" w:fill="FFFF66"/>
          </w:tcPr>
          <w:p w:rsidR="006A7B14" w:rsidRPr="00DE275D" w:rsidRDefault="006A7B14" w:rsidP="00D50BFC">
            <w:pPr>
              <w:jc w:val="center"/>
              <w:rPr>
                <w:rFonts w:ascii="Times New Roman" w:eastAsia="Times New Roman" w:hAnsi="Times New Roman" w:cs="Times New Roman"/>
                <w:lang w:eastAsia="fr-FR"/>
              </w:rPr>
            </w:pPr>
          </w:p>
        </w:tc>
      </w:tr>
      <w:tr w:rsidR="006A7B14" w:rsidRPr="00DE275D" w:rsidTr="006A7B14">
        <w:tc>
          <w:tcPr>
            <w:tcW w:w="2020" w:type="dxa"/>
            <w:tcBorders>
              <w:left w:val="nil"/>
              <w:right w:val="nil"/>
            </w:tcBorders>
          </w:tcPr>
          <w:p w:rsidR="006A7B14" w:rsidRPr="000C561E" w:rsidRDefault="006A7B14" w:rsidP="00D50BFC">
            <w:pPr>
              <w:pStyle w:val="Paragraphedeliste"/>
              <w:numPr>
                <w:ilvl w:val="0"/>
                <w:numId w:val="18"/>
              </w:numPr>
              <w:rPr>
                <w:rFonts w:ascii="Times New Roman" w:eastAsia="Times New Roman" w:hAnsi="Times New Roman" w:cs="Times New Roman"/>
                <w:lang w:eastAsia="fr-FR"/>
              </w:rPr>
            </w:pPr>
            <w:r w:rsidRPr="000C561E">
              <w:rPr>
                <w:rFonts w:ascii="Times New Roman" w:eastAsia="Times New Roman" w:hAnsi="Times New Roman" w:cs="Times New Roman"/>
                <w:lang w:eastAsia="fr-FR"/>
              </w:rPr>
              <w:t>Marge nette :</w:t>
            </w:r>
          </w:p>
        </w:tc>
        <w:tc>
          <w:tcPr>
            <w:tcW w:w="2020" w:type="dxa"/>
            <w:tcBorders>
              <w:left w:val="nil"/>
              <w:right w:val="nil"/>
            </w:tcBorders>
            <w:shd w:val="clear" w:color="auto" w:fill="FBD4B4" w:themeFill="accent6" w:themeFillTint="66"/>
          </w:tcPr>
          <w:p w:rsidR="006A7B14" w:rsidRPr="00DE275D" w:rsidRDefault="006A7B14" w:rsidP="00D50BFC">
            <w:pPr>
              <w:pStyle w:val="Paragraphedeliste"/>
              <w:jc w:val="center"/>
              <w:rPr>
                <w:rFonts w:ascii="Times New Roman" w:eastAsia="Times New Roman" w:hAnsi="Times New Roman" w:cs="Times New Roman"/>
                <w:lang w:eastAsia="fr-FR"/>
              </w:rPr>
            </w:pPr>
            <w:r>
              <w:rPr>
                <w:rFonts w:ascii="Times New Roman" w:eastAsia="Times New Roman" w:hAnsi="Times New Roman" w:cs="Times New Roman"/>
                <w:lang w:eastAsia="fr-FR"/>
              </w:rPr>
              <w:t>0%</w:t>
            </w:r>
          </w:p>
        </w:tc>
        <w:tc>
          <w:tcPr>
            <w:tcW w:w="2021" w:type="dxa"/>
            <w:tcBorders>
              <w:left w:val="nil"/>
              <w:right w:val="nil"/>
            </w:tcBorders>
            <w:shd w:val="clear" w:color="auto" w:fill="FBD4B4" w:themeFill="accent6" w:themeFillTint="66"/>
          </w:tcPr>
          <w:p w:rsidR="006A7B14" w:rsidRPr="00DE275D" w:rsidRDefault="006A7B14"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0%</w:t>
            </w:r>
          </w:p>
        </w:tc>
        <w:tc>
          <w:tcPr>
            <w:tcW w:w="2021" w:type="dxa"/>
            <w:tcBorders>
              <w:left w:val="nil"/>
              <w:right w:val="nil"/>
            </w:tcBorders>
            <w:shd w:val="clear" w:color="auto" w:fill="FBD4B4" w:themeFill="accent6" w:themeFillTint="66"/>
          </w:tcPr>
          <w:p w:rsidR="006A7B14" w:rsidRPr="00DE275D" w:rsidRDefault="006A7B14"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1.41%</w:t>
            </w:r>
          </w:p>
        </w:tc>
        <w:tc>
          <w:tcPr>
            <w:tcW w:w="2021" w:type="dxa"/>
            <w:tcBorders>
              <w:left w:val="nil"/>
              <w:right w:val="nil"/>
            </w:tcBorders>
            <w:shd w:val="clear" w:color="auto" w:fill="FFFF66"/>
          </w:tcPr>
          <w:p w:rsidR="006A7B14" w:rsidRPr="00DE275D" w:rsidRDefault="007443AE"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1.66%</w:t>
            </w:r>
          </w:p>
        </w:tc>
        <w:tc>
          <w:tcPr>
            <w:tcW w:w="2021" w:type="dxa"/>
            <w:tcBorders>
              <w:left w:val="nil"/>
              <w:right w:val="nil"/>
            </w:tcBorders>
            <w:shd w:val="clear" w:color="auto" w:fill="FFFF66"/>
          </w:tcPr>
          <w:p w:rsidR="006A7B14" w:rsidRPr="00DE275D" w:rsidRDefault="007443AE"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2.90%</w:t>
            </w:r>
          </w:p>
        </w:tc>
        <w:tc>
          <w:tcPr>
            <w:tcW w:w="2021" w:type="dxa"/>
            <w:tcBorders>
              <w:left w:val="nil"/>
              <w:right w:val="nil"/>
            </w:tcBorders>
            <w:shd w:val="clear" w:color="auto" w:fill="FFFF66"/>
          </w:tcPr>
          <w:p w:rsidR="006A7B14" w:rsidRPr="00DE275D" w:rsidRDefault="007443AE"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0%</w:t>
            </w:r>
          </w:p>
        </w:tc>
      </w:tr>
      <w:tr w:rsidR="006A7B14" w:rsidRPr="00DE275D" w:rsidTr="006A7B14">
        <w:tc>
          <w:tcPr>
            <w:tcW w:w="2020" w:type="dxa"/>
            <w:tcBorders>
              <w:left w:val="nil"/>
              <w:right w:val="nil"/>
            </w:tcBorders>
          </w:tcPr>
          <w:p w:rsidR="006A7B14" w:rsidRPr="000C561E" w:rsidRDefault="006A7B14" w:rsidP="00D50BFC">
            <w:pPr>
              <w:pStyle w:val="Paragraphedeliste"/>
              <w:numPr>
                <w:ilvl w:val="0"/>
                <w:numId w:val="18"/>
              </w:numPr>
              <w:rPr>
                <w:rFonts w:ascii="Times New Roman" w:eastAsia="Times New Roman" w:hAnsi="Times New Roman" w:cs="Times New Roman"/>
                <w:lang w:eastAsia="fr-FR"/>
              </w:rPr>
            </w:pPr>
            <w:r w:rsidRPr="000C561E">
              <w:rPr>
                <w:rFonts w:ascii="Times New Roman" w:eastAsia="Times New Roman" w:hAnsi="Times New Roman" w:cs="Times New Roman"/>
                <w:lang w:eastAsia="fr-FR"/>
              </w:rPr>
              <w:t>BNA</w:t>
            </w:r>
            <w:r>
              <w:rPr>
                <w:rFonts w:ascii="Times New Roman" w:eastAsia="Times New Roman" w:hAnsi="Times New Roman" w:cs="Times New Roman"/>
                <w:lang w:eastAsia="fr-FR"/>
              </w:rPr>
              <w:t xml:space="preserve"> (JPY)</w:t>
            </w:r>
          </w:p>
        </w:tc>
        <w:tc>
          <w:tcPr>
            <w:tcW w:w="2020" w:type="dxa"/>
            <w:tcBorders>
              <w:left w:val="nil"/>
              <w:right w:val="nil"/>
            </w:tcBorders>
            <w:shd w:val="clear" w:color="auto" w:fill="FBD4B4" w:themeFill="accent6" w:themeFillTint="66"/>
          </w:tcPr>
          <w:p w:rsidR="006A7B14" w:rsidRPr="00DE275D" w:rsidRDefault="007443AE" w:rsidP="00D50BFC">
            <w:pPr>
              <w:pStyle w:val="Paragraphedeliste"/>
              <w:jc w:val="center"/>
              <w:rPr>
                <w:rFonts w:ascii="Times New Roman" w:eastAsia="Times New Roman" w:hAnsi="Times New Roman" w:cs="Times New Roman"/>
                <w:lang w:eastAsia="fr-FR"/>
              </w:rPr>
            </w:pPr>
            <w:r>
              <w:rPr>
                <w:rFonts w:ascii="Times New Roman" w:eastAsia="Times New Roman" w:hAnsi="Times New Roman" w:cs="Times New Roman"/>
                <w:lang w:eastAsia="fr-FR"/>
              </w:rPr>
              <w:t>-1.55</w:t>
            </w:r>
          </w:p>
        </w:tc>
        <w:tc>
          <w:tcPr>
            <w:tcW w:w="2021" w:type="dxa"/>
            <w:tcBorders>
              <w:left w:val="nil"/>
              <w:right w:val="nil"/>
            </w:tcBorders>
            <w:shd w:val="clear" w:color="auto" w:fill="FBD4B4" w:themeFill="accent6" w:themeFillTint="66"/>
          </w:tcPr>
          <w:p w:rsidR="006A7B14" w:rsidRPr="00DE275D" w:rsidRDefault="007443AE"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-0.89</w:t>
            </w:r>
          </w:p>
        </w:tc>
        <w:tc>
          <w:tcPr>
            <w:tcW w:w="2021" w:type="dxa"/>
            <w:tcBorders>
              <w:left w:val="nil"/>
              <w:right w:val="nil"/>
            </w:tcBorders>
            <w:shd w:val="clear" w:color="auto" w:fill="FBD4B4" w:themeFill="accent6" w:themeFillTint="66"/>
          </w:tcPr>
          <w:p w:rsidR="006A7B14" w:rsidRPr="00DE275D" w:rsidRDefault="007443AE"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1.26</w:t>
            </w:r>
          </w:p>
        </w:tc>
        <w:tc>
          <w:tcPr>
            <w:tcW w:w="2021" w:type="dxa"/>
            <w:tcBorders>
              <w:left w:val="nil"/>
              <w:right w:val="nil"/>
            </w:tcBorders>
            <w:shd w:val="clear" w:color="auto" w:fill="FFFF66"/>
          </w:tcPr>
          <w:p w:rsidR="006A7B14" w:rsidRPr="00DE275D" w:rsidRDefault="007443AE"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0.96</w:t>
            </w:r>
          </w:p>
        </w:tc>
        <w:tc>
          <w:tcPr>
            <w:tcW w:w="2021" w:type="dxa"/>
            <w:tcBorders>
              <w:left w:val="nil"/>
              <w:right w:val="nil"/>
            </w:tcBorders>
            <w:shd w:val="clear" w:color="auto" w:fill="FFFF66"/>
          </w:tcPr>
          <w:p w:rsidR="006A7B14" w:rsidRPr="00DE275D" w:rsidRDefault="007443AE"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2.25</w:t>
            </w:r>
          </w:p>
        </w:tc>
        <w:tc>
          <w:tcPr>
            <w:tcW w:w="2021" w:type="dxa"/>
            <w:tcBorders>
              <w:left w:val="nil"/>
              <w:right w:val="nil"/>
            </w:tcBorders>
            <w:shd w:val="clear" w:color="auto" w:fill="FFFF66"/>
          </w:tcPr>
          <w:p w:rsidR="006A7B14" w:rsidRPr="00DE275D" w:rsidRDefault="006A7B14" w:rsidP="00D50BFC">
            <w:pPr>
              <w:jc w:val="center"/>
              <w:rPr>
                <w:rFonts w:ascii="Times New Roman" w:eastAsia="Times New Roman" w:hAnsi="Times New Roman" w:cs="Times New Roman"/>
                <w:lang w:eastAsia="fr-FR"/>
              </w:rPr>
            </w:pPr>
          </w:p>
        </w:tc>
      </w:tr>
      <w:tr w:rsidR="006A7B14" w:rsidRPr="00DE275D" w:rsidTr="006A7B14">
        <w:tc>
          <w:tcPr>
            <w:tcW w:w="2020" w:type="dxa"/>
            <w:tcBorders>
              <w:left w:val="nil"/>
              <w:right w:val="nil"/>
            </w:tcBorders>
          </w:tcPr>
          <w:p w:rsidR="006A7B14" w:rsidRPr="000C561E" w:rsidRDefault="006A7B14" w:rsidP="00D50BFC">
            <w:pPr>
              <w:pStyle w:val="Paragraphedeliste"/>
              <w:numPr>
                <w:ilvl w:val="0"/>
                <w:numId w:val="18"/>
              </w:numPr>
              <w:rPr>
                <w:rFonts w:ascii="Times New Roman" w:eastAsia="Times New Roman" w:hAnsi="Times New Roman" w:cs="Times New Roman"/>
                <w:lang w:eastAsia="fr-FR"/>
              </w:rPr>
            </w:pPr>
            <w:r w:rsidRPr="000C561E">
              <w:rPr>
                <w:rFonts w:ascii="Times New Roman" w:eastAsia="Times New Roman" w:hAnsi="Times New Roman" w:cs="Times New Roman"/>
                <w:lang w:eastAsia="fr-FR"/>
              </w:rPr>
              <w:t>Rendement :</w:t>
            </w:r>
          </w:p>
        </w:tc>
        <w:tc>
          <w:tcPr>
            <w:tcW w:w="2020" w:type="dxa"/>
            <w:tcBorders>
              <w:left w:val="nil"/>
              <w:right w:val="nil"/>
            </w:tcBorders>
            <w:shd w:val="clear" w:color="auto" w:fill="FBD4B4" w:themeFill="accent6" w:themeFillTint="66"/>
          </w:tcPr>
          <w:p w:rsidR="006A7B14" w:rsidRPr="00DE275D" w:rsidRDefault="006A7B14" w:rsidP="00D50BFC">
            <w:pPr>
              <w:jc w:val="center"/>
              <w:rPr>
                <w:rFonts w:ascii="Times New Roman" w:eastAsia="Times New Roman" w:hAnsi="Times New Roman" w:cs="Times New Roman"/>
                <w:lang w:eastAsia="fr-FR"/>
              </w:rPr>
            </w:pPr>
          </w:p>
        </w:tc>
        <w:tc>
          <w:tcPr>
            <w:tcW w:w="2021" w:type="dxa"/>
            <w:tcBorders>
              <w:left w:val="nil"/>
              <w:right w:val="nil"/>
            </w:tcBorders>
            <w:shd w:val="clear" w:color="auto" w:fill="FBD4B4" w:themeFill="accent6" w:themeFillTint="66"/>
          </w:tcPr>
          <w:p w:rsidR="006A7B14" w:rsidRPr="00DE275D" w:rsidRDefault="006A7B14" w:rsidP="00D50BFC">
            <w:pPr>
              <w:jc w:val="center"/>
              <w:rPr>
                <w:rFonts w:ascii="Times New Roman" w:eastAsia="Times New Roman" w:hAnsi="Times New Roman" w:cs="Times New Roman"/>
                <w:lang w:eastAsia="fr-FR"/>
              </w:rPr>
            </w:pPr>
          </w:p>
        </w:tc>
        <w:tc>
          <w:tcPr>
            <w:tcW w:w="2021" w:type="dxa"/>
            <w:tcBorders>
              <w:left w:val="nil"/>
              <w:right w:val="nil"/>
            </w:tcBorders>
            <w:shd w:val="clear" w:color="auto" w:fill="FBD4B4" w:themeFill="accent6" w:themeFillTint="66"/>
          </w:tcPr>
          <w:p w:rsidR="006A7B14" w:rsidRPr="00DE275D" w:rsidRDefault="006A7B14" w:rsidP="00D50BFC">
            <w:pPr>
              <w:jc w:val="center"/>
              <w:rPr>
                <w:rFonts w:ascii="Times New Roman" w:eastAsia="Times New Roman" w:hAnsi="Times New Roman" w:cs="Times New Roman"/>
                <w:lang w:eastAsia="fr-FR"/>
              </w:rPr>
            </w:pPr>
          </w:p>
        </w:tc>
        <w:tc>
          <w:tcPr>
            <w:tcW w:w="2021" w:type="dxa"/>
            <w:tcBorders>
              <w:left w:val="nil"/>
              <w:right w:val="nil"/>
            </w:tcBorders>
            <w:shd w:val="clear" w:color="auto" w:fill="FFFF66"/>
          </w:tcPr>
          <w:p w:rsidR="006A7B14" w:rsidRPr="00DE275D" w:rsidRDefault="006A7B14" w:rsidP="00D50BFC">
            <w:pPr>
              <w:jc w:val="center"/>
              <w:rPr>
                <w:rFonts w:ascii="Times New Roman" w:eastAsia="Times New Roman" w:hAnsi="Times New Roman" w:cs="Times New Roman"/>
                <w:lang w:eastAsia="fr-FR"/>
              </w:rPr>
            </w:pPr>
          </w:p>
        </w:tc>
        <w:tc>
          <w:tcPr>
            <w:tcW w:w="2021" w:type="dxa"/>
            <w:tcBorders>
              <w:left w:val="nil"/>
              <w:right w:val="nil"/>
            </w:tcBorders>
            <w:shd w:val="clear" w:color="auto" w:fill="FFFF66"/>
          </w:tcPr>
          <w:p w:rsidR="006A7B14" w:rsidRPr="00DE275D" w:rsidRDefault="006A7B14" w:rsidP="00D50BFC">
            <w:pPr>
              <w:jc w:val="center"/>
              <w:rPr>
                <w:rFonts w:ascii="Times New Roman" w:eastAsia="Times New Roman" w:hAnsi="Times New Roman" w:cs="Times New Roman"/>
                <w:lang w:eastAsia="fr-FR"/>
              </w:rPr>
            </w:pPr>
          </w:p>
        </w:tc>
        <w:tc>
          <w:tcPr>
            <w:tcW w:w="2021" w:type="dxa"/>
            <w:tcBorders>
              <w:left w:val="nil"/>
              <w:right w:val="nil"/>
            </w:tcBorders>
            <w:shd w:val="clear" w:color="auto" w:fill="FFFF66"/>
          </w:tcPr>
          <w:p w:rsidR="006A7B14" w:rsidRPr="00DE275D" w:rsidRDefault="006A7B14" w:rsidP="00D50BFC">
            <w:pPr>
              <w:jc w:val="center"/>
              <w:rPr>
                <w:rFonts w:ascii="Times New Roman" w:eastAsia="Times New Roman" w:hAnsi="Times New Roman" w:cs="Times New Roman"/>
                <w:lang w:eastAsia="fr-FR"/>
              </w:rPr>
            </w:pPr>
          </w:p>
        </w:tc>
      </w:tr>
    </w:tbl>
    <w:p w:rsidR="006A7B14" w:rsidRDefault="006A7B14" w:rsidP="007701DD">
      <w:pPr>
        <w:spacing w:after="0"/>
      </w:pPr>
    </w:p>
    <w:p w:rsidR="00724A94" w:rsidRDefault="00724A94" w:rsidP="007701DD">
      <w:pPr>
        <w:spacing w:after="0"/>
      </w:pPr>
    </w:p>
    <w:p w:rsidR="00724A94" w:rsidRDefault="00724A94" w:rsidP="007701DD">
      <w:pPr>
        <w:spacing w:after="0"/>
      </w:pPr>
    </w:p>
    <w:p w:rsidR="00724A94" w:rsidRDefault="00724A94" w:rsidP="007701DD">
      <w:pPr>
        <w:spacing w:after="0"/>
      </w:pPr>
    </w:p>
    <w:p w:rsidR="00724A94" w:rsidRDefault="00724A94" w:rsidP="007701DD">
      <w:pPr>
        <w:spacing w:after="0"/>
      </w:pPr>
    </w:p>
    <w:p w:rsidR="00724A94" w:rsidRDefault="00724A94" w:rsidP="007701DD">
      <w:pPr>
        <w:spacing w:after="0"/>
      </w:pPr>
    </w:p>
    <w:p w:rsidR="007701DD" w:rsidRPr="006A7B14" w:rsidRDefault="006A7B14" w:rsidP="006A7B14">
      <w:pPr>
        <w:pStyle w:val="Paragraphedeliste"/>
        <w:numPr>
          <w:ilvl w:val="0"/>
          <w:numId w:val="21"/>
        </w:numPr>
        <w:spacing w:after="0"/>
        <w:rPr>
          <w:color w:val="33CC33"/>
          <w:u w:val="single"/>
        </w:rPr>
      </w:pPr>
      <w:r w:rsidRPr="006A7B14">
        <w:rPr>
          <w:color w:val="33CC33"/>
          <w:u w:val="single"/>
        </w:rPr>
        <w:t>Evolution du compte de Résultat</w:t>
      </w:r>
    </w:p>
    <w:p w:rsidR="007701DD" w:rsidRDefault="007443AE" w:rsidP="007701DD">
      <w:pPr>
        <w:spacing w:after="0"/>
      </w:pPr>
      <w:r>
        <w:rPr>
          <w:noProof/>
          <w:lang w:eastAsia="fr-FR"/>
        </w:rPr>
        <w:drawing>
          <wp:inline distT="0" distB="0" distL="0" distR="0">
            <wp:extent cx="5762625" cy="2600325"/>
            <wp:effectExtent l="19050" t="0" r="9525" b="0"/>
            <wp:docPr id="11" name="Image 7" descr="The Goodyear Tire _ Rubber : Evolution du Compte de Resul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Goodyear Tire _ Rubber : Evolution du Compte de Resultat"/>
                    <pic:cNvPicPr>
                      <a:picLocks noChangeAspect="1" noChangeArrowheads="1"/>
                    </pic:cNvPicPr>
                  </pic:nvPicPr>
                  <pic:blipFill>
                    <a:blip r:embed="rId70" cstate="print"/>
                    <a:srcRect/>
                    <a:stretch>
                      <a:fillRect/>
                    </a:stretch>
                  </pic:blipFill>
                  <pic:spPr bwMode="auto">
                    <a:xfrm>
                      <a:off x="0" y="0"/>
                      <a:ext cx="5762625" cy="2600325"/>
                    </a:xfrm>
                    <a:prstGeom prst="rect">
                      <a:avLst/>
                    </a:prstGeom>
                    <a:noFill/>
                    <a:ln w="9525">
                      <a:noFill/>
                      <a:miter lim="800000"/>
                      <a:headEnd/>
                      <a:tailEnd/>
                    </a:ln>
                  </pic:spPr>
                </pic:pic>
              </a:graphicData>
            </a:graphic>
          </wp:inline>
        </w:drawing>
      </w:r>
    </w:p>
    <w:p w:rsidR="007701DD" w:rsidRDefault="007701DD" w:rsidP="007701DD">
      <w:pPr>
        <w:spacing w:after="0"/>
      </w:pPr>
    </w:p>
    <w:p w:rsidR="007701DD" w:rsidRDefault="007701DD" w:rsidP="007701DD">
      <w:pPr>
        <w:spacing w:after="0"/>
      </w:pPr>
    </w:p>
    <w:p w:rsidR="00724A94" w:rsidRDefault="00724A94" w:rsidP="007701DD">
      <w:pPr>
        <w:spacing w:after="0"/>
      </w:pPr>
    </w:p>
    <w:p w:rsidR="00724A94" w:rsidRDefault="00724A94" w:rsidP="007701DD">
      <w:pPr>
        <w:spacing w:after="0"/>
      </w:pPr>
    </w:p>
    <w:p w:rsidR="00724A94" w:rsidRDefault="00724A94" w:rsidP="007701DD">
      <w:pPr>
        <w:spacing w:after="0"/>
      </w:pPr>
    </w:p>
    <w:p w:rsidR="00724A94" w:rsidRDefault="00724A94" w:rsidP="007701DD">
      <w:pPr>
        <w:spacing w:after="0"/>
      </w:pPr>
    </w:p>
    <w:p w:rsidR="00724A94" w:rsidRDefault="00724A94" w:rsidP="007701DD">
      <w:pPr>
        <w:spacing w:after="0"/>
      </w:pPr>
    </w:p>
    <w:p w:rsidR="00724A94" w:rsidRDefault="00724A94" w:rsidP="007701DD">
      <w:pPr>
        <w:spacing w:after="0"/>
      </w:pPr>
    </w:p>
    <w:p w:rsidR="00724A94" w:rsidRDefault="00724A94" w:rsidP="007701DD">
      <w:pPr>
        <w:spacing w:after="0"/>
      </w:pPr>
    </w:p>
    <w:p w:rsidR="00724A94" w:rsidRDefault="00724A94" w:rsidP="007701DD">
      <w:pPr>
        <w:spacing w:after="0"/>
      </w:pPr>
    </w:p>
    <w:p w:rsidR="00724A94" w:rsidRDefault="00724A94" w:rsidP="007701DD">
      <w:pPr>
        <w:spacing w:after="0"/>
      </w:pPr>
    </w:p>
    <w:p w:rsidR="00724A94" w:rsidRDefault="00724A94" w:rsidP="007701DD">
      <w:pPr>
        <w:spacing w:after="0"/>
      </w:pPr>
    </w:p>
    <w:p w:rsidR="00724A94" w:rsidRDefault="00724A94" w:rsidP="007701DD">
      <w:pPr>
        <w:spacing w:after="0"/>
      </w:pPr>
    </w:p>
    <w:p w:rsidR="00724A94" w:rsidRDefault="00724A94" w:rsidP="007701DD">
      <w:pPr>
        <w:spacing w:after="0"/>
      </w:pPr>
    </w:p>
    <w:p w:rsidR="00724A94" w:rsidRDefault="00724A94" w:rsidP="007701DD">
      <w:pPr>
        <w:spacing w:after="0"/>
      </w:pPr>
    </w:p>
    <w:p w:rsidR="00AE2C22" w:rsidRDefault="00AE2C22" w:rsidP="000E5E14">
      <w:pPr>
        <w:pStyle w:val="Paragraphedeliste"/>
        <w:numPr>
          <w:ilvl w:val="0"/>
          <w:numId w:val="3"/>
        </w:numPr>
        <w:spacing w:after="0"/>
        <w:rPr>
          <w:b/>
          <w:color w:val="0070C0"/>
          <w:u w:val="single"/>
        </w:rPr>
      </w:pPr>
      <w:r w:rsidRPr="007701DD">
        <w:rPr>
          <w:b/>
          <w:color w:val="0070C0"/>
          <w:u w:val="single"/>
        </w:rPr>
        <w:t>YOKOHAMA RUBBER</w:t>
      </w:r>
    </w:p>
    <w:p w:rsidR="007701DD" w:rsidRDefault="00FE644D" w:rsidP="007701DD">
      <w:pPr>
        <w:pStyle w:val="Paragraphedeliste"/>
        <w:numPr>
          <w:ilvl w:val="0"/>
          <w:numId w:val="9"/>
        </w:numPr>
        <w:spacing w:after="0"/>
      </w:pPr>
      <w:r>
        <w:t xml:space="preserve">manufacturier de </w:t>
      </w:r>
      <w:hyperlink r:id="rId71" w:tooltip="Pneumatique (véhicule)" w:history="1">
        <w:r w:rsidRPr="00FE644D">
          <w:t>pneumatiques</w:t>
        </w:r>
      </w:hyperlink>
      <w:r>
        <w:t xml:space="preserve"> </w:t>
      </w:r>
      <w:hyperlink r:id="rId72" w:tooltip="Japon" w:history="1">
        <w:r w:rsidRPr="00FE644D">
          <w:t>japonais</w:t>
        </w:r>
      </w:hyperlink>
      <w:r>
        <w:t xml:space="preserve"> basé à </w:t>
      </w:r>
      <w:hyperlink r:id="rId73" w:tooltip="Tokyo" w:history="1">
        <w:r w:rsidRPr="00FE644D">
          <w:t>Tokyo</w:t>
        </w:r>
      </w:hyperlink>
      <w:r>
        <w:t xml:space="preserve">. Aujourd'hui, le fabricant nippon est le septième manufacturier de pneus dans le monde. Il fabriqué également des </w:t>
      </w:r>
      <w:hyperlink r:id="rId74" w:tooltip="Jante (voiture)" w:history="1">
        <w:r w:rsidRPr="00FE644D">
          <w:t>jantes</w:t>
        </w:r>
      </w:hyperlink>
      <w:r>
        <w:t xml:space="preserve"> en </w:t>
      </w:r>
      <w:hyperlink r:id="rId75" w:tooltip="Alliage" w:history="1">
        <w:r w:rsidRPr="00FE644D">
          <w:t>alliage</w:t>
        </w:r>
      </w:hyperlink>
      <w:r>
        <w:t xml:space="preserve"> d'</w:t>
      </w:r>
      <w:hyperlink r:id="rId76" w:tooltip="Aluminium" w:history="1">
        <w:r w:rsidRPr="00FE644D">
          <w:t>aluminium</w:t>
        </w:r>
      </w:hyperlink>
      <w:r>
        <w:t>.</w:t>
      </w:r>
      <w:r w:rsidR="00876FCF">
        <w:t xml:space="preserve"> (JPY = Japanese yen rates)</w:t>
      </w:r>
    </w:p>
    <w:p w:rsidR="007701DD" w:rsidRDefault="007701DD" w:rsidP="007701DD">
      <w:pPr>
        <w:spacing w:after="0"/>
      </w:pPr>
    </w:p>
    <w:p w:rsidR="00CF483D" w:rsidRPr="00CF483D" w:rsidRDefault="00CF483D" w:rsidP="00CF483D">
      <w:pPr>
        <w:pStyle w:val="Paragraphedeliste"/>
        <w:numPr>
          <w:ilvl w:val="0"/>
          <w:numId w:val="17"/>
        </w:numPr>
        <w:spacing w:after="0"/>
        <w:rPr>
          <w:color w:val="33CC33"/>
          <w:u w:val="single"/>
        </w:rPr>
      </w:pPr>
      <w:r w:rsidRPr="00CF483D">
        <w:rPr>
          <w:color w:val="33CC33"/>
          <w:u w:val="single"/>
        </w:rPr>
        <w:t>Analyse SWOT</w:t>
      </w:r>
    </w:p>
    <w:p w:rsidR="00CF483D" w:rsidRPr="007701DD" w:rsidRDefault="00CF483D" w:rsidP="007701DD">
      <w:pPr>
        <w:spacing w:after="0"/>
      </w:pPr>
    </w:p>
    <w:tbl>
      <w:tblPr>
        <w:tblStyle w:val="Grille"/>
        <w:tblW w:w="0" w:type="auto"/>
        <w:tblInd w:w="720" w:type="dxa"/>
        <w:tblLook w:val="04A0" w:firstRow="1" w:lastRow="0" w:firstColumn="1" w:lastColumn="0" w:noHBand="0" w:noVBand="1"/>
      </w:tblPr>
      <w:tblGrid>
        <w:gridCol w:w="6739"/>
        <w:gridCol w:w="6761"/>
      </w:tblGrid>
      <w:tr w:rsidR="00AE2C22" w:rsidRPr="00467911" w:rsidTr="0040301F">
        <w:tc>
          <w:tcPr>
            <w:tcW w:w="6739" w:type="dxa"/>
            <w:shd w:val="clear" w:color="auto" w:fill="D6E3BC" w:themeFill="accent3" w:themeFillTint="66"/>
          </w:tcPr>
          <w:p w:rsidR="00AE2C22" w:rsidRPr="00467911" w:rsidRDefault="00AE2C22" w:rsidP="0040301F">
            <w:pPr>
              <w:rPr>
                <w:b/>
              </w:rPr>
            </w:pPr>
            <w:r w:rsidRPr="00467911">
              <w:rPr>
                <w:b/>
              </w:rPr>
              <w:t xml:space="preserve">Forces </w:t>
            </w:r>
          </w:p>
        </w:tc>
        <w:tc>
          <w:tcPr>
            <w:tcW w:w="6761" w:type="dxa"/>
            <w:shd w:val="clear" w:color="auto" w:fill="D6E3BC" w:themeFill="accent3" w:themeFillTint="66"/>
          </w:tcPr>
          <w:p w:rsidR="00AE2C22" w:rsidRPr="00467911" w:rsidRDefault="00AE2C22" w:rsidP="0040301F">
            <w:pPr>
              <w:rPr>
                <w:b/>
              </w:rPr>
            </w:pPr>
            <w:r w:rsidRPr="00467911">
              <w:rPr>
                <w:b/>
              </w:rPr>
              <w:t>Faiblesses</w:t>
            </w:r>
          </w:p>
        </w:tc>
      </w:tr>
      <w:tr w:rsidR="00AE2C22" w:rsidRPr="00ED5941" w:rsidTr="0040301F">
        <w:tc>
          <w:tcPr>
            <w:tcW w:w="6739" w:type="dxa"/>
            <w:tcBorders>
              <w:bottom w:val="single" w:sz="4" w:space="0" w:color="auto"/>
            </w:tcBorders>
          </w:tcPr>
          <w:p w:rsidR="00AE2C22" w:rsidRDefault="00FE644D" w:rsidP="0040301F">
            <w:pPr>
              <w:pStyle w:val="Paragraphedeliste"/>
              <w:numPr>
                <w:ilvl w:val="0"/>
                <w:numId w:val="8"/>
              </w:numPr>
            </w:pPr>
            <w:r>
              <w:t>Des performances en croissance.</w:t>
            </w:r>
          </w:p>
          <w:p w:rsidR="00FE644D" w:rsidRDefault="00FE644D" w:rsidP="0040301F">
            <w:pPr>
              <w:pStyle w:val="Paragraphedeliste"/>
              <w:numPr>
                <w:ilvl w:val="0"/>
                <w:numId w:val="8"/>
              </w:numPr>
            </w:pPr>
            <w:r>
              <w:t>Beaucoup de recherche et développement.</w:t>
            </w:r>
          </w:p>
          <w:p w:rsidR="00FE644D" w:rsidRPr="00D16F2A" w:rsidRDefault="00FE644D" w:rsidP="0040301F">
            <w:pPr>
              <w:pStyle w:val="Paragraphedeliste"/>
              <w:numPr>
                <w:ilvl w:val="0"/>
                <w:numId w:val="8"/>
              </w:numPr>
            </w:pPr>
            <w:r>
              <w:t>Une très large gamme de produits.</w:t>
            </w:r>
          </w:p>
        </w:tc>
        <w:tc>
          <w:tcPr>
            <w:tcW w:w="6761" w:type="dxa"/>
            <w:tcBorders>
              <w:bottom w:val="single" w:sz="4" w:space="0" w:color="auto"/>
            </w:tcBorders>
          </w:tcPr>
          <w:p w:rsidR="00AE2C22" w:rsidRDefault="00FE644D" w:rsidP="0040301F">
            <w:pPr>
              <w:pStyle w:val="Paragraphedeliste"/>
              <w:numPr>
                <w:ilvl w:val="0"/>
                <w:numId w:val="8"/>
              </w:numPr>
            </w:pPr>
            <w:r>
              <w:t>Est trop dépendant vis-à-vis du Japon.</w:t>
            </w:r>
          </w:p>
          <w:p w:rsidR="00FE644D" w:rsidRPr="00ED5941" w:rsidRDefault="00FE644D" w:rsidP="0040301F">
            <w:pPr>
              <w:pStyle w:val="Paragraphedeliste"/>
              <w:numPr>
                <w:ilvl w:val="0"/>
                <w:numId w:val="8"/>
              </w:numPr>
            </w:pPr>
            <w:r>
              <w:t>Peu de liquidités.</w:t>
            </w:r>
          </w:p>
        </w:tc>
      </w:tr>
      <w:tr w:rsidR="00AE2C22" w:rsidRPr="00467911" w:rsidTr="0040301F">
        <w:tc>
          <w:tcPr>
            <w:tcW w:w="6739" w:type="dxa"/>
            <w:shd w:val="clear" w:color="auto" w:fill="D6E3BC" w:themeFill="accent3" w:themeFillTint="66"/>
          </w:tcPr>
          <w:p w:rsidR="00AE2C22" w:rsidRPr="00467911" w:rsidRDefault="00AE2C22" w:rsidP="0040301F">
            <w:pPr>
              <w:rPr>
                <w:b/>
              </w:rPr>
            </w:pPr>
            <w:r w:rsidRPr="00467911">
              <w:rPr>
                <w:b/>
              </w:rPr>
              <w:t>Menaces</w:t>
            </w:r>
          </w:p>
        </w:tc>
        <w:tc>
          <w:tcPr>
            <w:tcW w:w="6761" w:type="dxa"/>
            <w:shd w:val="clear" w:color="auto" w:fill="D6E3BC" w:themeFill="accent3" w:themeFillTint="66"/>
          </w:tcPr>
          <w:p w:rsidR="00AE2C22" w:rsidRPr="00467911" w:rsidRDefault="00AE2C22" w:rsidP="0040301F">
            <w:pPr>
              <w:rPr>
                <w:b/>
              </w:rPr>
            </w:pPr>
            <w:r w:rsidRPr="00467911">
              <w:rPr>
                <w:b/>
              </w:rPr>
              <w:t>Opportunités</w:t>
            </w:r>
          </w:p>
        </w:tc>
      </w:tr>
      <w:tr w:rsidR="00AE2C22" w:rsidRPr="00ED5941" w:rsidTr="0040301F">
        <w:tc>
          <w:tcPr>
            <w:tcW w:w="6739" w:type="dxa"/>
          </w:tcPr>
          <w:p w:rsidR="00AE2C22" w:rsidRDefault="00FE644D" w:rsidP="0040301F">
            <w:pPr>
              <w:pStyle w:val="Paragraphedeliste"/>
              <w:numPr>
                <w:ilvl w:val="0"/>
                <w:numId w:val="9"/>
              </w:numPr>
            </w:pPr>
            <w:r>
              <w:t>Ralentissement économique en Europe.</w:t>
            </w:r>
          </w:p>
          <w:p w:rsidR="00FE644D" w:rsidRDefault="00FE644D" w:rsidP="0040301F">
            <w:pPr>
              <w:pStyle w:val="Paragraphedeliste"/>
              <w:numPr>
                <w:ilvl w:val="0"/>
                <w:numId w:val="9"/>
              </w:numPr>
            </w:pPr>
            <w:r>
              <w:t>Désastres naturels.</w:t>
            </w:r>
          </w:p>
          <w:p w:rsidR="00FE644D" w:rsidRDefault="00FE644D" w:rsidP="0040301F">
            <w:pPr>
              <w:pStyle w:val="Paragraphedeliste"/>
              <w:numPr>
                <w:ilvl w:val="0"/>
                <w:numId w:val="9"/>
              </w:numPr>
            </w:pPr>
            <w:r>
              <w:t>Environnement très encadré.</w:t>
            </w:r>
          </w:p>
        </w:tc>
        <w:tc>
          <w:tcPr>
            <w:tcW w:w="6761" w:type="dxa"/>
          </w:tcPr>
          <w:p w:rsidR="00AE2C22" w:rsidRDefault="00FE644D" w:rsidP="0040301F">
            <w:pPr>
              <w:pStyle w:val="Paragraphedeliste"/>
              <w:numPr>
                <w:ilvl w:val="0"/>
                <w:numId w:val="9"/>
              </w:numPr>
            </w:pPr>
            <w:r>
              <w:t>Des débouchés à saisir dans les marchés émergents.</w:t>
            </w:r>
          </w:p>
          <w:p w:rsidR="00FE644D" w:rsidRDefault="00FE644D" w:rsidP="0040301F">
            <w:pPr>
              <w:pStyle w:val="Paragraphedeliste"/>
              <w:numPr>
                <w:ilvl w:val="0"/>
                <w:numId w:val="9"/>
              </w:numPr>
            </w:pPr>
            <w:r>
              <w:t>Stratégies basés sur l’initiative.</w:t>
            </w:r>
          </w:p>
          <w:p w:rsidR="00FE644D" w:rsidRPr="00ED5941" w:rsidRDefault="00FE644D" w:rsidP="0040301F">
            <w:pPr>
              <w:pStyle w:val="Paragraphedeliste"/>
              <w:numPr>
                <w:ilvl w:val="0"/>
                <w:numId w:val="9"/>
              </w:numPr>
            </w:pPr>
            <w:r>
              <w:t>Une densité de voitures qui augmentent petit à petit.</w:t>
            </w:r>
          </w:p>
        </w:tc>
      </w:tr>
    </w:tbl>
    <w:p w:rsidR="006219C2" w:rsidRPr="00CF483D" w:rsidRDefault="00CF483D" w:rsidP="00CF483D">
      <w:pPr>
        <w:pStyle w:val="Paragraphedeliste"/>
        <w:numPr>
          <w:ilvl w:val="0"/>
          <w:numId w:val="17"/>
        </w:numPr>
        <w:spacing w:after="0"/>
        <w:rPr>
          <w:color w:val="33CC33"/>
          <w:u w:val="single"/>
        </w:rPr>
      </w:pPr>
      <w:r w:rsidRPr="00CF483D">
        <w:rPr>
          <w:color w:val="33CC33"/>
          <w:u w:val="single"/>
        </w:rPr>
        <w:t>Ratios et Rentabilité</w:t>
      </w:r>
      <w:r w:rsidR="00876FCF">
        <w:rPr>
          <w:color w:val="33CC33"/>
          <w:u w:val="single"/>
        </w:rPr>
        <w:t xml:space="preserve"> (en million de yen)</w:t>
      </w:r>
    </w:p>
    <w:p w:rsidR="006219C2" w:rsidRDefault="006219C2" w:rsidP="00E504AA">
      <w:pPr>
        <w:spacing w:after="0"/>
      </w:pPr>
    </w:p>
    <w:tbl>
      <w:tblPr>
        <w:tblStyle w:val="Grille"/>
        <w:tblW w:w="0" w:type="auto"/>
        <w:tblLook w:val="04A0" w:firstRow="1" w:lastRow="0" w:firstColumn="1" w:lastColumn="0" w:noHBand="0" w:noVBand="1"/>
      </w:tblPr>
      <w:tblGrid>
        <w:gridCol w:w="2415"/>
        <w:gridCol w:w="1991"/>
        <w:gridCol w:w="1962"/>
        <w:gridCol w:w="1963"/>
        <w:gridCol w:w="1963"/>
        <w:gridCol w:w="1963"/>
        <w:gridCol w:w="1963"/>
      </w:tblGrid>
      <w:tr w:rsidR="00876FCF" w:rsidRPr="00DE275D" w:rsidTr="00876FCF">
        <w:tc>
          <w:tcPr>
            <w:tcW w:w="2020" w:type="dxa"/>
            <w:tcBorders>
              <w:left w:val="nil"/>
              <w:right w:val="nil"/>
            </w:tcBorders>
          </w:tcPr>
          <w:p w:rsidR="00876FCF" w:rsidRPr="00DE275D" w:rsidRDefault="00876FCF" w:rsidP="00D50BFC">
            <w:pPr>
              <w:rPr>
                <w:rFonts w:ascii="Times New Roman" w:eastAsia="Times New Roman" w:hAnsi="Times New Roman" w:cs="Times New Roman"/>
                <w:b/>
                <w:lang w:eastAsia="fr-FR"/>
              </w:rPr>
            </w:pPr>
            <w:r w:rsidRPr="00DE275D">
              <w:rPr>
                <w:rFonts w:ascii="Times New Roman" w:eastAsia="Times New Roman" w:hAnsi="Times New Roman" w:cs="Times New Roman"/>
                <w:b/>
                <w:lang w:eastAsia="fr-FR"/>
              </w:rPr>
              <w:t>Ratios financiers</w:t>
            </w:r>
          </w:p>
        </w:tc>
        <w:tc>
          <w:tcPr>
            <w:tcW w:w="2020" w:type="dxa"/>
            <w:tcBorders>
              <w:left w:val="nil"/>
              <w:right w:val="nil"/>
            </w:tcBorders>
            <w:shd w:val="clear" w:color="auto" w:fill="FBD4B4" w:themeFill="accent6" w:themeFillTint="66"/>
          </w:tcPr>
          <w:p w:rsidR="00876FCF" w:rsidRPr="00DE275D" w:rsidRDefault="00876FCF" w:rsidP="00D50BFC">
            <w:pPr>
              <w:jc w:val="center"/>
              <w:rPr>
                <w:rFonts w:ascii="Times New Roman" w:eastAsia="Times New Roman" w:hAnsi="Times New Roman" w:cs="Times New Roman"/>
                <w:b/>
                <w:lang w:eastAsia="fr-FR"/>
              </w:rPr>
            </w:pPr>
            <w:r w:rsidRPr="00DE275D">
              <w:rPr>
                <w:rFonts w:ascii="Times New Roman" w:eastAsia="Times New Roman" w:hAnsi="Times New Roman" w:cs="Times New Roman"/>
                <w:b/>
                <w:lang w:eastAsia="fr-FR"/>
              </w:rPr>
              <w:t>20</w:t>
            </w:r>
            <w:r>
              <w:rPr>
                <w:rFonts w:ascii="Times New Roman" w:eastAsia="Times New Roman" w:hAnsi="Times New Roman" w:cs="Times New Roman"/>
                <w:b/>
                <w:lang w:eastAsia="fr-FR"/>
              </w:rPr>
              <w:t>09</w:t>
            </w:r>
          </w:p>
        </w:tc>
        <w:tc>
          <w:tcPr>
            <w:tcW w:w="2021" w:type="dxa"/>
            <w:tcBorders>
              <w:left w:val="nil"/>
              <w:right w:val="nil"/>
            </w:tcBorders>
            <w:shd w:val="clear" w:color="auto" w:fill="FBD4B4" w:themeFill="accent6" w:themeFillTint="66"/>
          </w:tcPr>
          <w:p w:rsidR="00876FCF" w:rsidRPr="00DE275D" w:rsidRDefault="00876FCF" w:rsidP="00D50BFC">
            <w:pPr>
              <w:jc w:val="center"/>
              <w:rPr>
                <w:rFonts w:ascii="Times New Roman" w:eastAsia="Times New Roman" w:hAnsi="Times New Roman" w:cs="Times New Roman"/>
                <w:b/>
                <w:lang w:eastAsia="fr-FR"/>
              </w:rPr>
            </w:pPr>
            <w:r w:rsidRPr="00DE275D">
              <w:rPr>
                <w:rFonts w:ascii="Times New Roman" w:eastAsia="Times New Roman" w:hAnsi="Times New Roman" w:cs="Times New Roman"/>
                <w:b/>
                <w:lang w:eastAsia="fr-FR"/>
              </w:rPr>
              <w:t>20</w:t>
            </w:r>
            <w:r>
              <w:rPr>
                <w:rFonts w:ascii="Times New Roman" w:eastAsia="Times New Roman" w:hAnsi="Times New Roman" w:cs="Times New Roman"/>
                <w:b/>
                <w:lang w:eastAsia="fr-FR"/>
              </w:rPr>
              <w:t>10</w:t>
            </w:r>
          </w:p>
        </w:tc>
        <w:tc>
          <w:tcPr>
            <w:tcW w:w="2021" w:type="dxa"/>
            <w:tcBorders>
              <w:left w:val="nil"/>
              <w:right w:val="nil"/>
            </w:tcBorders>
            <w:shd w:val="clear" w:color="auto" w:fill="FBD4B4" w:themeFill="accent6" w:themeFillTint="66"/>
          </w:tcPr>
          <w:p w:rsidR="00876FCF" w:rsidRPr="00DE275D" w:rsidRDefault="00876FCF" w:rsidP="00D50BFC">
            <w:pPr>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2011</w:t>
            </w:r>
          </w:p>
        </w:tc>
        <w:tc>
          <w:tcPr>
            <w:tcW w:w="2021" w:type="dxa"/>
            <w:tcBorders>
              <w:left w:val="nil"/>
              <w:right w:val="nil"/>
            </w:tcBorders>
            <w:shd w:val="clear" w:color="auto" w:fill="FBD4B4" w:themeFill="accent6" w:themeFillTint="66"/>
          </w:tcPr>
          <w:p w:rsidR="00876FCF" w:rsidRPr="00DE275D" w:rsidRDefault="00876FCF" w:rsidP="00D50BFC">
            <w:pPr>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2012</w:t>
            </w:r>
          </w:p>
        </w:tc>
        <w:tc>
          <w:tcPr>
            <w:tcW w:w="2021" w:type="dxa"/>
            <w:tcBorders>
              <w:left w:val="nil"/>
              <w:right w:val="nil"/>
            </w:tcBorders>
            <w:shd w:val="clear" w:color="auto" w:fill="FFFF66"/>
          </w:tcPr>
          <w:p w:rsidR="00876FCF" w:rsidRPr="00DE275D" w:rsidRDefault="00876FCF" w:rsidP="00D50BFC">
            <w:pPr>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2013</w:t>
            </w:r>
          </w:p>
        </w:tc>
        <w:tc>
          <w:tcPr>
            <w:tcW w:w="2021" w:type="dxa"/>
            <w:tcBorders>
              <w:left w:val="nil"/>
              <w:right w:val="nil"/>
            </w:tcBorders>
            <w:shd w:val="clear" w:color="auto" w:fill="FFFF66"/>
          </w:tcPr>
          <w:p w:rsidR="00876FCF" w:rsidRPr="00DE275D" w:rsidRDefault="00876FCF" w:rsidP="00D50BFC">
            <w:pPr>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2014</w:t>
            </w:r>
          </w:p>
        </w:tc>
      </w:tr>
      <w:tr w:rsidR="00876FCF" w:rsidRPr="00DE275D" w:rsidTr="00876FCF">
        <w:tc>
          <w:tcPr>
            <w:tcW w:w="2020" w:type="dxa"/>
            <w:tcBorders>
              <w:left w:val="nil"/>
              <w:right w:val="nil"/>
            </w:tcBorders>
          </w:tcPr>
          <w:p w:rsidR="00876FCF" w:rsidRPr="000C561E" w:rsidRDefault="00876FCF" w:rsidP="00D50BFC">
            <w:pPr>
              <w:pStyle w:val="Paragraphedeliste"/>
              <w:numPr>
                <w:ilvl w:val="0"/>
                <w:numId w:val="18"/>
              </w:numPr>
              <w:rPr>
                <w:rFonts w:ascii="Times New Roman" w:eastAsia="Times New Roman" w:hAnsi="Times New Roman" w:cs="Times New Roman"/>
                <w:lang w:eastAsia="fr-FR"/>
              </w:rPr>
            </w:pPr>
            <w:r w:rsidRPr="000C561E">
              <w:rPr>
                <w:rFonts w:ascii="Times New Roman" w:eastAsia="Times New Roman" w:hAnsi="Times New Roman" w:cs="Times New Roman"/>
                <w:lang w:eastAsia="fr-FR"/>
              </w:rPr>
              <w:t>CAHT :</w:t>
            </w:r>
          </w:p>
        </w:tc>
        <w:tc>
          <w:tcPr>
            <w:tcW w:w="2020" w:type="dxa"/>
            <w:tcBorders>
              <w:left w:val="nil"/>
              <w:right w:val="nil"/>
            </w:tcBorders>
            <w:shd w:val="clear" w:color="auto" w:fill="FBD4B4" w:themeFill="accent6" w:themeFillTint="66"/>
          </w:tcPr>
          <w:p w:rsidR="00876FCF" w:rsidRPr="00DE275D" w:rsidRDefault="00876FC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517262</w:t>
            </w:r>
          </w:p>
        </w:tc>
        <w:tc>
          <w:tcPr>
            <w:tcW w:w="2021" w:type="dxa"/>
            <w:tcBorders>
              <w:left w:val="nil"/>
              <w:right w:val="nil"/>
            </w:tcBorders>
            <w:shd w:val="clear" w:color="auto" w:fill="FBD4B4" w:themeFill="accent6" w:themeFillTint="66"/>
          </w:tcPr>
          <w:p w:rsidR="00876FCF" w:rsidRPr="00DE275D" w:rsidRDefault="00876FC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466358</w:t>
            </w:r>
          </w:p>
        </w:tc>
        <w:tc>
          <w:tcPr>
            <w:tcW w:w="2021" w:type="dxa"/>
            <w:tcBorders>
              <w:left w:val="nil"/>
              <w:right w:val="nil"/>
            </w:tcBorders>
            <w:shd w:val="clear" w:color="auto" w:fill="FBD4B4" w:themeFill="accent6" w:themeFillTint="66"/>
          </w:tcPr>
          <w:p w:rsidR="00876FCF" w:rsidRPr="00DE275D" w:rsidRDefault="00876FC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465133</w:t>
            </w:r>
          </w:p>
        </w:tc>
        <w:tc>
          <w:tcPr>
            <w:tcW w:w="2021" w:type="dxa"/>
            <w:tcBorders>
              <w:left w:val="nil"/>
              <w:right w:val="nil"/>
            </w:tcBorders>
            <w:shd w:val="clear" w:color="auto" w:fill="FBD4B4" w:themeFill="accent6" w:themeFillTint="66"/>
          </w:tcPr>
          <w:p w:rsidR="00876FCF" w:rsidRPr="00DE275D" w:rsidRDefault="00876FC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564583</w:t>
            </w:r>
          </w:p>
        </w:tc>
        <w:tc>
          <w:tcPr>
            <w:tcW w:w="2021" w:type="dxa"/>
            <w:tcBorders>
              <w:left w:val="nil"/>
              <w:right w:val="nil"/>
            </w:tcBorders>
            <w:shd w:val="clear" w:color="auto" w:fill="FFFF66"/>
          </w:tcPr>
          <w:p w:rsidR="00876FCF" w:rsidRPr="00DE275D" w:rsidRDefault="00876FC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580100</w:t>
            </w:r>
          </w:p>
        </w:tc>
        <w:tc>
          <w:tcPr>
            <w:tcW w:w="2021" w:type="dxa"/>
            <w:tcBorders>
              <w:left w:val="nil"/>
              <w:right w:val="nil"/>
            </w:tcBorders>
            <w:shd w:val="clear" w:color="auto" w:fill="FFFF66"/>
          </w:tcPr>
          <w:p w:rsidR="00876FCF" w:rsidRPr="00DE275D" w:rsidRDefault="00876FC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603733</w:t>
            </w:r>
          </w:p>
        </w:tc>
      </w:tr>
      <w:tr w:rsidR="00876FCF" w:rsidRPr="00DE275D" w:rsidTr="00876FCF">
        <w:tc>
          <w:tcPr>
            <w:tcW w:w="2020" w:type="dxa"/>
            <w:tcBorders>
              <w:left w:val="nil"/>
              <w:right w:val="nil"/>
            </w:tcBorders>
          </w:tcPr>
          <w:p w:rsidR="00876FCF" w:rsidRPr="000C561E" w:rsidRDefault="00876FCF" w:rsidP="00D50BFC">
            <w:pPr>
              <w:pStyle w:val="Paragraphedeliste"/>
              <w:numPr>
                <w:ilvl w:val="0"/>
                <w:numId w:val="18"/>
              </w:numPr>
              <w:rPr>
                <w:rFonts w:ascii="Times New Roman" w:eastAsia="Times New Roman" w:hAnsi="Times New Roman" w:cs="Times New Roman"/>
                <w:lang w:eastAsia="fr-FR"/>
              </w:rPr>
            </w:pPr>
            <w:r w:rsidRPr="000C561E">
              <w:rPr>
                <w:rFonts w:ascii="Times New Roman" w:eastAsia="Times New Roman" w:hAnsi="Times New Roman" w:cs="Times New Roman"/>
                <w:lang w:eastAsia="fr-FR"/>
              </w:rPr>
              <w:t>EBITDA :</w:t>
            </w:r>
          </w:p>
        </w:tc>
        <w:tc>
          <w:tcPr>
            <w:tcW w:w="2020" w:type="dxa"/>
            <w:tcBorders>
              <w:left w:val="nil"/>
              <w:right w:val="nil"/>
            </w:tcBorders>
            <w:shd w:val="clear" w:color="auto" w:fill="FBD4B4" w:themeFill="accent6" w:themeFillTint="66"/>
          </w:tcPr>
          <w:p w:rsidR="00876FCF" w:rsidRPr="00DE275D" w:rsidRDefault="00876FC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41491</w:t>
            </w:r>
          </w:p>
        </w:tc>
        <w:tc>
          <w:tcPr>
            <w:tcW w:w="2021" w:type="dxa"/>
            <w:tcBorders>
              <w:left w:val="nil"/>
              <w:right w:val="nil"/>
            </w:tcBorders>
            <w:shd w:val="clear" w:color="auto" w:fill="FBD4B4" w:themeFill="accent6" w:themeFillTint="66"/>
          </w:tcPr>
          <w:p w:rsidR="00876FCF" w:rsidRPr="00DE275D" w:rsidRDefault="00876FC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49637</w:t>
            </w:r>
          </w:p>
        </w:tc>
        <w:tc>
          <w:tcPr>
            <w:tcW w:w="2021" w:type="dxa"/>
            <w:tcBorders>
              <w:left w:val="nil"/>
              <w:right w:val="nil"/>
            </w:tcBorders>
            <w:shd w:val="clear" w:color="auto" w:fill="FBD4B4" w:themeFill="accent6" w:themeFillTint="66"/>
          </w:tcPr>
          <w:p w:rsidR="00876FCF" w:rsidRPr="00DE275D" w:rsidRDefault="00876FCF" w:rsidP="00D50BFC">
            <w:pPr>
              <w:jc w:val="center"/>
              <w:rPr>
                <w:rFonts w:ascii="Times New Roman" w:eastAsia="Times New Roman" w:hAnsi="Times New Roman" w:cs="Times New Roman"/>
                <w:lang w:eastAsia="fr-FR"/>
              </w:rPr>
            </w:pPr>
          </w:p>
        </w:tc>
        <w:tc>
          <w:tcPr>
            <w:tcW w:w="2021" w:type="dxa"/>
            <w:tcBorders>
              <w:left w:val="nil"/>
              <w:right w:val="nil"/>
            </w:tcBorders>
            <w:shd w:val="clear" w:color="auto" w:fill="FBD4B4" w:themeFill="accent6" w:themeFillTint="66"/>
          </w:tcPr>
          <w:p w:rsidR="00876FCF" w:rsidRPr="00DE275D" w:rsidRDefault="00876FC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74850</w:t>
            </w:r>
          </w:p>
        </w:tc>
        <w:tc>
          <w:tcPr>
            <w:tcW w:w="2021" w:type="dxa"/>
            <w:tcBorders>
              <w:left w:val="nil"/>
              <w:right w:val="nil"/>
            </w:tcBorders>
            <w:shd w:val="clear" w:color="auto" w:fill="FFFF66"/>
          </w:tcPr>
          <w:p w:rsidR="00876FCF" w:rsidRPr="00DE275D" w:rsidRDefault="00876FC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79250</w:t>
            </w:r>
          </w:p>
        </w:tc>
        <w:tc>
          <w:tcPr>
            <w:tcW w:w="2021" w:type="dxa"/>
            <w:tcBorders>
              <w:left w:val="nil"/>
              <w:right w:val="nil"/>
            </w:tcBorders>
            <w:shd w:val="clear" w:color="auto" w:fill="FFFF66"/>
          </w:tcPr>
          <w:p w:rsidR="00876FCF" w:rsidRPr="00DE275D" w:rsidRDefault="00876FC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85775</w:t>
            </w:r>
          </w:p>
        </w:tc>
      </w:tr>
      <w:tr w:rsidR="00876FCF" w:rsidRPr="00DE275D" w:rsidTr="00876FCF">
        <w:tc>
          <w:tcPr>
            <w:tcW w:w="2020" w:type="dxa"/>
            <w:tcBorders>
              <w:left w:val="nil"/>
              <w:right w:val="nil"/>
            </w:tcBorders>
          </w:tcPr>
          <w:p w:rsidR="00876FCF" w:rsidRPr="000C561E" w:rsidRDefault="00876FCF" w:rsidP="00D50BFC">
            <w:pPr>
              <w:pStyle w:val="Paragraphedeliste"/>
              <w:numPr>
                <w:ilvl w:val="0"/>
                <w:numId w:val="18"/>
              </w:numPr>
              <w:rPr>
                <w:rFonts w:ascii="Times New Roman" w:eastAsia="Times New Roman" w:hAnsi="Times New Roman" w:cs="Times New Roman"/>
                <w:lang w:eastAsia="fr-FR"/>
              </w:rPr>
            </w:pPr>
            <w:r w:rsidRPr="000C561E">
              <w:rPr>
                <w:rFonts w:ascii="Times New Roman" w:eastAsia="Times New Roman" w:hAnsi="Times New Roman" w:cs="Times New Roman"/>
                <w:lang w:eastAsia="fr-FR"/>
              </w:rPr>
              <w:t>EBIT :</w:t>
            </w:r>
          </w:p>
        </w:tc>
        <w:tc>
          <w:tcPr>
            <w:tcW w:w="2020" w:type="dxa"/>
            <w:tcBorders>
              <w:left w:val="nil"/>
              <w:right w:val="nil"/>
            </w:tcBorders>
            <w:shd w:val="clear" w:color="auto" w:fill="FBD4B4" w:themeFill="accent6" w:themeFillTint="66"/>
          </w:tcPr>
          <w:p w:rsidR="00876FCF" w:rsidRPr="00DE275D" w:rsidRDefault="00876FCF" w:rsidP="00D50BFC">
            <w:pPr>
              <w:jc w:val="center"/>
              <w:rPr>
                <w:rFonts w:ascii="Times New Roman" w:eastAsia="Times New Roman" w:hAnsi="Times New Roman" w:cs="Times New Roman"/>
                <w:lang w:eastAsia="fr-FR"/>
              </w:rPr>
            </w:pPr>
          </w:p>
        </w:tc>
        <w:tc>
          <w:tcPr>
            <w:tcW w:w="2021" w:type="dxa"/>
            <w:tcBorders>
              <w:left w:val="nil"/>
              <w:right w:val="nil"/>
            </w:tcBorders>
            <w:shd w:val="clear" w:color="auto" w:fill="FBD4B4" w:themeFill="accent6" w:themeFillTint="66"/>
          </w:tcPr>
          <w:p w:rsidR="00876FCF" w:rsidRPr="00DE275D" w:rsidRDefault="00876FCF" w:rsidP="00D50BFC">
            <w:pPr>
              <w:jc w:val="center"/>
              <w:rPr>
                <w:rFonts w:ascii="Times New Roman" w:eastAsia="Times New Roman" w:hAnsi="Times New Roman" w:cs="Times New Roman"/>
                <w:lang w:eastAsia="fr-FR"/>
              </w:rPr>
            </w:pPr>
          </w:p>
        </w:tc>
        <w:tc>
          <w:tcPr>
            <w:tcW w:w="2021" w:type="dxa"/>
            <w:tcBorders>
              <w:left w:val="nil"/>
              <w:right w:val="nil"/>
            </w:tcBorders>
            <w:shd w:val="clear" w:color="auto" w:fill="FBD4B4" w:themeFill="accent6" w:themeFillTint="66"/>
          </w:tcPr>
          <w:p w:rsidR="00876FCF" w:rsidRPr="00DE275D" w:rsidRDefault="00876FCF" w:rsidP="00D50BFC">
            <w:pPr>
              <w:jc w:val="center"/>
              <w:rPr>
                <w:rFonts w:ascii="Times New Roman" w:eastAsia="Times New Roman" w:hAnsi="Times New Roman" w:cs="Times New Roman"/>
                <w:lang w:eastAsia="fr-FR"/>
              </w:rPr>
            </w:pPr>
          </w:p>
        </w:tc>
        <w:tc>
          <w:tcPr>
            <w:tcW w:w="2021" w:type="dxa"/>
            <w:tcBorders>
              <w:left w:val="nil"/>
              <w:right w:val="nil"/>
            </w:tcBorders>
            <w:shd w:val="clear" w:color="auto" w:fill="FBD4B4" w:themeFill="accent6" w:themeFillTint="66"/>
          </w:tcPr>
          <w:p w:rsidR="00876FCF" w:rsidRPr="00DE275D" w:rsidRDefault="00876FCF" w:rsidP="00D50BFC">
            <w:pPr>
              <w:jc w:val="center"/>
              <w:rPr>
                <w:rFonts w:ascii="Times New Roman" w:eastAsia="Times New Roman" w:hAnsi="Times New Roman" w:cs="Times New Roman"/>
                <w:lang w:eastAsia="fr-FR"/>
              </w:rPr>
            </w:pPr>
          </w:p>
        </w:tc>
        <w:tc>
          <w:tcPr>
            <w:tcW w:w="2021" w:type="dxa"/>
            <w:tcBorders>
              <w:left w:val="nil"/>
              <w:right w:val="nil"/>
            </w:tcBorders>
            <w:shd w:val="clear" w:color="auto" w:fill="FFFF66"/>
          </w:tcPr>
          <w:p w:rsidR="00876FCF" w:rsidRPr="00DE275D" w:rsidRDefault="00876FCF" w:rsidP="00D50BFC">
            <w:pPr>
              <w:jc w:val="center"/>
              <w:rPr>
                <w:rFonts w:ascii="Times New Roman" w:eastAsia="Times New Roman" w:hAnsi="Times New Roman" w:cs="Times New Roman"/>
                <w:lang w:eastAsia="fr-FR"/>
              </w:rPr>
            </w:pPr>
          </w:p>
        </w:tc>
        <w:tc>
          <w:tcPr>
            <w:tcW w:w="2021" w:type="dxa"/>
            <w:tcBorders>
              <w:left w:val="nil"/>
              <w:right w:val="nil"/>
            </w:tcBorders>
            <w:shd w:val="clear" w:color="auto" w:fill="FFFF66"/>
          </w:tcPr>
          <w:p w:rsidR="00876FCF" w:rsidRPr="00DE275D" w:rsidRDefault="00876FCF" w:rsidP="00D50BFC">
            <w:pPr>
              <w:jc w:val="center"/>
              <w:rPr>
                <w:rFonts w:ascii="Times New Roman" w:eastAsia="Times New Roman" w:hAnsi="Times New Roman" w:cs="Times New Roman"/>
                <w:lang w:eastAsia="fr-FR"/>
              </w:rPr>
            </w:pPr>
          </w:p>
        </w:tc>
      </w:tr>
      <w:tr w:rsidR="00876FCF" w:rsidRPr="00DE275D" w:rsidTr="00876FCF">
        <w:tc>
          <w:tcPr>
            <w:tcW w:w="2020" w:type="dxa"/>
            <w:tcBorders>
              <w:left w:val="nil"/>
              <w:right w:val="nil"/>
            </w:tcBorders>
          </w:tcPr>
          <w:p w:rsidR="00876FCF" w:rsidRPr="000C561E" w:rsidRDefault="00876FCF" w:rsidP="00D50BFC">
            <w:pPr>
              <w:pStyle w:val="Paragraphedeliste"/>
              <w:numPr>
                <w:ilvl w:val="0"/>
                <w:numId w:val="18"/>
              </w:numPr>
              <w:rPr>
                <w:rFonts w:ascii="Times New Roman" w:eastAsia="Times New Roman" w:hAnsi="Times New Roman" w:cs="Times New Roman"/>
                <w:lang w:eastAsia="fr-FR"/>
              </w:rPr>
            </w:pPr>
            <w:r w:rsidRPr="000C561E">
              <w:rPr>
                <w:rFonts w:ascii="Times New Roman" w:eastAsia="Times New Roman" w:hAnsi="Times New Roman" w:cs="Times New Roman"/>
                <w:lang w:eastAsia="fr-FR"/>
              </w:rPr>
              <w:t>Résultat net :</w:t>
            </w:r>
          </w:p>
        </w:tc>
        <w:tc>
          <w:tcPr>
            <w:tcW w:w="2020" w:type="dxa"/>
            <w:tcBorders>
              <w:left w:val="nil"/>
              <w:right w:val="nil"/>
            </w:tcBorders>
            <w:shd w:val="clear" w:color="auto" w:fill="FBD4B4" w:themeFill="accent6" w:themeFillTint="66"/>
          </w:tcPr>
          <w:p w:rsidR="00876FCF" w:rsidRPr="00560644" w:rsidRDefault="00876FCF" w:rsidP="00D50BFC">
            <w:pPr>
              <w:ind w:left="360"/>
              <w:jc w:val="center"/>
              <w:rPr>
                <w:rFonts w:ascii="Times New Roman" w:eastAsia="Times New Roman" w:hAnsi="Times New Roman" w:cs="Times New Roman"/>
                <w:lang w:eastAsia="fr-FR"/>
              </w:rPr>
            </w:pPr>
            <w:r>
              <w:rPr>
                <w:rFonts w:ascii="Times New Roman" w:eastAsia="Times New Roman" w:hAnsi="Times New Roman" w:cs="Times New Roman"/>
                <w:lang w:eastAsia="fr-FR"/>
              </w:rPr>
              <w:t>(5654)</w:t>
            </w:r>
          </w:p>
        </w:tc>
        <w:tc>
          <w:tcPr>
            <w:tcW w:w="2021" w:type="dxa"/>
            <w:tcBorders>
              <w:left w:val="nil"/>
              <w:right w:val="nil"/>
            </w:tcBorders>
            <w:shd w:val="clear" w:color="auto" w:fill="FBD4B4" w:themeFill="accent6" w:themeFillTint="66"/>
          </w:tcPr>
          <w:p w:rsidR="00876FCF" w:rsidRPr="00DE275D" w:rsidRDefault="00876FC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11486</w:t>
            </w:r>
          </w:p>
        </w:tc>
        <w:tc>
          <w:tcPr>
            <w:tcW w:w="2021" w:type="dxa"/>
            <w:tcBorders>
              <w:left w:val="nil"/>
              <w:right w:val="nil"/>
            </w:tcBorders>
            <w:shd w:val="clear" w:color="auto" w:fill="FBD4B4" w:themeFill="accent6" w:themeFillTint="66"/>
          </w:tcPr>
          <w:p w:rsidR="00876FCF" w:rsidRPr="00DE275D" w:rsidRDefault="00876FC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11618</w:t>
            </w:r>
          </w:p>
        </w:tc>
        <w:tc>
          <w:tcPr>
            <w:tcW w:w="2021" w:type="dxa"/>
            <w:tcBorders>
              <w:left w:val="nil"/>
              <w:right w:val="nil"/>
            </w:tcBorders>
            <w:shd w:val="clear" w:color="auto" w:fill="FBD4B4" w:themeFill="accent6" w:themeFillTint="66"/>
          </w:tcPr>
          <w:p w:rsidR="00876FCF" w:rsidRPr="00DE275D" w:rsidRDefault="00876FC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30333</w:t>
            </w:r>
          </w:p>
        </w:tc>
        <w:tc>
          <w:tcPr>
            <w:tcW w:w="2021" w:type="dxa"/>
            <w:tcBorders>
              <w:left w:val="nil"/>
              <w:right w:val="nil"/>
            </w:tcBorders>
            <w:shd w:val="clear" w:color="auto" w:fill="FFFF66"/>
          </w:tcPr>
          <w:p w:rsidR="00876FCF" w:rsidRPr="00DE275D" w:rsidRDefault="00876FC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29733</w:t>
            </w:r>
          </w:p>
        </w:tc>
        <w:tc>
          <w:tcPr>
            <w:tcW w:w="2021" w:type="dxa"/>
            <w:tcBorders>
              <w:left w:val="nil"/>
              <w:right w:val="nil"/>
            </w:tcBorders>
            <w:shd w:val="clear" w:color="auto" w:fill="FFFF66"/>
          </w:tcPr>
          <w:p w:rsidR="00876FCF" w:rsidRPr="00DE275D" w:rsidRDefault="00876FC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31817</w:t>
            </w:r>
          </w:p>
        </w:tc>
      </w:tr>
      <w:tr w:rsidR="00876FCF" w:rsidRPr="00DE275D" w:rsidTr="00876FCF">
        <w:tc>
          <w:tcPr>
            <w:tcW w:w="2020" w:type="dxa"/>
            <w:tcBorders>
              <w:left w:val="nil"/>
              <w:right w:val="nil"/>
            </w:tcBorders>
          </w:tcPr>
          <w:p w:rsidR="00876FCF" w:rsidRPr="000C561E" w:rsidRDefault="00876FCF" w:rsidP="00D50BFC">
            <w:pPr>
              <w:pStyle w:val="Paragraphedeliste"/>
              <w:numPr>
                <w:ilvl w:val="0"/>
                <w:numId w:val="18"/>
              </w:numPr>
              <w:rPr>
                <w:rFonts w:ascii="Times New Roman" w:eastAsia="Times New Roman" w:hAnsi="Times New Roman" w:cs="Times New Roman"/>
                <w:lang w:eastAsia="fr-FR"/>
              </w:rPr>
            </w:pPr>
            <w:r w:rsidRPr="000C561E">
              <w:rPr>
                <w:rFonts w:ascii="Times New Roman" w:eastAsia="Times New Roman" w:hAnsi="Times New Roman" w:cs="Times New Roman"/>
                <w:lang w:eastAsia="fr-FR"/>
              </w:rPr>
              <w:t>Marge nette :</w:t>
            </w:r>
          </w:p>
        </w:tc>
        <w:tc>
          <w:tcPr>
            <w:tcW w:w="2020" w:type="dxa"/>
            <w:tcBorders>
              <w:left w:val="nil"/>
              <w:right w:val="nil"/>
            </w:tcBorders>
            <w:shd w:val="clear" w:color="auto" w:fill="FBD4B4" w:themeFill="accent6" w:themeFillTint="66"/>
          </w:tcPr>
          <w:p w:rsidR="00876FCF" w:rsidRPr="00DE275D" w:rsidRDefault="00876FCF" w:rsidP="00D50BFC">
            <w:pPr>
              <w:pStyle w:val="Paragraphedeliste"/>
              <w:jc w:val="center"/>
              <w:rPr>
                <w:rFonts w:ascii="Times New Roman" w:eastAsia="Times New Roman" w:hAnsi="Times New Roman" w:cs="Times New Roman"/>
                <w:lang w:eastAsia="fr-FR"/>
              </w:rPr>
            </w:pPr>
            <w:r>
              <w:rPr>
                <w:rFonts w:ascii="Times New Roman" w:eastAsia="Times New Roman" w:hAnsi="Times New Roman" w:cs="Times New Roman"/>
                <w:lang w:eastAsia="fr-FR"/>
              </w:rPr>
              <w:t>0%</w:t>
            </w:r>
          </w:p>
        </w:tc>
        <w:tc>
          <w:tcPr>
            <w:tcW w:w="2021" w:type="dxa"/>
            <w:tcBorders>
              <w:left w:val="nil"/>
              <w:right w:val="nil"/>
            </w:tcBorders>
            <w:shd w:val="clear" w:color="auto" w:fill="FBD4B4" w:themeFill="accent6" w:themeFillTint="66"/>
          </w:tcPr>
          <w:p w:rsidR="00876FCF" w:rsidRPr="00DE275D" w:rsidRDefault="00876FC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2.46%</w:t>
            </w:r>
          </w:p>
        </w:tc>
        <w:tc>
          <w:tcPr>
            <w:tcW w:w="2021" w:type="dxa"/>
            <w:tcBorders>
              <w:left w:val="nil"/>
              <w:right w:val="nil"/>
            </w:tcBorders>
            <w:shd w:val="clear" w:color="auto" w:fill="FBD4B4" w:themeFill="accent6" w:themeFillTint="66"/>
          </w:tcPr>
          <w:p w:rsidR="00876FCF" w:rsidRPr="00DE275D" w:rsidRDefault="00876FC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2.50%</w:t>
            </w:r>
          </w:p>
        </w:tc>
        <w:tc>
          <w:tcPr>
            <w:tcW w:w="2021" w:type="dxa"/>
            <w:tcBorders>
              <w:left w:val="nil"/>
              <w:right w:val="nil"/>
            </w:tcBorders>
            <w:shd w:val="clear" w:color="auto" w:fill="FBD4B4" w:themeFill="accent6" w:themeFillTint="66"/>
          </w:tcPr>
          <w:p w:rsidR="00876FCF" w:rsidRPr="00DE275D" w:rsidRDefault="00876FC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5.37%</w:t>
            </w:r>
          </w:p>
        </w:tc>
        <w:tc>
          <w:tcPr>
            <w:tcW w:w="2021" w:type="dxa"/>
            <w:tcBorders>
              <w:left w:val="nil"/>
              <w:right w:val="nil"/>
            </w:tcBorders>
            <w:shd w:val="clear" w:color="auto" w:fill="FFFF66"/>
          </w:tcPr>
          <w:p w:rsidR="00876FCF" w:rsidRPr="00DE275D" w:rsidRDefault="00876FC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5.13%</w:t>
            </w:r>
          </w:p>
        </w:tc>
        <w:tc>
          <w:tcPr>
            <w:tcW w:w="2021" w:type="dxa"/>
            <w:tcBorders>
              <w:left w:val="nil"/>
              <w:right w:val="nil"/>
            </w:tcBorders>
            <w:shd w:val="clear" w:color="auto" w:fill="FFFF66"/>
          </w:tcPr>
          <w:p w:rsidR="00876FCF" w:rsidRPr="00DE275D" w:rsidRDefault="00876FC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5.27%</w:t>
            </w:r>
          </w:p>
        </w:tc>
      </w:tr>
      <w:tr w:rsidR="00876FCF" w:rsidRPr="00DE275D" w:rsidTr="00876FCF">
        <w:tc>
          <w:tcPr>
            <w:tcW w:w="2020" w:type="dxa"/>
            <w:tcBorders>
              <w:left w:val="nil"/>
              <w:right w:val="nil"/>
            </w:tcBorders>
          </w:tcPr>
          <w:p w:rsidR="00876FCF" w:rsidRPr="000C561E" w:rsidRDefault="00876FCF" w:rsidP="00D50BFC">
            <w:pPr>
              <w:pStyle w:val="Paragraphedeliste"/>
              <w:numPr>
                <w:ilvl w:val="0"/>
                <w:numId w:val="18"/>
              </w:numPr>
              <w:rPr>
                <w:rFonts w:ascii="Times New Roman" w:eastAsia="Times New Roman" w:hAnsi="Times New Roman" w:cs="Times New Roman"/>
                <w:lang w:eastAsia="fr-FR"/>
              </w:rPr>
            </w:pPr>
            <w:r w:rsidRPr="000C561E">
              <w:rPr>
                <w:rFonts w:ascii="Times New Roman" w:eastAsia="Times New Roman" w:hAnsi="Times New Roman" w:cs="Times New Roman"/>
                <w:lang w:eastAsia="fr-FR"/>
              </w:rPr>
              <w:t>BNA</w:t>
            </w:r>
            <w:r>
              <w:rPr>
                <w:rFonts w:ascii="Times New Roman" w:eastAsia="Times New Roman" w:hAnsi="Times New Roman" w:cs="Times New Roman"/>
                <w:lang w:eastAsia="fr-FR"/>
              </w:rPr>
              <w:t xml:space="preserve"> (JPY)</w:t>
            </w:r>
          </w:p>
        </w:tc>
        <w:tc>
          <w:tcPr>
            <w:tcW w:w="2020" w:type="dxa"/>
            <w:tcBorders>
              <w:left w:val="nil"/>
              <w:right w:val="nil"/>
            </w:tcBorders>
            <w:shd w:val="clear" w:color="auto" w:fill="FBD4B4" w:themeFill="accent6" w:themeFillTint="66"/>
          </w:tcPr>
          <w:p w:rsidR="00876FCF" w:rsidRPr="00DE275D" w:rsidRDefault="00876FCF" w:rsidP="00D50BFC">
            <w:pPr>
              <w:pStyle w:val="Paragraphedeliste"/>
              <w:jc w:val="center"/>
              <w:rPr>
                <w:rFonts w:ascii="Times New Roman" w:eastAsia="Times New Roman" w:hAnsi="Times New Roman" w:cs="Times New Roman"/>
                <w:lang w:eastAsia="fr-FR"/>
              </w:rPr>
            </w:pPr>
            <w:r>
              <w:rPr>
                <w:rFonts w:ascii="Times New Roman" w:eastAsia="Times New Roman" w:hAnsi="Times New Roman" w:cs="Times New Roman"/>
                <w:lang w:eastAsia="fr-FR"/>
              </w:rPr>
              <w:t>(16.9)</w:t>
            </w:r>
          </w:p>
        </w:tc>
        <w:tc>
          <w:tcPr>
            <w:tcW w:w="2021" w:type="dxa"/>
            <w:tcBorders>
              <w:left w:val="nil"/>
              <w:right w:val="nil"/>
            </w:tcBorders>
            <w:shd w:val="clear" w:color="auto" w:fill="FBD4B4" w:themeFill="accent6" w:themeFillTint="66"/>
          </w:tcPr>
          <w:p w:rsidR="00876FCF" w:rsidRPr="00DE275D" w:rsidRDefault="00876FC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34.3</w:t>
            </w:r>
          </w:p>
        </w:tc>
        <w:tc>
          <w:tcPr>
            <w:tcW w:w="2021" w:type="dxa"/>
            <w:tcBorders>
              <w:left w:val="nil"/>
              <w:right w:val="nil"/>
            </w:tcBorders>
            <w:shd w:val="clear" w:color="auto" w:fill="FBD4B4" w:themeFill="accent6" w:themeFillTint="66"/>
          </w:tcPr>
          <w:p w:rsidR="00876FCF" w:rsidRPr="00DE275D" w:rsidRDefault="00876FC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34.7</w:t>
            </w:r>
          </w:p>
        </w:tc>
        <w:tc>
          <w:tcPr>
            <w:tcW w:w="2021" w:type="dxa"/>
            <w:tcBorders>
              <w:left w:val="nil"/>
              <w:right w:val="nil"/>
            </w:tcBorders>
            <w:shd w:val="clear" w:color="auto" w:fill="FBD4B4" w:themeFill="accent6" w:themeFillTint="66"/>
          </w:tcPr>
          <w:p w:rsidR="00876FCF" w:rsidRPr="00DE275D" w:rsidRDefault="00876FC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91.3</w:t>
            </w:r>
          </w:p>
        </w:tc>
        <w:tc>
          <w:tcPr>
            <w:tcW w:w="2021" w:type="dxa"/>
            <w:tcBorders>
              <w:left w:val="nil"/>
              <w:right w:val="nil"/>
            </w:tcBorders>
            <w:shd w:val="clear" w:color="auto" w:fill="FFFF66"/>
          </w:tcPr>
          <w:p w:rsidR="00876FCF" w:rsidRPr="00DE275D" w:rsidRDefault="00876FC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90.2</w:t>
            </w:r>
          </w:p>
        </w:tc>
        <w:tc>
          <w:tcPr>
            <w:tcW w:w="2021" w:type="dxa"/>
            <w:tcBorders>
              <w:left w:val="nil"/>
              <w:right w:val="nil"/>
            </w:tcBorders>
            <w:shd w:val="clear" w:color="auto" w:fill="FFFF66"/>
          </w:tcPr>
          <w:p w:rsidR="00876FCF" w:rsidRPr="00DE275D" w:rsidRDefault="00876FC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96.1</w:t>
            </w:r>
          </w:p>
        </w:tc>
      </w:tr>
      <w:tr w:rsidR="00876FCF" w:rsidRPr="00DE275D" w:rsidTr="00876FCF">
        <w:tc>
          <w:tcPr>
            <w:tcW w:w="2020" w:type="dxa"/>
            <w:tcBorders>
              <w:left w:val="nil"/>
              <w:right w:val="nil"/>
            </w:tcBorders>
          </w:tcPr>
          <w:p w:rsidR="00876FCF" w:rsidRPr="000C561E" w:rsidRDefault="00876FCF" w:rsidP="00D50BFC">
            <w:pPr>
              <w:pStyle w:val="Paragraphedeliste"/>
              <w:numPr>
                <w:ilvl w:val="0"/>
                <w:numId w:val="18"/>
              </w:numPr>
              <w:rPr>
                <w:rFonts w:ascii="Times New Roman" w:eastAsia="Times New Roman" w:hAnsi="Times New Roman" w:cs="Times New Roman"/>
                <w:lang w:eastAsia="fr-FR"/>
              </w:rPr>
            </w:pPr>
            <w:r w:rsidRPr="000C561E">
              <w:rPr>
                <w:rFonts w:ascii="Times New Roman" w:eastAsia="Times New Roman" w:hAnsi="Times New Roman" w:cs="Times New Roman"/>
                <w:lang w:eastAsia="fr-FR"/>
              </w:rPr>
              <w:t>Rendement :</w:t>
            </w:r>
          </w:p>
        </w:tc>
        <w:tc>
          <w:tcPr>
            <w:tcW w:w="2020" w:type="dxa"/>
            <w:tcBorders>
              <w:left w:val="nil"/>
              <w:right w:val="nil"/>
            </w:tcBorders>
            <w:shd w:val="clear" w:color="auto" w:fill="FBD4B4" w:themeFill="accent6" w:themeFillTint="66"/>
          </w:tcPr>
          <w:p w:rsidR="00876FCF" w:rsidRPr="00DE275D" w:rsidRDefault="00876FC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1.47%</w:t>
            </w:r>
          </w:p>
        </w:tc>
        <w:tc>
          <w:tcPr>
            <w:tcW w:w="2021" w:type="dxa"/>
            <w:tcBorders>
              <w:left w:val="nil"/>
              <w:right w:val="nil"/>
            </w:tcBorders>
            <w:shd w:val="clear" w:color="auto" w:fill="FBD4B4" w:themeFill="accent6" w:themeFillTint="66"/>
          </w:tcPr>
          <w:p w:rsidR="00876FCF" w:rsidRPr="00DE275D" w:rsidRDefault="00876FC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1.47%</w:t>
            </w:r>
          </w:p>
        </w:tc>
        <w:tc>
          <w:tcPr>
            <w:tcW w:w="2021" w:type="dxa"/>
            <w:tcBorders>
              <w:left w:val="nil"/>
              <w:right w:val="nil"/>
            </w:tcBorders>
            <w:shd w:val="clear" w:color="auto" w:fill="FBD4B4" w:themeFill="accent6" w:themeFillTint="66"/>
          </w:tcPr>
          <w:p w:rsidR="00876FCF" w:rsidRPr="00DE275D" w:rsidRDefault="00876FC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1.03%</w:t>
            </w:r>
          </w:p>
        </w:tc>
        <w:tc>
          <w:tcPr>
            <w:tcW w:w="2021" w:type="dxa"/>
            <w:tcBorders>
              <w:left w:val="nil"/>
              <w:right w:val="nil"/>
            </w:tcBorders>
            <w:shd w:val="clear" w:color="auto" w:fill="FBD4B4" w:themeFill="accent6" w:themeFillTint="66"/>
          </w:tcPr>
          <w:p w:rsidR="00876FCF" w:rsidRPr="00DE275D" w:rsidRDefault="00876FC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2.55%</w:t>
            </w:r>
          </w:p>
        </w:tc>
        <w:tc>
          <w:tcPr>
            <w:tcW w:w="2021" w:type="dxa"/>
            <w:tcBorders>
              <w:left w:val="nil"/>
              <w:right w:val="nil"/>
            </w:tcBorders>
            <w:shd w:val="clear" w:color="auto" w:fill="FFFF66"/>
          </w:tcPr>
          <w:p w:rsidR="00876FCF" w:rsidRPr="00DE275D" w:rsidRDefault="00876FC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2.75%</w:t>
            </w:r>
          </w:p>
        </w:tc>
        <w:tc>
          <w:tcPr>
            <w:tcW w:w="2021" w:type="dxa"/>
            <w:tcBorders>
              <w:left w:val="nil"/>
              <w:right w:val="nil"/>
            </w:tcBorders>
            <w:shd w:val="clear" w:color="auto" w:fill="FFFF66"/>
          </w:tcPr>
          <w:p w:rsidR="00876FCF" w:rsidRPr="00DE275D" w:rsidRDefault="00876FCF" w:rsidP="00D50BFC">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2.92%</w:t>
            </w:r>
          </w:p>
        </w:tc>
      </w:tr>
    </w:tbl>
    <w:p w:rsidR="00876FCF" w:rsidRDefault="00876FCF" w:rsidP="00E504AA">
      <w:pPr>
        <w:spacing w:after="0"/>
      </w:pPr>
    </w:p>
    <w:p w:rsidR="00724A94" w:rsidRDefault="00724A94" w:rsidP="00E504AA">
      <w:pPr>
        <w:spacing w:after="0"/>
      </w:pPr>
    </w:p>
    <w:p w:rsidR="00724A94" w:rsidRDefault="00724A94" w:rsidP="00E504AA">
      <w:pPr>
        <w:spacing w:after="0"/>
      </w:pPr>
    </w:p>
    <w:p w:rsidR="00724A94" w:rsidRDefault="00724A94" w:rsidP="00E504AA">
      <w:pPr>
        <w:spacing w:after="0"/>
      </w:pPr>
    </w:p>
    <w:p w:rsidR="00724A94" w:rsidRDefault="00724A94" w:rsidP="00E504AA">
      <w:pPr>
        <w:spacing w:after="0"/>
      </w:pPr>
    </w:p>
    <w:p w:rsidR="00724A94" w:rsidRDefault="00724A94" w:rsidP="00E504AA">
      <w:pPr>
        <w:spacing w:after="0"/>
      </w:pPr>
    </w:p>
    <w:p w:rsidR="00724A94" w:rsidRDefault="00724A94" w:rsidP="00E504AA">
      <w:pPr>
        <w:spacing w:after="0"/>
      </w:pPr>
    </w:p>
    <w:p w:rsidR="006219C2" w:rsidRPr="00CF483D" w:rsidRDefault="00CF483D" w:rsidP="00CF483D">
      <w:pPr>
        <w:pStyle w:val="Paragraphedeliste"/>
        <w:numPr>
          <w:ilvl w:val="0"/>
          <w:numId w:val="17"/>
        </w:numPr>
        <w:spacing w:after="0"/>
        <w:rPr>
          <w:color w:val="33CC33"/>
          <w:u w:val="single"/>
        </w:rPr>
      </w:pPr>
      <w:r w:rsidRPr="00CF483D">
        <w:rPr>
          <w:color w:val="33CC33"/>
          <w:u w:val="single"/>
        </w:rPr>
        <w:t>Evolution du compte de Résultat</w:t>
      </w:r>
    </w:p>
    <w:p w:rsidR="006219C2" w:rsidRDefault="00876FCF" w:rsidP="00E504AA">
      <w:pPr>
        <w:spacing w:after="0"/>
      </w:pPr>
      <w:r>
        <w:rPr>
          <w:noProof/>
          <w:lang w:eastAsia="fr-FR"/>
        </w:rPr>
        <w:drawing>
          <wp:inline distT="0" distB="0" distL="0" distR="0">
            <wp:extent cx="5762625" cy="2476500"/>
            <wp:effectExtent l="19050" t="0" r="9525" b="0"/>
            <wp:docPr id="10" name="Image 4" descr="The Yokohama Rubber Compan : Evolution du Compte de Resul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Yokohama Rubber Compan : Evolution du Compte de Resultat"/>
                    <pic:cNvPicPr>
                      <a:picLocks noChangeAspect="1" noChangeArrowheads="1"/>
                    </pic:cNvPicPr>
                  </pic:nvPicPr>
                  <pic:blipFill>
                    <a:blip r:embed="rId77" cstate="print"/>
                    <a:srcRect/>
                    <a:stretch>
                      <a:fillRect/>
                    </a:stretch>
                  </pic:blipFill>
                  <pic:spPr bwMode="auto">
                    <a:xfrm>
                      <a:off x="0" y="0"/>
                      <a:ext cx="5762625" cy="2476500"/>
                    </a:xfrm>
                    <a:prstGeom prst="rect">
                      <a:avLst/>
                    </a:prstGeom>
                    <a:noFill/>
                    <a:ln w="9525">
                      <a:noFill/>
                      <a:miter lim="800000"/>
                      <a:headEnd/>
                      <a:tailEnd/>
                    </a:ln>
                  </pic:spPr>
                </pic:pic>
              </a:graphicData>
            </a:graphic>
          </wp:inline>
        </w:drawing>
      </w:r>
    </w:p>
    <w:p w:rsidR="006219C2" w:rsidRDefault="006219C2" w:rsidP="00E504AA">
      <w:pPr>
        <w:spacing w:after="0"/>
      </w:pPr>
    </w:p>
    <w:p w:rsidR="006219C2" w:rsidRDefault="006219C2" w:rsidP="00E504AA">
      <w:pPr>
        <w:spacing w:after="0"/>
      </w:pPr>
    </w:p>
    <w:p w:rsidR="006219C2" w:rsidRDefault="006219C2" w:rsidP="00E504AA">
      <w:pPr>
        <w:spacing w:after="0"/>
      </w:pPr>
    </w:p>
    <w:p w:rsidR="00724A94" w:rsidRDefault="00724A94" w:rsidP="00E504AA">
      <w:pPr>
        <w:spacing w:after="0"/>
      </w:pPr>
    </w:p>
    <w:p w:rsidR="00724A94" w:rsidRDefault="00724A94" w:rsidP="00E504AA">
      <w:pPr>
        <w:spacing w:after="0"/>
      </w:pPr>
    </w:p>
    <w:p w:rsidR="00724A94" w:rsidRDefault="00724A94" w:rsidP="00E504AA">
      <w:pPr>
        <w:spacing w:after="0"/>
      </w:pPr>
    </w:p>
    <w:p w:rsidR="00724A94" w:rsidRDefault="00724A94" w:rsidP="00E504AA">
      <w:pPr>
        <w:spacing w:after="0"/>
      </w:pPr>
    </w:p>
    <w:p w:rsidR="00724A94" w:rsidRDefault="00724A94" w:rsidP="00E504AA">
      <w:pPr>
        <w:spacing w:after="0"/>
      </w:pPr>
    </w:p>
    <w:p w:rsidR="00724A94" w:rsidRDefault="00724A94" w:rsidP="00E504AA">
      <w:pPr>
        <w:spacing w:after="0"/>
      </w:pPr>
    </w:p>
    <w:p w:rsidR="00724A94" w:rsidRDefault="00724A94" w:rsidP="00E504AA">
      <w:pPr>
        <w:spacing w:after="0"/>
      </w:pPr>
    </w:p>
    <w:p w:rsidR="00724A94" w:rsidRDefault="00724A94" w:rsidP="00E504AA">
      <w:pPr>
        <w:spacing w:after="0"/>
      </w:pPr>
    </w:p>
    <w:p w:rsidR="00724A94" w:rsidRDefault="00724A94" w:rsidP="00E504AA">
      <w:pPr>
        <w:spacing w:after="0"/>
      </w:pPr>
    </w:p>
    <w:p w:rsidR="00724A94" w:rsidRDefault="00724A94" w:rsidP="00E504AA">
      <w:pPr>
        <w:spacing w:after="0"/>
      </w:pPr>
    </w:p>
    <w:p w:rsidR="00724A94" w:rsidRDefault="00724A94" w:rsidP="00E504AA">
      <w:pPr>
        <w:spacing w:after="0"/>
      </w:pPr>
    </w:p>
    <w:p w:rsidR="006219C2" w:rsidRDefault="006219C2" w:rsidP="00E504AA">
      <w:pPr>
        <w:spacing w:after="0"/>
      </w:pPr>
    </w:p>
    <w:p w:rsidR="009C1ECD" w:rsidRPr="00642DA7" w:rsidRDefault="00E504AA" w:rsidP="000E5E14">
      <w:pPr>
        <w:pStyle w:val="Paragraphedeliste"/>
        <w:numPr>
          <w:ilvl w:val="0"/>
          <w:numId w:val="3"/>
        </w:numPr>
        <w:spacing w:after="0"/>
        <w:rPr>
          <w:b/>
          <w:color w:val="0070C0"/>
          <w:u w:val="single"/>
        </w:rPr>
      </w:pPr>
      <w:r w:rsidRPr="00642DA7">
        <w:rPr>
          <w:b/>
          <w:color w:val="0070C0"/>
          <w:u w:val="single"/>
        </w:rPr>
        <w:t>AISIN SEIKI</w:t>
      </w:r>
    </w:p>
    <w:p w:rsidR="009C1ECD" w:rsidRDefault="00642DA7" w:rsidP="00642DA7">
      <w:pPr>
        <w:pStyle w:val="Paragraphedeliste"/>
        <w:numPr>
          <w:ilvl w:val="0"/>
          <w:numId w:val="9"/>
        </w:numPr>
        <w:spacing w:after="0"/>
      </w:pPr>
      <w:r>
        <w:t xml:space="preserve">AISIN SEIKI est une société </w:t>
      </w:r>
      <w:hyperlink r:id="rId78" w:tooltip="Japon" w:history="1">
        <w:r w:rsidRPr="00642DA7">
          <w:t>japonaise</w:t>
        </w:r>
      </w:hyperlink>
      <w:r>
        <w:t xml:space="preserve"> spécialisée dans les équipements pour automobiles. Elle était classée 6</w:t>
      </w:r>
      <w:r>
        <w:rPr>
          <w:vertAlign w:val="superscript"/>
        </w:rPr>
        <w:t>e</w:t>
      </w:r>
      <w:r>
        <w:t xml:space="preserve"> mondiale des équipementiers automobiles en 2007</w:t>
      </w:r>
      <w:r w:rsidR="00714D0E">
        <w:t>.</w:t>
      </w:r>
      <w:r w:rsidR="00E10F4E">
        <w:t xml:space="preserve"> (JPY = Japanese yen rates)</w:t>
      </w:r>
    </w:p>
    <w:p w:rsidR="00642DA7" w:rsidRDefault="00642DA7" w:rsidP="00E504AA">
      <w:pPr>
        <w:spacing w:after="0"/>
      </w:pPr>
    </w:p>
    <w:p w:rsidR="00642DA7" w:rsidRPr="00642DA7" w:rsidRDefault="00642DA7" w:rsidP="00642DA7">
      <w:pPr>
        <w:pStyle w:val="Paragraphedeliste"/>
        <w:numPr>
          <w:ilvl w:val="0"/>
          <w:numId w:val="17"/>
        </w:numPr>
        <w:spacing w:after="0"/>
        <w:rPr>
          <w:color w:val="33CC33"/>
          <w:u w:val="single"/>
        </w:rPr>
      </w:pPr>
      <w:r w:rsidRPr="00642DA7">
        <w:rPr>
          <w:color w:val="33CC33"/>
          <w:u w:val="single"/>
        </w:rPr>
        <w:t xml:space="preserve">Ratios et rentabilité </w:t>
      </w:r>
      <w:r w:rsidR="00876FCF">
        <w:rPr>
          <w:color w:val="33CC33"/>
          <w:u w:val="single"/>
        </w:rPr>
        <w:t>(en million de yen)</w:t>
      </w:r>
    </w:p>
    <w:p w:rsidR="00642DA7" w:rsidRPr="00E10F4E" w:rsidRDefault="00642DA7" w:rsidP="00E504AA">
      <w:pPr>
        <w:spacing w:after="0"/>
        <w:rPr>
          <w:sz w:val="10"/>
          <w:szCs w:val="10"/>
        </w:rPr>
      </w:pPr>
    </w:p>
    <w:tbl>
      <w:tblPr>
        <w:tblStyle w:val="Grille"/>
        <w:tblW w:w="0" w:type="auto"/>
        <w:tblLook w:val="04A0" w:firstRow="1" w:lastRow="0" w:firstColumn="1" w:lastColumn="0" w:noHBand="0" w:noVBand="1"/>
      </w:tblPr>
      <w:tblGrid>
        <w:gridCol w:w="2415"/>
        <w:gridCol w:w="1990"/>
        <w:gridCol w:w="1963"/>
        <w:gridCol w:w="1963"/>
        <w:gridCol w:w="1963"/>
        <w:gridCol w:w="1963"/>
        <w:gridCol w:w="1963"/>
      </w:tblGrid>
      <w:tr w:rsidR="00FE644D" w:rsidTr="00E10F4E">
        <w:tc>
          <w:tcPr>
            <w:tcW w:w="2020" w:type="dxa"/>
            <w:tcBorders>
              <w:left w:val="nil"/>
              <w:right w:val="nil"/>
            </w:tcBorders>
          </w:tcPr>
          <w:p w:rsidR="00E708F9" w:rsidRPr="00DE275D" w:rsidRDefault="00E708F9" w:rsidP="00E708F9">
            <w:pPr>
              <w:rPr>
                <w:rFonts w:ascii="Times New Roman" w:eastAsia="Times New Roman" w:hAnsi="Times New Roman" w:cs="Times New Roman"/>
                <w:b/>
                <w:lang w:eastAsia="fr-FR"/>
              </w:rPr>
            </w:pPr>
            <w:r w:rsidRPr="00DE275D">
              <w:rPr>
                <w:rFonts w:ascii="Times New Roman" w:eastAsia="Times New Roman" w:hAnsi="Times New Roman" w:cs="Times New Roman"/>
                <w:b/>
                <w:lang w:eastAsia="fr-FR"/>
              </w:rPr>
              <w:t>Ratios financiers</w:t>
            </w:r>
          </w:p>
        </w:tc>
        <w:tc>
          <w:tcPr>
            <w:tcW w:w="2020" w:type="dxa"/>
            <w:tcBorders>
              <w:left w:val="nil"/>
              <w:right w:val="nil"/>
            </w:tcBorders>
            <w:shd w:val="clear" w:color="auto" w:fill="FBD4B4" w:themeFill="accent6" w:themeFillTint="66"/>
          </w:tcPr>
          <w:p w:rsidR="00E708F9" w:rsidRPr="00DE275D" w:rsidRDefault="00E708F9" w:rsidP="00743171">
            <w:pPr>
              <w:jc w:val="center"/>
              <w:rPr>
                <w:rFonts w:ascii="Times New Roman" w:eastAsia="Times New Roman" w:hAnsi="Times New Roman" w:cs="Times New Roman"/>
                <w:b/>
                <w:lang w:eastAsia="fr-FR"/>
              </w:rPr>
            </w:pPr>
            <w:r w:rsidRPr="00DE275D">
              <w:rPr>
                <w:rFonts w:ascii="Times New Roman" w:eastAsia="Times New Roman" w:hAnsi="Times New Roman" w:cs="Times New Roman"/>
                <w:b/>
                <w:lang w:eastAsia="fr-FR"/>
              </w:rPr>
              <w:t>2010</w:t>
            </w:r>
          </w:p>
        </w:tc>
        <w:tc>
          <w:tcPr>
            <w:tcW w:w="2021" w:type="dxa"/>
            <w:tcBorders>
              <w:left w:val="nil"/>
              <w:right w:val="nil"/>
            </w:tcBorders>
            <w:shd w:val="clear" w:color="auto" w:fill="FBD4B4" w:themeFill="accent6" w:themeFillTint="66"/>
          </w:tcPr>
          <w:p w:rsidR="00E708F9" w:rsidRPr="00DE275D" w:rsidRDefault="00E708F9" w:rsidP="00743171">
            <w:pPr>
              <w:jc w:val="center"/>
              <w:rPr>
                <w:rFonts w:ascii="Times New Roman" w:eastAsia="Times New Roman" w:hAnsi="Times New Roman" w:cs="Times New Roman"/>
                <w:b/>
                <w:lang w:eastAsia="fr-FR"/>
              </w:rPr>
            </w:pPr>
            <w:r w:rsidRPr="00DE275D">
              <w:rPr>
                <w:rFonts w:ascii="Times New Roman" w:eastAsia="Times New Roman" w:hAnsi="Times New Roman" w:cs="Times New Roman"/>
                <w:b/>
                <w:lang w:eastAsia="fr-FR"/>
              </w:rPr>
              <w:t>2011</w:t>
            </w:r>
          </w:p>
        </w:tc>
        <w:tc>
          <w:tcPr>
            <w:tcW w:w="2021" w:type="dxa"/>
            <w:tcBorders>
              <w:left w:val="nil"/>
              <w:right w:val="nil"/>
            </w:tcBorders>
            <w:shd w:val="clear" w:color="auto" w:fill="FBD4B4" w:themeFill="accent6" w:themeFillTint="66"/>
          </w:tcPr>
          <w:p w:rsidR="00E708F9" w:rsidRPr="00DE275D" w:rsidRDefault="00E708F9" w:rsidP="00743171">
            <w:pPr>
              <w:jc w:val="center"/>
              <w:rPr>
                <w:rFonts w:ascii="Times New Roman" w:eastAsia="Times New Roman" w:hAnsi="Times New Roman" w:cs="Times New Roman"/>
                <w:b/>
                <w:lang w:eastAsia="fr-FR"/>
              </w:rPr>
            </w:pPr>
            <w:r w:rsidRPr="00DE275D">
              <w:rPr>
                <w:rFonts w:ascii="Times New Roman" w:eastAsia="Times New Roman" w:hAnsi="Times New Roman" w:cs="Times New Roman"/>
                <w:b/>
                <w:lang w:eastAsia="fr-FR"/>
              </w:rPr>
              <w:t>2012</w:t>
            </w:r>
          </w:p>
        </w:tc>
        <w:tc>
          <w:tcPr>
            <w:tcW w:w="2021" w:type="dxa"/>
            <w:tcBorders>
              <w:left w:val="nil"/>
              <w:right w:val="nil"/>
            </w:tcBorders>
            <w:shd w:val="clear" w:color="auto" w:fill="FFFF66"/>
          </w:tcPr>
          <w:p w:rsidR="00E708F9" w:rsidRPr="00DE275D" w:rsidRDefault="00E708F9" w:rsidP="00743171">
            <w:pPr>
              <w:jc w:val="center"/>
              <w:rPr>
                <w:rFonts w:ascii="Times New Roman" w:eastAsia="Times New Roman" w:hAnsi="Times New Roman" w:cs="Times New Roman"/>
                <w:b/>
                <w:lang w:eastAsia="fr-FR"/>
              </w:rPr>
            </w:pPr>
            <w:r w:rsidRPr="00DE275D">
              <w:rPr>
                <w:rFonts w:ascii="Times New Roman" w:eastAsia="Times New Roman" w:hAnsi="Times New Roman" w:cs="Times New Roman"/>
                <w:b/>
                <w:lang w:eastAsia="fr-FR"/>
              </w:rPr>
              <w:t>2013</w:t>
            </w:r>
          </w:p>
        </w:tc>
        <w:tc>
          <w:tcPr>
            <w:tcW w:w="2021" w:type="dxa"/>
            <w:tcBorders>
              <w:left w:val="nil"/>
              <w:right w:val="nil"/>
            </w:tcBorders>
            <w:shd w:val="clear" w:color="auto" w:fill="FFFF66"/>
          </w:tcPr>
          <w:p w:rsidR="00E708F9" w:rsidRPr="00DE275D" w:rsidRDefault="00E708F9" w:rsidP="00743171">
            <w:pPr>
              <w:jc w:val="center"/>
              <w:rPr>
                <w:rFonts w:ascii="Times New Roman" w:eastAsia="Times New Roman" w:hAnsi="Times New Roman" w:cs="Times New Roman"/>
                <w:b/>
                <w:lang w:eastAsia="fr-FR"/>
              </w:rPr>
            </w:pPr>
            <w:r w:rsidRPr="00DE275D">
              <w:rPr>
                <w:rFonts w:ascii="Times New Roman" w:eastAsia="Times New Roman" w:hAnsi="Times New Roman" w:cs="Times New Roman"/>
                <w:b/>
                <w:lang w:eastAsia="fr-FR"/>
              </w:rPr>
              <w:t>2014</w:t>
            </w:r>
          </w:p>
        </w:tc>
        <w:tc>
          <w:tcPr>
            <w:tcW w:w="2021" w:type="dxa"/>
            <w:tcBorders>
              <w:left w:val="nil"/>
              <w:right w:val="nil"/>
            </w:tcBorders>
            <w:shd w:val="clear" w:color="auto" w:fill="FFFF66"/>
          </w:tcPr>
          <w:p w:rsidR="00E708F9" w:rsidRPr="00DE275D" w:rsidRDefault="00E708F9" w:rsidP="00743171">
            <w:pPr>
              <w:jc w:val="center"/>
              <w:rPr>
                <w:rFonts w:ascii="Times New Roman" w:eastAsia="Times New Roman" w:hAnsi="Times New Roman" w:cs="Times New Roman"/>
                <w:b/>
                <w:lang w:eastAsia="fr-FR"/>
              </w:rPr>
            </w:pPr>
            <w:r w:rsidRPr="00DE275D">
              <w:rPr>
                <w:rFonts w:ascii="Times New Roman" w:eastAsia="Times New Roman" w:hAnsi="Times New Roman" w:cs="Times New Roman"/>
                <w:b/>
                <w:lang w:eastAsia="fr-FR"/>
              </w:rPr>
              <w:t>2015</w:t>
            </w:r>
          </w:p>
        </w:tc>
      </w:tr>
      <w:tr w:rsidR="00FE644D" w:rsidTr="00E10F4E">
        <w:tc>
          <w:tcPr>
            <w:tcW w:w="2020" w:type="dxa"/>
            <w:tcBorders>
              <w:left w:val="nil"/>
              <w:right w:val="nil"/>
            </w:tcBorders>
          </w:tcPr>
          <w:p w:rsidR="00E708F9" w:rsidRPr="000C561E" w:rsidRDefault="00E708F9" w:rsidP="000C561E">
            <w:pPr>
              <w:pStyle w:val="Paragraphedeliste"/>
              <w:numPr>
                <w:ilvl w:val="0"/>
                <w:numId w:val="18"/>
              </w:numPr>
              <w:rPr>
                <w:rFonts w:ascii="Times New Roman" w:eastAsia="Times New Roman" w:hAnsi="Times New Roman" w:cs="Times New Roman"/>
                <w:lang w:eastAsia="fr-FR"/>
              </w:rPr>
            </w:pPr>
            <w:r w:rsidRPr="000C561E">
              <w:rPr>
                <w:rFonts w:ascii="Times New Roman" w:eastAsia="Times New Roman" w:hAnsi="Times New Roman" w:cs="Times New Roman"/>
                <w:lang w:eastAsia="fr-FR"/>
              </w:rPr>
              <w:t>CAHT</w:t>
            </w:r>
            <w:r w:rsidR="000C561E" w:rsidRPr="000C561E">
              <w:rPr>
                <w:rFonts w:ascii="Times New Roman" w:eastAsia="Times New Roman" w:hAnsi="Times New Roman" w:cs="Times New Roman"/>
                <w:lang w:eastAsia="fr-FR"/>
              </w:rPr>
              <w:t> :</w:t>
            </w:r>
          </w:p>
        </w:tc>
        <w:tc>
          <w:tcPr>
            <w:tcW w:w="2020" w:type="dxa"/>
            <w:tcBorders>
              <w:left w:val="nil"/>
              <w:right w:val="nil"/>
            </w:tcBorders>
            <w:shd w:val="clear" w:color="auto" w:fill="FBD4B4" w:themeFill="accent6" w:themeFillTint="66"/>
          </w:tcPr>
          <w:p w:rsidR="00E708F9" w:rsidRPr="00DE275D" w:rsidRDefault="00560644" w:rsidP="00743171">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2054474</w:t>
            </w:r>
          </w:p>
        </w:tc>
        <w:tc>
          <w:tcPr>
            <w:tcW w:w="2021" w:type="dxa"/>
            <w:tcBorders>
              <w:left w:val="nil"/>
              <w:right w:val="nil"/>
            </w:tcBorders>
            <w:shd w:val="clear" w:color="auto" w:fill="FBD4B4" w:themeFill="accent6" w:themeFillTint="66"/>
          </w:tcPr>
          <w:p w:rsidR="00E708F9" w:rsidRPr="00DE275D" w:rsidRDefault="00560644" w:rsidP="00743171">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2257436</w:t>
            </w:r>
          </w:p>
        </w:tc>
        <w:tc>
          <w:tcPr>
            <w:tcW w:w="2021" w:type="dxa"/>
            <w:tcBorders>
              <w:left w:val="nil"/>
              <w:right w:val="nil"/>
            </w:tcBorders>
            <w:shd w:val="clear" w:color="auto" w:fill="FBD4B4" w:themeFill="accent6" w:themeFillTint="66"/>
          </w:tcPr>
          <w:p w:rsidR="00E708F9" w:rsidRPr="00DE275D" w:rsidRDefault="00560644" w:rsidP="00743171">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2304168</w:t>
            </w:r>
          </w:p>
        </w:tc>
        <w:tc>
          <w:tcPr>
            <w:tcW w:w="2021" w:type="dxa"/>
            <w:tcBorders>
              <w:left w:val="nil"/>
              <w:right w:val="nil"/>
            </w:tcBorders>
            <w:shd w:val="clear" w:color="auto" w:fill="FFFF66"/>
          </w:tcPr>
          <w:p w:rsidR="00E708F9" w:rsidRPr="00DE275D" w:rsidRDefault="00560644" w:rsidP="00743171">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2524286</w:t>
            </w:r>
          </w:p>
        </w:tc>
        <w:tc>
          <w:tcPr>
            <w:tcW w:w="2021" w:type="dxa"/>
            <w:tcBorders>
              <w:left w:val="nil"/>
              <w:right w:val="nil"/>
            </w:tcBorders>
            <w:shd w:val="clear" w:color="auto" w:fill="FFFF66"/>
          </w:tcPr>
          <w:p w:rsidR="00E708F9" w:rsidRPr="00DE275D" w:rsidRDefault="00560644" w:rsidP="00743171">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2631810</w:t>
            </w:r>
          </w:p>
        </w:tc>
        <w:tc>
          <w:tcPr>
            <w:tcW w:w="2021" w:type="dxa"/>
            <w:tcBorders>
              <w:left w:val="nil"/>
              <w:right w:val="nil"/>
            </w:tcBorders>
            <w:shd w:val="clear" w:color="auto" w:fill="FFFF66"/>
          </w:tcPr>
          <w:p w:rsidR="00E708F9" w:rsidRPr="00DE275D" w:rsidRDefault="00560644" w:rsidP="00743171">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2743874</w:t>
            </w:r>
          </w:p>
        </w:tc>
      </w:tr>
      <w:tr w:rsidR="00FE644D" w:rsidTr="00E10F4E">
        <w:tc>
          <w:tcPr>
            <w:tcW w:w="2020" w:type="dxa"/>
            <w:tcBorders>
              <w:left w:val="nil"/>
              <w:right w:val="nil"/>
            </w:tcBorders>
          </w:tcPr>
          <w:p w:rsidR="00E708F9" w:rsidRPr="000C561E" w:rsidRDefault="00E708F9" w:rsidP="000C561E">
            <w:pPr>
              <w:pStyle w:val="Paragraphedeliste"/>
              <w:numPr>
                <w:ilvl w:val="0"/>
                <w:numId w:val="18"/>
              </w:numPr>
              <w:rPr>
                <w:rFonts w:ascii="Times New Roman" w:eastAsia="Times New Roman" w:hAnsi="Times New Roman" w:cs="Times New Roman"/>
                <w:lang w:eastAsia="fr-FR"/>
              </w:rPr>
            </w:pPr>
            <w:r w:rsidRPr="000C561E">
              <w:rPr>
                <w:rFonts w:ascii="Times New Roman" w:eastAsia="Times New Roman" w:hAnsi="Times New Roman" w:cs="Times New Roman"/>
                <w:lang w:eastAsia="fr-FR"/>
              </w:rPr>
              <w:t>EBITDA</w:t>
            </w:r>
            <w:r w:rsidR="000C561E" w:rsidRPr="000C561E">
              <w:rPr>
                <w:rFonts w:ascii="Times New Roman" w:eastAsia="Times New Roman" w:hAnsi="Times New Roman" w:cs="Times New Roman"/>
                <w:lang w:eastAsia="fr-FR"/>
              </w:rPr>
              <w:t> :</w:t>
            </w:r>
          </w:p>
        </w:tc>
        <w:tc>
          <w:tcPr>
            <w:tcW w:w="2020" w:type="dxa"/>
            <w:tcBorders>
              <w:left w:val="nil"/>
              <w:right w:val="nil"/>
            </w:tcBorders>
            <w:shd w:val="clear" w:color="auto" w:fill="FBD4B4" w:themeFill="accent6" w:themeFillTint="66"/>
          </w:tcPr>
          <w:p w:rsidR="00E708F9" w:rsidRPr="00DE275D" w:rsidRDefault="00560644" w:rsidP="00743171">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257213</w:t>
            </w:r>
          </w:p>
        </w:tc>
        <w:tc>
          <w:tcPr>
            <w:tcW w:w="2021" w:type="dxa"/>
            <w:tcBorders>
              <w:left w:val="nil"/>
              <w:right w:val="nil"/>
            </w:tcBorders>
            <w:shd w:val="clear" w:color="auto" w:fill="FBD4B4" w:themeFill="accent6" w:themeFillTint="66"/>
          </w:tcPr>
          <w:p w:rsidR="00E708F9" w:rsidRPr="00DE275D" w:rsidRDefault="00560644" w:rsidP="00743171">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282097</w:t>
            </w:r>
          </w:p>
        </w:tc>
        <w:tc>
          <w:tcPr>
            <w:tcW w:w="2021" w:type="dxa"/>
            <w:tcBorders>
              <w:left w:val="nil"/>
              <w:right w:val="nil"/>
            </w:tcBorders>
            <w:shd w:val="clear" w:color="auto" w:fill="FBD4B4" w:themeFill="accent6" w:themeFillTint="66"/>
          </w:tcPr>
          <w:p w:rsidR="00E708F9" w:rsidRPr="00DE275D" w:rsidRDefault="00560644" w:rsidP="00743171">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259589</w:t>
            </w:r>
          </w:p>
        </w:tc>
        <w:tc>
          <w:tcPr>
            <w:tcW w:w="2021" w:type="dxa"/>
            <w:tcBorders>
              <w:left w:val="nil"/>
              <w:right w:val="nil"/>
            </w:tcBorders>
            <w:shd w:val="clear" w:color="auto" w:fill="FFFF66"/>
          </w:tcPr>
          <w:p w:rsidR="00E708F9" w:rsidRPr="00DE275D" w:rsidRDefault="00560644" w:rsidP="00743171">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301882</w:t>
            </w:r>
          </w:p>
        </w:tc>
        <w:tc>
          <w:tcPr>
            <w:tcW w:w="2021" w:type="dxa"/>
            <w:tcBorders>
              <w:left w:val="nil"/>
              <w:right w:val="nil"/>
            </w:tcBorders>
            <w:shd w:val="clear" w:color="auto" w:fill="FFFF66"/>
          </w:tcPr>
          <w:p w:rsidR="00E708F9" w:rsidRPr="00DE275D" w:rsidRDefault="00560644" w:rsidP="00743171">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329658</w:t>
            </w:r>
          </w:p>
        </w:tc>
        <w:tc>
          <w:tcPr>
            <w:tcW w:w="2021" w:type="dxa"/>
            <w:tcBorders>
              <w:left w:val="nil"/>
              <w:right w:val="nil"/>
            </w:tcBorders>
            <w:shd w:val="clear" w:color="auto" w:fill="FFFF66"/>
          </w:tcPr>
          <w:p w:rsidR="00E708F9" w:rsidRPr="00DE275D" w:rsidRDefault="00560644" w:rsidP="00743171">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305025</w:t>
            </w:r>
          </w:p>
        </w:tc>
      </w:tr>
      <w:tr w:rsidR="00FE644D" w:rsidTr="00E10F4E">
        <w:tc>
          <w:tcPr>
            <w:tcW w:w="2020" w:type="dxa"/>
            <w:tcBorders>
              <w:left w:val="nil"/>
              <w:right w:val="nil"/>
            </w:tcBorders>
          </w:tcPr>
          <w:p w:rsidR="00E708F9" w:rsidRPr="000C561E" w:rsidRDefault="00E708F9" w:rsidP="000C561E">
            <w:pPr>
              <w:pStyle w:val="Paragraphedeliste"/>
              <w:numPr>
                <w:ilvl w:val="0"/>
                <w:numId w:val="18"/>
              </w:numPr>
              <w:rPr>
                <w:rFonts w:ascii="Times New Roman" w:eastAsia="Times New Roman" w:hAnsi="Times New Roman" w:cs="Times New Roman"/>
                <w:lang w:eastAsia="fr-FR"/>
              </w:rPr>
            </w:pPr>
            <w:r w:rsidRPr="000C561E">
              <w:rPr>
                <w:rFonts w:ascii="Times New Roman" w:eastAsia="Times New Roman" w:hAnsi="Times New Roman" w:cs="Times New Roman"/>
                <w:lang w:eastAsia="fr-FR"/>
              </w:rPr>
              <w:t>EBIT</w:t>
            </w:r>
            <w:r w:rsidR="000C561E" w:rsidRPr="000C561E">
              <w:rPr>
                <w:rFonts w:ascii="Times New Roman" w:eastAsia="Times New Roman" w:hAnsi="Times New Roman" w:cs="Times New Roman"/>
                <w:lang w:eastAsia="fr-FR"/>
              </w:rPr>
              <w:t> :</w:t>
            </w:r>
          </w:p>
        </w:tc>
        <w:tc>
          <w:tcPr>
            <w:tcW w:w="2020" w:type="dxa"/>
            <w:tcBorders>
              <w:left w:val="nil"/>
              <w:right w:val="nil"/>
            </w:tcBorders>
            <w:shd w:val="clear" w:color="auto" w:fill="FBD4B4" w:themeFill="accent6" w:themeFillTint="66"/>
          </w:tcPr>
          <w:p w:rsidR="00E708F9" w:rsidRPr="00DE275D" w:rsidRDefault="00E708F9" w:rsidP="00743171">
            <w:pPr>
              <w:jc w:val="center"/>
              <w:rPr>
                <w:rFonts w:ascii="Times New Roman" w:eastAsia="Times New Roman" w:hAnsi="Times New Roman" w:cs="Times New Roman"/>
                <w:lang w:eastAsia="fr-FR"/>
              </w:rPr>
            </w:pPr>
          </w:p>
        </w:tc>
        <w:tc>
          <w:tcPr>
            <w:tcW w:w="2021" w:type="dxa"/>
            <w:tcBorders>
              <w:left w:val="nil"/>
              <w:right w:val="nil"/>
            </w:tcBorders>
            <w:shd w:val="clear" w:color="auto" w:fill="FBD4B4" w:themeFill="accent6" w:themeFillTint="66"/>
          </w:tcPr>
          <w:p w:rsidR="00E708F9" w:rsidRPr="00DE275D" w:rsidRDefault="00E708F9" w:rsidP="00743171">
            <w:pPr>
              <w:jc w:val="center"/>
              <w:rPr>
                <w:rFonts w:ascii="Times New Roman" w:eastAsia="Times New Roman" w:hAnsi="Times New Roman" w:cs="Times New Roman"/>
                <w:lang w:eastAsia="fr-FR"/>
              </w:rPr>
            </w:pPr>
          </w:p>
        </w:tc>
        <w:tc>
          <w:tcPr>
            <w:tcW w:w="2021" w:type="dxa"/>
            <w:tcBorders>
              <w:left w:val="nil"/>
              <w:right w:val="nil"/>
            </w:tcBorders>
            <w:shd w:val="clear" w:color="auto" w:fill="FBD4B4" w:themeFill="accent6" w:themeFillTint="66"/>
          </w:tcPr>
          <w:p w:rsidR="00E708F9" w:rsidRPr="00DE275D" w:rsidRDefault="00560644" w:rsidP="00743171">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134714</w:t>
            </w:r>
          </w:p>
        </w:tc>
        <w:tc>
          <w:tcPr>
            <w:tcW w:w="2021" w:type="dxa"/>
            <w:tcBorders>
              <w:left w:val="nil"/>
              <w:right w:val="nil"/>
            </w:tcBorders>
            <w:shd w:val="clear" w:color="auto" w:fill="FFFF66"/>
          </w:tcPr>
          <w:p w:rsidR="00E708F9" w:rsidRPr="00DE275D" w:rsidRDefault="00560644" w:rsidP="00743171">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159506</w:t>
            </w:r>
          </w:p>
        </w:tc>
        <w:tc>
          <w:tcPr>
            <w:tcW w:w="2021" w:type="dxa"/>
            <w:tcBorders>
              <w:left w:val="nil"/>
              <w:right w:val="nil"/>
            </w:tcBorders>
            <w:shd w:val="clear" w:color="auto" w:fill="FFFF66"/>
          </w:tcPr>
          <w:p w:rsidR="00E708F9" w:rsidRPr="00DE275D" w:rsidRDefault="00560644" w:rsidP="00743171">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177639</w:t>
            </w:r>
          </w:p>
        </w:tc>
        <w:tc>
          <w:tcPr>
            <w:tcW w:w="2021" w:type="dxa"/>
            <w:tcBorders>
              <w:left w:val="nil"/>
              <w:right w:val="nil"/>
            </w:tcBorders>
            <w:shd w:val="clear" w:color="auto" w:fill="FFFF66"/>
          </w:tcPr>
          <w:p w:rsidR="00E708F9" w:rsidRPr="00DE275D" w:rsidRDefault="00560644" w:rsidP="00743171">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193970</w:t>
            </w:r>
          </w:p>
        </w:tc>
      </w:tr>
      <w:tr w:rsidR="00FE644D" w:rsidTr="00E10F4E">
        <w:tc>
          <w:tcPr>
            <w:tcW w:w="2020" w:type="dxa"/>
            <w:tcBorders>
              <w:left w:val="nil"/>
              <w:right w:val="nil"/>
            </w:tcBorders>
          </w:tcPr>
          <w:p w:rsidR="00E708F9" w:rsidRPr="000C561E" w:rsidRDefault="00E708F9" w:rsidP="000C561E">
            <w:pPr>
              <w:pStyle w:val="Paragraphedeliste"/>
              <w:numPr>
                <w:ilvl w:val="0"/>
                <w:numId w:val="18"/>
              </w:numPr>
              <w:rPr>
                <w:rFonts w:ascii="Times New Roman" w:eastAsia="Times New Roman" w:hAnsi="Times New Roman" w:cs="Times New Roman"/>
                <w:lang w:eastAsia="fr-FR"/>
              </w:rPr>
            </w:pPr>
            <w:r w:rsidRPr="000C561E">
              <w:rPr>
                <w:rFonts w:ascii="Times New Roman" w:eastAsia="Times New Roman" w:hAnsi="Times New Roman" w:cs="Times New Roman"/>
                <w:lang w:eastAsia="fr-FR"/>
              </w:rPr>
              <w:t>Résultat net</w:t>
            </w:r>
            <w:r w:rsidR="000C561E" w:rsidRPr="000C561E">
              <w:rPr>
                <w:rFonts w:ascii="Times New Roman" w:eastAsia="Times New Roman" w:hAnsi="Times New Roman" w:cs="Times New Roman"/>
                <w:lang w:eastAsia="fr-FR"/>
              </w:rPr>
              <w:t> :</w:t>
            </w:r>
          </w:p>
        </w:tc>
        <w:tc>
          <w:tcPr>
            <w:tcW w:w="2020" w:type="dxa"/>
            <w:tcBorders>
              <w:left w:val="nil"/>
              <w:right w:val="nil"/>
            </w:tcBorders>
            <w:shd w:val="clear" w:color="auto" w:fill="FBD4B4" w:themeFill="accent6" w:themeFillTint="66"/>
          </w:tcPr>
          <w:p w:rsidR="00E708F9" w:rsidRPr="00560644" w:rsidRDefault="00560644" w:rsidP="00743171">
            <w:pPr>
              <w:ind w:left="360"/>
              <w:jc w:val="center"/>
              <w:rPr>
                <w:rFonts w:ascii="Times New Roman" w:eastAsia="Times New Roman" w:hAnsi="Times New Roman" w:cs="Times New Roman"/>
                <w:lang w:eastAsia="fr-FR"/>
              </w:rPr>
            </w:pPr>
            <w:r w:rsidRPr="00560644">
              <w:rPr>
                <w:rFonts w:ascii="Times New Roman" w:eastAsia="Times New Roman" w:hAnsi="Times New Roman" w:cs="Times New Roman"/>
                <w:lang w:eastAsia="fr-FR"/>
              </w:rPr>
              <w:t>16605</w:t>
            </w:r>
          </w:p>
        </w:tc>
        <w:tc>
          <w:tcPr>
            <w:tcW w:w="2021" w:type="dxa"/>
            <w:tcBorders>
              <w:left w:val="nil"/>
              <w:right w:val="nil"/>
            </w:tcBorders>
            <w:shd w:val="clear" w:color="auto" w:fill="FBD4B4" w:themeFill="accent6" w:themeFillTint="66"/>
          </w:tcPr>
          <w:p w:rsidR="00E708F9" w:rsidRPr="00DE275D" w:rsidRDefault="00560644" w:rsidP="00743171">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69643</w:t>
            </w:r>
          </w:p>
        </w:tc>
        <w:tc>
          <w:tcPr>
            <w:tcW w:w="2021" w:type="dxa"/>
            <w:tcBorders>
              <w:left w:val="nil"/>
              <w:right w:val="nil"/>
            </w:tcBorders>
            <w:shd w:val="clear" w:color="auto" w:fill="FBD4B4" w:themeFill="accent6" w:themeFillTint="66"/>
          </w:tcPr>
          <w:p w:rsidR="00E708F9" w:rsidRPr="00DE275D" w:rsidRDefault="00560644" w:rsidP="00743171">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55497</w:t>
            </w:r>
          </w:p>
        </w:tc>
        <w:tc>
          <w:tcPr>
            <w:tcW w:w="2021" w:type="dxa"/>
            <w:tcBorders>
              <w:left w:val="nil"/>
              <w:right w:val="nil"/>
            </w:tcBorders>
            <w:shd w:val="clear" w:color="auto" w:fill="FFFF66"/>
          </w:tcPr>
          <w:p w:rsidR="00E708F9" w:rsidRPr="00DE275D" w:rsidRDefault="00560644" w:rsidP="00743171">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72406</w:t>
            </w:r>
          </w:p>
        </w:tc>
        <w:tc>
          <w:tcPr>
            <w:tcW w:w="2021" w:type="dxa"/>
            <w:tcBorders>
              <w:left w:val="nil"/>
              <w:right w:val="nil"/>
            </w:tcBorders>
            <w:shd w:val="clear" w:color="auto" w:fill="FFFF66"/>
          </w:tcPr>
          <w:p w:rsidR="00E708F9" w:rsidRPr="00DE275D" w:rsidRDefault="00560644" w:rsidP="00743171">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81081</w:t>
            </w:r>
          </w:p>
        </w:tc>
        <w:tc>
          <w:tcPr>
            <w:tcW w:w="2021" w:type="dxa"/>
            <w:tcBorders>
              <w:left w:val="nil"/>
              <w:right w:val="nil"/>
            </w:tcBorders>
            <w:shd w:val="clear" w:color="auto" w:fill="FFFF66"/>
          </w:tcPr>
          <w:p w:rsidR="00E708F9" w:rsidRPr="00DE275D" w:rsidRDefault="00560644" w:rsidP="00743171">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88081</w:t>
            </w:r>
          </w:p>
        </w:tc>
      </w:tr>
      <w:tr w:rsidR="00FE644D" w:rsidTr="00E10F4E">
        <w:tc>
          <w:tcPr>
            <w:tcW w:w="2020" w:type="dxa"/>
            <w:tcBorders>
              <w:left w:val="nil"/>
              <w:right w:val="nil"/>
            </w:tcBorders>
          </w:tcPr>
          <w:p w:rsidR="00DE275D" w:rsidRPr="000C561E" w:rsidRDefault="00DE275D" w:rsidP="000C561E">
            <w:pPr>
              <w:pStyle w:val="Paragraphedeliste"/>
              <w:numPr>
                <w:ilvl w:val="0"/>
                <w:numId w:val="18"/>
              </w:numPr>
              <w:rPr>
                <w:rFonts w:ascii="Times New Roman" w:eastAsia="Times New Roman" w:hAnsi="Times New Roman" w:cs="Times New Roman"/>
                <w:lang w:eastAsia="fr-FR"/>
              </w:rPr>
            </w:pPr>
            <w:r w:rsidRPr="000C561E">
              <w:rPr>
                <w:rFonts w:ascii="Times New Roman" w:eastAsia="Times New Roman" w:hAnsi="Times New Roman" w:cs="Times New Roman"/>
                <w:lang w:eastAsia="fr-FR"/>
              </w:rPr>
              <w:t>Marge nette</w:t>
            </w:r>
            <w:r w:rsidR="000C561E" w:rsidRPr="000C561E">
              <w:rPr>
                <w:rFonts w:ascii="Times New Roman" w:eastAsia="Times New Roman" w:hAnsi="Times New Roman" w:cs="Times New Roman"/>
                <w:lang w:eastAsia="fr-FR"/>
              </w:rPr>
              <w:t> :</w:t>
            </w:r>
          </w:p>
        </w:tc>
        <w:tc>
          <w:tcPr>
            <w:tcW w:w="2020" w:type="dxa"/>
            <w:tcBorders>
              <w:left w:val="nil"/>
              <w:right w:val="nil"/>
            </w:tcBorders>
            <w:shd w:val="clear" w:color="auto" w:fill="FBD4B4" w:themeFill="accent6" w:themeFillTint="66"/>
          </w:tcPr>
          <w:p w:rsidR="00DE275D" w:rsidRPr="00DE275D" w:rsidRDefault="00743171" w:rsidP="00743171">
            <w:pPr>
              <w:pStyle w:val="Paragraphedeliste"/>
              <w:jc w:val="center"/>
              <w:rPr>
                <w:rFonts w:ascii="Times New Roman" w:eastAsia="Times New Roman" w:hAnsi="Times New Roman" w:cs="Times New Roman"/>
                <w:lang w:eastAsia="fr-FR"/>
              </w:rPr>
            </w:pPr>
            <w:r>
              <w:rPr>
                <w:rFonts w:ascii="Times New Roman" w:eastAsia="Times New Roman" w:hAnsi="Times New Roman" w:cs="Times New Roman"/>
                <w:lang w:eastAsia="fr-FR"/>
              </w:rPr>
              <w:t>0.81%</w:t>
            </w:r>
          </w:p>
        </w:tc>
        <w:tc>
          <w:tcPr>
            <w:tcW w:w="2021" w:type="dxa"/>
            <w:tcBorders>
              <w:left w:val="nil"/>
              <w:right w:val="nil"/>
            </w:tcBorders>
            <w:shd w:val="clear" w:color="auto" w:fill="FBD4B4" w:themeFill="accent6" w:themeFillTint="66"/>
          </w:tcPr>
          <w:p w:rsidR="00DE275D" w:rsidRPr="00DE275D" w:rsidRDefault="00743171" w:rsidP="00743171">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3.09%</w:t>
            </w:r>
          </w:p>
        </w:tc>
        <w:tc>
          <w:tcPr>
            <w:tcW w:w="2021" w:type="dxa"/>
            <w:tcBorders>
              <w:left w:val="nil"/>
              <w:right w:val="nil"/>
            </w:tcBorders>
            <w:shd w:val="clear" w:color="auto" w:fill="FBD4B4" w:themeFill="accent6" w:themeFillTint="66"/>
          </w:tcPr>
          <w:p w:rsidR="00DE275D" w:rsidRPr="00DE275D" w:rsidRDefault="00743171" w:rsidP="00743171">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2.41%</w:t>
            </w:r>
          </w:p>
        </w:tc>
        <w:tc>
          <w:tcPr>
            <w:tcW w:w="2021" w:type="dxa"/>
            <w:tcBorders>
              <w:left w:val="nil"/>
              <w:right w:val="nil"/>
            </w:tcBorders>
            <w:shd w:val="clear" w:color="auto" w:fill="FFFF66"/>
          </w:tcPr>
          <w:p w:rsidR="00DE275D" w:rsidRPr="00DE275D" w:rsidRDefault="00743171" w:rsidP="00743171">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2.87%</w:t>
            </w:r>
          </w:p>
        </w:tc>
        <w:tc>
          <w:tcPr>
            <w:tcW w:w="2021" w:type="dxa"/>
            <w:tcBorders>
              <w:left w:val="nil"/>
              <w:right w:val="nil"/>
            </w:tcBorders>
            <w:shd w:val="clear" w:color="auto" w:fill="FFFF66"/>
          </w:tcPr>
          <w:p w:rsidR="00DE275D" w:rsidRPr="00DE275D" w:rsidRDefault="00743171" w:rsidP="00743171">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3.08%</w:t>
            </w:r>
          </w:p>
        </w:tc>
        <w:tc>
          <w:tcPr>
            <w:tcW w:w="2021" w:type="dxa"/>
            <w:tcBorders>
              <w:left w:val="nil"/>
              <w:right w:val="nil"/>
            </w:tcBorders>
            <w:shd w:val="clear" w:color="auto" w:fill="FFFF66"/>
          </w:tcPr>
          <w:p w:rsidR="00DE275D" w:rsidRPr="00DE275D" w:rsidRDefault="00743171" w:rsidP="00743171">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3.21%</w:t>
            </w:r>
          </w:p>
        </w:tc>
      </w:tr>
      <w:tr w:rsidR="00FE644D" w:rsidTr="00E10F4E">
        <w:tc>
          <w:tcPr>
            <w:tcW w:w="2020" w:type="dxa"/>
            <w:tcBorders>
              <w:left w:val="nil"/>
              <w:right w:val="nil"/>
            </w:tcBorders>
          </w:tcPr>
          <w:p w:rsidR="00DE275D" w:rsidRPr="000C561E" w:rsidRDefault="00DE275D" w:rsidP="000C561E">
            <w:pPr>
              <w:pStyle w:val="Paragraphedeliste"/>
              <w:numPr>
                <w:ilvl w:val="0"/>
                <w:numId w:val="18"/>
              </w:numPr>
              <w:rPr>
                <w:rFonts w:ascii="Times New Roman" w:eastAsia="Times New Roman" w:hAnsi="Times New Roman" w:cs="Times New Roman"/>
                <w:lang w:eastAsia="fr-FR"/>
              </w:rPr>
            </w:pPr>
            <w:r w:rsidRPr="000C561E">
              <w:rPr>
                <w:rFonts w:ascii="Times New Roman" w:eastAsia="Times New Roman" w:hAnsi="Times New Roman" w:cs="Times New Roman"/>
                <w:lang w:eastAsia="fr-FR"/>
              </w:rPr>
              <w:t>BNA</w:t>
            </w:r>
            <w:r w:rsidR="00743171">
              <w:rPr>
                <w:rFonts w:ascii="Times New Roman" w:eastAsia="Times New Roman" w:hAnsi="Times New Roman" w:cs="Times New Roman"/>
                <w:lang w:eastAsia="fr-FR"/>
              </w:rPr>
              <w:t xml:space="preserve"> (JPY)</w:t>
            </w:r>
          </w:p>
        </w:tc>
        <w:tc>
          <w:tcPr>
            <w:tcW w:w="2020" w:type="dxa"/>
            <w:tcBorders>
              <w:left w:val="nil"/>
              <w:right w:val="nil"/>
            </w:tcBorders>
            <w:shd w:val="clear" w:color="auto" w:fill="FBD4B4" w:themeFill="accent6" w:themeFillTint="66"/>
          </w:tcPr>
          <w:p w:rsidR="00DE275D" w:rsidRPr="00DE275D" w:rsidRDefault="00743171" w:rsidP="00743171">
            <w:pPr>
              <w:pStyle w:val="Paragraphedeliste"/>
              <w:jc w:val="center"/>
              <w:rPr>
                <w:rFonts w:ascii="Times New Roman" w:eastAsia="Times New Roman" w:hAnsi="Times New Roman" w:cs="Times New Roman"/>
                <w:lang w:eastAsia="fr-FR"/>
              </w:rPr>
            </w:pPr>
            <w:r>
              <w:rPr>
                <w:rFonts w:ascii="Times New Roman" w:eastAsia="Times New Roman" w:hAnsi="Times New Roman" w:cs="Times New Roman"/>
                <w:lang w:eastAsia="fr-FR"/>
              </w:rPr>
              <w:t>59</w:t>
            </w:r>
          </w:p>
        </w:tc>
        <w:tc>
          <w:tcPr>
            <w:tcW w:w="2021" w:type="dxa"/>
            <w:tcBorders>
              <w:left w:val="nil"/>
              <w:right w:val="nil"/>
            </w:tcBorders>
            <w:shd w:val="clear" w:color="auto" w:fill="FBD4B4" w:themeFill="accent6" w:themeFillTint="66"/>
          </w:tcPr>
          <w:p w:rsidR="00DE275D" w:rsidRPr="00DE275D" w:rsidRDefault="00743171" w:rsidP="00743171">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247</w:t>
            </w:r>
          </w:p>
        </w:tc>
        <w:tc>
          <w:tcPr>
            <w:tcW w:w="2021" w:type="dxa"/>
            <w:tcBorders>
              <w:left w:val="nil"/>
              <w:right w:val="nil"/>
            </w:tcBorders>
            <w:shd w:val="clear" w:color="auto" w:fill="FBD4B4" w:themeFill="accent6" w:themeFillTint="66"/>
          </w:tcPr>
          <w:p w:rsidR="00DE275D" w:rsidRPr="00DE275D" w:rsidRDefault="00743171" w:rsidP="00743171">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197</w:t>
            </w:r>
          </w:p>
        </w:tc>
        <w:tc>
          <w:tcPr>
            <w:tcW w:w="2021" w:type="dxa"/>
            <w:tcBorders>
              <w:left w:val="nil"/>
              <w:right w:val="nil"/>
            </w:tcBorders>
            <w:shd w:val="clear" w:color="auto" w:fill="FFFF66"/>
          </w:tcPr>
          <w:p w:rsidR="00DE275D" w:rsidRPr="00DE275D" w:rsidRDefault="00743171" w:rsidP="00743171">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253</w:t>
            </w:r>
          </w:p>
        </w:tc>
        <w:tc>
          <w:tcPr>
            <w:tcW w:w="2021" w:type="dxa"/>
            <w:tcBorders>
              <w:left w:val="nil"/>
              <w:right w:val="nil"/>
            </w:tcBorders>
            <w:shd w:val="clear" w:color="auto" w:fill="FFFF66"/>
          </w:tcPr>
          <w:p w:rsidR="00DE275D" w:rsidRPr="00DE275D" w:rsidRDefault="00743171" w:rsidP="00743171">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287</w:t>
            </w:r>
          </w:p>
        </w:tc>
        <w:tc>
          <w:tcPr>
            <w:tcW w:w="2021" w:type="dxa"/>
            <w:tcBorders>
              <w:left w:val="nil"/>
              <w:right w:val="nil"/>
            </w:tcBorders>
            <w:shd w:val="clear" w:color="auto" w:fill="FFFF66"/>
          </w:tcPr>
          <w:p w:rsidR="00DE275D" w:rsidRPr="00DE275D" w:rsidRDefault="00743171" w:rsidP="00743171">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313</w:t>
            </w:r>
          </w:p>
        </w:tc>
      </w:tr>
      <w:tr w:rsidR="00FE644D" w:rsidTr="00E10F4E">
        <w:tc>
          <w:tcPr>
            <w:tcW w:w="2020" w:type="dxa"/>
            <w:tcBorders>
              <w:left w:val="nil"/>
              <w:right w:val="nil"/>
            </w:tcBorders>
          </w:tcPr>
          <w:p w:rsidR="00E708F9" w:rsidRPr="000C561E" w:rsidRDefault="00E708F9" w:rsidP="000C561E">
            <w:pPr>
              <w:pStyle w:val="Paragraphedeliste"/>
              <w:numPr>
                <w:ilvl w:val="0"/>
                <w:numId w:val="18"/>
              </w:numPr>
              <w:rPr>
                <w:rFonts w:ascii="Times New Roman" w:eastAsia="Times New Roman" w:hAnsi="Times New Roman" w:cs="Times New Roman"/>
                <w:lang w:eastAsia="fr-FR"/>
              </w:rPr>
            </w:pPr>
            <w:r w:rsidRPr="000C561E">
              <w:rPr>
                <w:rFonts w:ascii="Times New Roman" w:eastAsia="Times New Roman" w:hAnsi="Times New Roman" w:cs="Times New Roman"/>
                <w:lang w:eastAsia="fr-FR"/>
              </w:rPr>
              <w:t>Rendement</w:t>
            </w:r>
            <w:r w:rsidR="000C561E" w:rsidRPr="000C561E">
              <w:rPr>
                <w:rFonts w:ascii="Times New Roman" w:eastAsia="Times New Roman" w:hAnsi="Times New Roman" w:cs="Times New Roman"/>
                <w:lang w:eastAsia="fr-FR"/>
              </w:rPr>
              <w:t> :</w:t>
            </w:r>
          </w:p>
        </w:tc>
        <w:tc>
          <w:tcPr>
            <w:tcW w:w="2020" w:type="dxa"/>
            <w:tcBorders>
              <w:left w:val="nil"/>
              <w:right w:val="nil"/>
            </w:tcBorders>
            <w:shd w:val="clear" w:color="auto" w:fill="FBD4B4" w:themeFill="accent6" w:themeFillTint="66"/>
          </w:tcPr>
          <w:p w:rsidR="00E708F9" w:rsidRPr="00DE275D" w:rsidRDefault="00743171" w:rsidP="00743171">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1.04%</w:t>
            </w:r>
          </w:p>
        </w:tc>
        <w:tc>
          <w:tcPr>
            <w:tcW w:w="2021" w:type="dxa"/>
            <w:tcBorders>
              <w:left w:val="nil"/>
              <w:right w:val="nil"/>
            </w:tcBorders>
            <w:shd w:val="clear" w:color="auto" w:fill="FBD4B4" w:themeFill="accent6" w:themeFillTint="66"/>
          </w:tcPr>
          <w:p w:rsidR="00E708F9" w:rsidRPr="00DE275D" w:rsidRDefault="00743171" w:rsidP="00743171">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1.73%</w:t>
            </w:r>
          </w:p>
        </w:tc>
        <w:tc>
          <w:tcPr>
            <w:tcW w:w="2021" w:type="dxa"/>
            <w:tcBorders>
              <w:left w:val="nil"/>
              <w:right w:val="nil"/>
            </w:tcBorders>
            <w:shd w:val="clear" w:color="auto" w:fill="FBD4B4" w:themeFill="accent6" w:themeFillTint="66"/>
          </w:tcPr>
          <w:p w:rsidR="00E708F9" w:rsidRPr="00DE275D" w:rsidRDefault="00743171" w:rsidP="00743171">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1.73%</w:t>
            </w:r>
          </w:p>
        </w:tc>
        <w:tc>
          <w:tcPr>
            <w:tcW w:w="2021" w:type="dxa"/>
            <w:tcBorders>
              <w:left w:val="nil"/>
              <w:right w:val="nil"/>
            </w:tcBorders>
            <w:shd w:val="clear" w:color="auto" w:fill="FFFF66"/>
          </w:tcPr>
          <w:p w:rsidR="00E708F9" w:rsidRPr="00DE275D" w:rsidRDefault="00743171" w:rsidP="00743171">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1.80%</w:t>
            </w:r>
          </w:p>
        </w:tc>
        <w:tc>
          <w:tcPr>
            <w:tcW w:w="2021" w:type="dxa"/>
            <w:tcBorders>
              <w:left w:val="nil"/>
              <w:right w:val="nil"/>
            </w:tcBorders>
            <w:shd w:val="clear" w:color="auto" w:fill="FFFF66"/>
          </w:tcPr>
          <w:p w:rsidR="00E708F9" w:rsidRPr="00DE275D" w:rsidRDefault="00743171" w:rsidP="00743171">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2.05%</w:t>
            </w:r>
          </w:p>
        </w:tc>
        <w:tc>
          <w:tcPr>
            <w:tcW w:w="2021" w:type="dxa"/>
            <w:tcBorders>
              <w:left w:val="nil"/>
              <w:right w:val="nil"/>
            </w:tcBorders>
            <w:shd w:val="clear" w:color="auto" w:fill="FFFF66"/>
          </w:tcPr>
          <w:p w:rsidR="00E708F9" w:rsidRPr="00DE275D" w:rsidRDefault="00743171" w:rsidP="00743171">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2.33%</w:t>
            </w:r>
          </w:p>
        </w:tc>
      </w:tr>
    </w:tbl>
    <w:p w:rsidR="00642DA7" w:rsidRDefault="00642DA7" w:rsidP="00DE275D">
      <w:pPr>
        <w:spacing w:after="0"/>
        <w:jc w:val="center"/>
      </w:pPr>
    </w:p>
    <w:p w:rsidR="00642DA7" w:rsidRPr="008C7C07" w:rsidRDefault="00E10F4E" w:rsidP="00E504AA">
      <w:pPr>
        <w:pStyle w:val="Paragraphedeliste"/>
        <w:numPr>
          <w:ilvl w:val="0"/>
          <w:numId w:val="17"/>
        </w:numPr>
        <w:spacing w:after="0"/>
        <w:rPr>
          <w:color w:val="33CC33"/>
          <w:u w:val="single"/>
        </w:rPr>
      </w:pPr>
      <w:r w:rsidRPr="00E10F4E">
        <w:rPr>
          <w:color w:val="33CC33"/>
          <w:u w:val="single"/>
        </w:rPr>
        <w:t>Evolution du compte de Résultat</w:t>
      </w:r>
    </w:p>
    <w:p w:rsidR="008C7C07" w:rsidRDefault="008C7C07" w:rsidP="00E504AA">
      <w:pPr>
        <w:spacing w:after="0"/>
      </w:pPr>
    </w:p>
    <w:p w:rsidR="00642DA7" w:rsidRDefault="00E10F4E" w:rsidP="00E504AA">
      <w:pPr>
        <w:spacing w:after="0"/>
      </w:pPr>
      <w:r>
        <w:rPr>
          <w:noProof/>
          <w:lang w:eastAsia="fr-FR"/>
        </w:rPr>
        <w:drawing>
          <wp:anchor distT="0" distB="0" distL="114300" distR="114300" simplePos="0" relativeHeight="251658240" behindDoc="0" locked="0" layoutInCell="1" allowOverlap="1">
            <wp:simplePos x="0" y="0"/>
            <wp:positionH relativeFrom="margin">
              <wp:posOffset>-4445</wp:posOffset>
            </wp:positionH>
            <wp:positionV relativeFrom="margin">
              <wp:posOffset>3119755</wp:posOffset>
            </wp:positionV>
            <wp:extent cx="5762625" cy="2419350"/>
            <wp:effectExtent l="19050" t="0" r="9525" b="0"/>
            <wp:wrapSquare wrapText="bothSides"/>
            <wp:docPr id="2" name="Image 1" descr="AISIN SEIKI CO., LTD. : Evolution du Compte de Resul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SIN SEIKI CO., LTD. : Evolution du Compte de Resultat"/>
                    <pic:cNvPicPr>
                      <a:picLocks noChangeAspect="1" noChangeArrowheads="1"/>
                    </pic:cNvPicPr>
                  </pic:nvPicPr>
                  <pic:blipFill>
                    <a:blip r:embed="rId79" cstate="print"/>
                    <a:srcRect/>
                    <a:stretch>
                      <a:fillRect/>
                    </a:stretch>
                  </pic:blipFill>
                  <pic:spPr bwMode="auto">
                    <a:xfrm>
                      <a:off x="0" y="0"/>
                      <a:ext cx="5762625" cy="2419350"/>
                    </a:xfrm>
                    <a:prstGeom prst="rect">
                      <a:avLst/>
                    </a:prstGeom>
                    <a:noFill/>
                    <a:ln w="9525">
                      <a:noFill/>
                      <a:miter lim="800000"/>
                      <a:headEnd/>
                      <a:tailEnd/>
                    </a:ln>
                  </pic:spPr>
                </pic:pic>
              </a:graphicData>
            </a:graphic>
          </wp:anchor>
        </w:drawing>
      </w:r>
    </w:p>
    <w:p w:rsidR="009C1ECD" w:rsidRDefault="009C1ECD" w:rsidP="00E504AA">
      <w:pPr>
        <w:spacing w:after="0"/>
      </w:pPr>
    </w:p>
    <w:p w:rsidR="009C1ECD" w:rsidRDefault="009C1ECD" w:rsidP="00E504AA">
      <w:pPr>
        <w:spacing w:after="0"/>
      </w:pPr>
    </w:p>
    <w:p w:rsidR="009C1ECD" w:rsidRDefault="009C1ECD" w:rsidP="00E504AA">
      <w:pPr>
        <w:spacing w:after="0"/>
      </w:pPr>
    </w:p>
    <w:p w:rsidR="009C1ECD" w:rsidRDefault="009C1ECD" w:rsidP="00E504AA">
      <w:pPr>
        <w:spacing w:after="0"/>
      </w:pPr>
    </w:p>
    <w:p w:rsidR="00DE275D" w:rsidRDefault="00DE275D" w:rsidP="00E504AA">
      <w:pPr>
        <w:spacing w:after="0"/>
      </w:pPr>
    </w:p>
    <w:p w:rsidR="00DE275D" w:rsidRDefault="00DE275D" w:rsidP="00E504AA">
      <w:pPr>
        <w:spacing w:after="0"/>
      </w:pPr>
    </w:p>
    <w:p w:rsidR="00DE275D" w:rsidRDefault="00DE275D" w:rsidP="00E504AA">
      <w:pPr>
        <w:spacing w:after="0"/>
      </w:pPr>
    </w:p>
    <w:p w:rsidR="00DE275D" w:rsidRDefault="00DE275D" w:rsidP="00E504AA">
      <w:pPr>
        <w:spacing w:after="0"/>
      </w:pPr>
    </w:p>
    <w:p w:rsidR="00DE275D" w:rsidRDefault="00DE275D" w:rsidP="00E504AA">
      <w:pPr>
        <w:spacing w:after="0"/>
      </w:pPr>
    </w:p>
    <w:p w:rsidR="00DE275D" w:rsidRDefault="00DE275D" w:rsidP="00E504AA">
      <w:pPr>
        <w:spacing w:after="0"/>
      </w:pPr>
    </w:p>
    <w:p w:rsidR="00DE275D" w:rsidRDefault="00DE275D" w:rsidP="00E504AA">
      <w:pPr>
        <w:spacing w:after="0"/>
      </w:pPr>
    </w:p>
    <w:p w:rsidR="00E10F4E" w:rsidRDefault="00E10F4E" w:rsidP="00E504AA">
      <w:pPr>
        <w:spacing w:after="0"/>
      </w:pPr>
    </w:p>
    <w:p w:rsidR="00E10F4E" w:rsidRDefault="00E10F4E" w:rsidP="00E504AA">
      <w:pPr>
        <w:spacing w:after="0"/>
      </w:pPr>
    </w:p>
    <w:p w:rsidR="00DF6885" w:rsidRPr="00DF6885" w:rsidRDefault="00925B2C" w:rsidP="00DF6885">
      <w:pPr>
        <w:pStyle w:val="Paragraphedeliste"/>
        <w:numPr>
          <w:ilvl w:val="0"/>
          <w:numId w:val="16"/>
        </w:numPr>
        <w:rPr>
          <w:b/>
          <w:color w:val="FF0000"/>
          <w:sz w:val="24"/>
          <w:szCs w:val="24"/>
          <w:u w:val="single"/>
        </w:rPr>
      </w:pPr>
      <w:r w:rsidRPr="00925B2C">
        <w:rPr>
          <w:b/>
          <w:color w:val="FF0000"/>
          <w:sz w:val="24"/>
          <w:szCs w:val="24"/>
          <w:u w:val="single"/>
        </w:rPr>
        <w:t>SOURCES ET VOCABULAIRES</w:t>
      </w:r>
    </w:p>
    <w:p w:rsidR="00B274B5" w:rsidRPr="00B274B5" w:rsidRDefault="00B274B5" w:rsidP="00B274B5">
      <w:pPr>
        <w:pStyle w:val="Paragraphedeliste"/>
        <w:ind w:left="1080"/>
        <w:rPr>
          <w:b/>
          <w:color w:val="FF0000"/>
          <w:sz w:val="20"/>
          <w:szCs w:val="20"/>
          <w:u w:val="single"/>
        </w:rPr>
      </w:pPr>
    </w:p>
    <w:p w:rsidR="00317FD7" w:rsidRDefault="00317FD7" w:rsidP="00317FD7">
      <w:pPr>
        <w:pStyle w:val="Paragraphedeliste"/>
        <w:numPr>
          <w:ilvl w:val="0"/>
          <w:numId w:val="44"/>
        </w:numPr>
        <w:spacing w:after="0"/>
      </w:pPr>
      <w:r w:rsidRPr="00B274B5">
        <w:rPr>
          <w:shd w:val="clear" w:color="auto" w:fill="D6E3BC" w:themeFill="accent3" w:themeFillTint="66"/>
        </w:rPr>
        <w:t>Boursorama</w:t>
      </w:r>
      <w:r w:rsidR="00B274B5" w:rsidRPr="00B274B5">
        <w:rPr>
          <w:shd w:val="clear" w:color="auto" w:fill="D6E3BC" w:themeFill="accent3" w:themeFillTint="66"/>
        </w:rPr>
        <w:t> :</w:t>
      </w:r>
      <w:r w:rsidR="00B274B5">
        <w:t xml:space="preserve"> ratios financiers, évolution du cours.</w:t>
      </w:r>
    </w:p>
    <w:p w:rsidR="00317FD7" w:rsidRDefault="00317FD7" w:rsidP="00317FD7">
      <w:pPr>
        <w:spacing w:after="0"/>
      </w:pPr>
    </w:p>
    <w:p w:rsidR="00317FD7" w:rsidRDefault="00B274B5" w:rsidP="00B274B5">
      <w:pPr>
        <w:pStyle w:val="Paragraphedeliste"/>
        <w:numPr>
          <w:ilvl w:val="0"/>
          <w:numId w:val="44"/>
        </w:numPr>
        <w:spacing w:after="0"/>
      </w:pPr>
      <w:r w:rsidRPr="00B274B5">
        <w:rPr>
          <w:shd w:val="clear" w:color="auto" w:fill="D6E3BC" w:themeFill="accent3" w:themeFillTint="66"/>
        </w:rPr>
        <w:t>Wikipédia :</w:t>
      </w:r>
      <w:r>
        <w:t xml:space="preserve"> résumé de chaque entreprise et quelques informations clés.</w:t>
      </w:r>
    </w:p>
    <w:p w:rsidR="00317FD7" w:rsidRDefault="00317FD7" w:rsidP="00317FD7">
      <w:pPr>
        <w:spacing w:after="0"/>
      </w:pPr>
    </w:p>
    <w:p w:rsidR="00317FD7" w:rsidRPr="00317FD7" w:rsidRDefault="00B274B5" w:rsidP="00B274B5">
      <w:pPr>
        <w:pStyle w:val="Paragraphedeliste"/>
        <w:numPr>
          <w:ilvl w:val="0"/>
          <w:numId w:val="44"/>
        </w:numPr>
        <w:spacing w:after="0"/>
      </w:pPr>
      <w:r w:rsidRPr="00B274B5">
        <w:rPr>
          <w:shd w:val="clear" w:color="auto" w:fill="D6E3BC" w:themeFill="accent3" w:themeFillTint="66"/>
        </w:rPr>
        <w:t>Zonebourse :</w:t>
      </w:r>
      <w:r>
        <w:t xml:space="preserve"> ratios financiers, évolution de la situation des entreprises étudiées.</w:t>
      </w:r>
    </w:p>
    <w:p w:rsidR="00317FD7" w:rsidRPr="00317FD7" w:rsidRDefault="00317FD7" w:rsidP="00317FD7">
      <w:pPr>
        <w:pStyle w:val="Paragraphedeliste"/>
        <w:spacing w:after="0"/>
        <w:ind w:left="644"/>
      </w:pPr>
    </w:p>
    <w:p w:rsidR="00DE275D" w:rsidRDefault="00DE275D" w:rsidP="00925B2C">
      <w:pPr>
        <w:pStyle w:val="Paragraphedeliste"/>
        <w:numPr>
          <w:ilvl w:val="0"/>
          <w:numId w:val="42"/>
        </w:numPr>
        <w:spacing w:after="0"/>
      </w:pPr>
      <w:r w:rsidRPr="00925B2C">
        <w:rPr>
          <w:highlight w:val="yellow"/>
        </w:rPr>
        <w:t>BNA</w:t>
      </w:r>
      <w:r w:rsidR="00925B2C" w:rsidRPr="00925B2C">
        <w:rPr>
          <w:highlight w:val="yellow"/>
        </w:rPr>
        <w:t> :</w:t>
      </w:r>
      <w:r w:rsidR="00925B2C">
        <w:t xml:space="preserve"> </w:t>
      </w:r>
      <w:r>
        <w:t>bénéfice par action ou part de bénéfice attribué à chaque action</w:t>
      </w:r>
    </w:p>
    <w:p w:rsidR="00DE275D" w:rsidRDefault="00DE275D" w:rsidP="00E504AA">
      <w:pPr>
        <w:spacing w:after="0"/>
      </w:pPr>
    </w:p>
    <w:p w:rsidR="00DE275D" w:rsidRDefault="00DE275D" w:rsidP="00925B2C">
      <w:pPr>
        <w:pStyle w:val="Paragraphedeliste"/>
        <w:numPr>
          <w:ilvl w:val="0"/>
          <w:numId w:val="42"/>
        </w:numPr>
        <w:spacing w:after="0"/>
      </w:pPr>
      <w:r w:rsidRPr="00925B2C">
        <w:rPr>
          <w:highlight w:val="yellow"/>
        </w:rPr>
        <w:t>EBITDA</w:t>
      </w:r>
      <w:r>
        <w:t xml:space="preserve"> </w:t>
      </w:r>
      <w:r w:rsidR="00925B2C">
        <w:t xml:space="preserve">est le </w:t>
      </w:r>
      <w:r>
        <w:t>résultat opérationnel</w:t>
      </w:r>
    </w:p>
    <w:p w:rsidR="00DE275D" w:rsidRDefault="00DE275D" w:rsidP="00E504AA">
      <w:pPr>
        <w:spacing w:after="0"/>
      </w:pPr>
    </w:p>
    <w:p w:rsidR="00DE275D" w:rsidRDefault="00DE275D" w:rsidP="00925B2C">
      <w:pPr>
        <w:pStyle w:val="Paragraphedeliste"/>
        <w:numPr>
          <w:ilvl w:val="0"/>
          <w:numId w:val="42"/>
        </w:numPr>
        <w:spacing w:after="0"/>
      </w:pPr>
      <w:r w:rsidRPr="00925B2C">
        <w:rPr>
          <w:highlight w:val="yellow"/>
        </w:rPr>
        <w:t>EBIT</w:t>
      </w:r>
      <w:r>
        <w:t xml:space="preserve"> </w:t>
      </w:r>
      <w:r w:rsidR="00925B2C">
        <w:t xml:space="preserve">est le </w:t>
      </w:r>
      <w:r>
        <w:t>résultat d’exploitation</w:t>
      </w:r>
    </w:p>
    <w:p w:rsidR="00DE275D" w:rsidRDefault="00DE275D" w:rsidP="00E504AA">
      <w:pPr>
        <w:spacing w:after="0"/>
      </w:pPr>
    </w:p>
    <w:p w:rsidR="00DE275D" w:rsidRDefault="00DE275D" w:rsidP="00DE275D">
      <w:pPr>
        <w:pStyle w:val="Paragraphedeliste"/>
        <w:numPr>
          <w:ilvl w:val="0"/>
          <w:numId w:val="42"/>
        </w:numPr>
        <w:shd w:val="clear" w:color="auto" w:fill="FFFFFF" w:themeFill="background1"/>
      </w:pPr>
      <w:r w:rsidRPr="00925B2C">
        <w:rPr>
          <w:highlight w:val="yellow"/>
        </w:rPr>
        <w:t>Rendement :</w:t>
      </w:r>
      <w:r>
        <w:t xml:space="preserve"> </w:t>
      </w:r>
      <w:r w:rsidRPr="00925B2C">
        <w:t xml:space="preserve">Le rendement net = </w:t>
      </w:r>
      <w:hyperlink r:id="rId80" w:history="1">
        <w:r w:rsidRPr="00925B2C">
          <w:t>Dividende net par action</w:t>
        </w:r>
      </w:hyperlink>
      <w:r w:rsidRPr="00925B2C">
        <w:t xml:space="preserve"> / Cours de Bourse</w:t>
      </w:r>
      <w:r w:rsidR="008E35FF">
        <w:t xml:space="preserve">. </w:t>
      </w:r>
      <w:r>
        <w:t xml:space="preserve">Le rendement de l’action, connu sous le nom de « </w:t>
      </w:r>
      <w:proofErr w:type="spellStart"/>
      <w:r>
        <w:t>Dividend</w:t>
      </w:r>
      <w:proofErr w:type="spellEnd"/>
      <w:r>
        <w:t xml:space="preserve"> </w:t>
      </w:r>
      <w:proofErr w:type="spellStart"/>
      <w:r>
        <w:t>Yield</w:t>
      </w:r>
      <w:proofErr w:type="spellEnd"/>
      <w:r>
        <w:t xml:space="preserve"> », indique le pourcentage de dividende versé aux actionnaires par rapport au prix actuel de l’action. </w:t>
      </w:r>
    </w:p>
    <w:p w:rsidR="00DE275D" w:rsidRPr="00711EE5" w:rsidRDefault="00DE275D" w:rsidP="00711EE5">
      <w:pPr>
        <w:rPr>
          <w:rStyle w:val="Accentuation"/>
          <w:iCs w:val="0"/>
        </w:rPr>
      </w:pPr>
      <w:r w:rsidRPr="00711EE5">
        <w:rPr>
          <w:i/>
          <w:color w:val="262626"/>
        </w:rPr>
        <w:t>Ce ratio est intéressant pour comparer des sociétés dont la politique de distribution des bénéfices aux actionnaires est généreuse (ex : les sociétés foncières)</w:t>
      </w:r>
      <w:r w:rsidR="00711EE5">
        <w:rPr>
          <w:i/>
        </w:rPr>
        <w:t xml:space="preserve"> </w:t>
      </w:r>
      <w:r w:rsidR="00711EE5" w:rsidRPr="00711EE5">
        <w:rPr>
          <w:b/>
          <w:i/>
          <w:color w:val="FF0000"/>
        </w:rPr>
        <w:t>Ex :</w:t>
      </w:r>
      <w:r w:rsidR="00711EE5">
        <w:rPr>
          <w:i/>
        </w:rPr>
        <w:t xml:space="preserve"> </w:t>
      </w:r>
      <w:r>
        <w:rPr>
          <w:rStyle w:val="Accentuation"/>
        </w:rPr>
        <w:t>Soit un dividende de 1,25€ et un cours de 27 € ; le rendement sera de : 1,25 / 27 = 4,63 %</w:t>
      </w:r>
    </w:p>
    <w:p w:rsidR="00DE275D" w:rsidRDefault="00DE275D" w:rsidP="00E504AA">
      <w:pPr>
        <w:spacing w:after="0"/>
        <w:rPr>
          <w:rStyle w:val="Accentuation"/>
        </w:rPr>
      </w:pPr>
    </w:p>
    <w:p w:rsidR="00DE275D" w:rsidRPr="00D164EE" w:rsidRDefault="00DE275D" w:rsidP="00711EE5">
      <w:pPr>
        <w:pStyle w:val="Paragraphedeliste"/>
        <w:numPr>
          <w:ilvl w:val="0"/>
          <w:numId w:val="43"/>
        </w:numPr>
        <w:spacing w:after="0"/>
      </w:pPr>
      <w:r w:rsidRPr="00711EE5">
        <w:rPr>
          <w:rStyle w:val="Accentuation"/>
          <w:highlight w:val="yellow"/>
        </w:rPr>
        <w:t>Marge nette :</w:t>
      </w:r>
      <w:r>
        <w:rPr>
          <w:rStyle w:val="Accentuation"/>
        </w:rPr>
        <w:t xml:space="preserve"> </w:t>
      </w:r>
      <w:r>
        <w:t>(Résultat Net / Chiffre d’Affaires). La marge nette est le ratio les plus utilisé pour indiquer la profitabilité d’une entreprise. Il correspond au pourcentage de bénéfice net d’une entreprise par rapport au chiffre d’affaires qu’elle dégage.</w:t>
      </w:r>
    </w:p>
    <w:sectPr w:rsidR="00DE275D" w:rsidRPr="00D164EE" w:rsidSect="00AB682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6E5" w:rsidRDefault="009566E5" w:rsidP="005A068A">
      <w:pPr>
        <w:spacing w:after="0" w:line="240" w:lineRule="auto"/>
      </w:pPr>
      <w:r>
        <w:separator/>
      </w:r>
    </w:p>
  </w:endnote>
  <w:endnote w:type="continuationSeparator" w:id="0">
    <w:p w:rsidR="009566E5" w:rsidRDefault="009566E5" w:rsidP="005A0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6E5" w:rsidRDefault="009566E5" w:rsidP="005A068A">
      <w:pPr>
        <w:spacing w:after="0" w:line="240" w:lineRule="auto"/>
      </w:pPr>
      <w:r>
        <w:separator/>
      </w:r>
    </w:p>
  </w:footnote>
  <w:footnote w:type="continuationSeparator" w:id="0">
    <w:p w:rsidR="009566E5" w:rsidRDefault="009566E5" w:rsidP="005A068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597F"/>
    <w:multiLevelType w:val="hybridMultilevel"/>
    <w:tmpl w:val="52A04E7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B3408F"/>
    <w:multiLevelType w:val="hybridMultilevel"/>
    <w:tmpl w:val="E1F283D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782E91"/>
    <w:multiLevelType w:val="hybridMultilevel"/>
    <w:tmpl w:val="C78E4C9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7EE5D96"/>
    <w:multiLevelType w:val="hybridMultilevel"/>
    <w:tmpl w:val="FE8AC27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DF23E89"/>
    <w:multiLevelType w:val="hybridMultilevel"/>
    <w:tmpl w:val="A9BAD280"/>
    <w:lvl w:ilvl="0" w:tplc="D50A82C0">
      <w:start w:val="1"/>
      <w:numFmt w:val="decimal"/>
      <w:lvlText w:val="%1)"/>
      <w:lvlJc w:val="left"/>
      <w:pPr>
        <w:ind w:left="1070" w:hanging="360"/>
      </w:pPr>
      <w:rPr>
        <w:rFonts w:hint="default"/>
      </w:rPr>
    </w:lvl>
    <w:lvl w:ilvl="1" w:tplc="040C0019" w:tentative="1">
      <w:start w:val="1"/>
      <w:numFmt w:val="lowerLetter"/>
      <w:lvlText w:val="%2."/>
      <w:lvlJc w:val="left"/>
      <w:pPr>
        <w:ind w:left="1659" w:hanging="360"/>
      </w:pPr>
    </w:lvl>
    <w:lvl w:ilvl="2" w:tplc="040C001B" w:tentative="1">
      <w:start w:val="1"/>
      <w:numFmt w:val="lowerRoman"/>
      <w:lvlText w:val="%3."/>
      <w:lvlJc w:val="right"/>
      <w:pPr>
        <w:ind w:left="2379" w:hanging="180"/>
      </w:pPr>
    </w:lvl>
    <w:lvl w:ilvl="3" w:tplc="040C000F" w:tentative="1">
      <w:start w:val="1"/>
      <w:numFmt w:val="decimal"/>
      <w:lvlText w:val="%4."/>
      <w:lvlJc w:val="left"/>
      <w:pPr>
        <w:ind w:left="3099" w:hanging="360"/>
      </w:pPr>
    </w:lvl>
    <w:lvl w:ilvl="4" w:tplc="040C0019" w:tentative="1">
      <w:start w:val="1"/>
      <w:numFmt w:val="lowerLetter"/>
      <w:lvlText w:val="%5."/>
      <w:lvlJc w:val="left"/>
      <w:pPr>
        <w:ind w:left="3819" w:hanging="360"/>
      </w:pPr>
    </w:lvl>
    <w:lvl w:ilvl="5" w:tplc="040C001B" w:tentative="1">
      <w:start w:val="1"/>
      <w:numFmt w:val="lowerRoman"/>
      <w:lvlText w:val="%6."/>
      <w:lvlJc w:val="right"/>
      <w:pPr>
        <w:ind w:left="4539" w:hanging="180"/>
      </w:pPr>
    </w:lvl>
    <w:lvl w:ilvl="6" w:tplc="040C000F" w:tentative="1">
      <w:start w:val="1"/>
      <w:numFmt w:val="decimal"/>
      <w:lvlText w:val="%7."/>
      <w:lvlJc w:val="left"/>
      <w:pPr>
        <w:ind w:left="5259" w:hanging="360"/>
      </w:pPr>
    </w:lvl>
    <w:lvl w:ilvl="7" w:tplc="040C0019" w:tentative="1">
      <w:start w:val="1"/>
      <w:numFmt w:val="lowerLetter"/>
      <w:lvlText w:val="%8."/>
      <w:lvlJc w:val="left"/>
      <w:pPr>
        <w:ind w:left="5979" w:hanging="360"/>
      </w:pPr>
    </w:lvl>
    <w:lvl w:ilvl="8" w:tplc="040C001B" w:tentative="1">
      <w:start w:val="1"/>
      <w:numFmt w:val="lowerRoman"/>
      <w:lvlText w:val="%9."/>
      <w:lvlJc w:val="right"/>
      <w:pPr>
        <w:ind w:left="6699" w:hanging="180"/>
      </w:pPr>
    </w:lvl>
  </w:abstractNum>
  <w:abstractNum w:abstractNumId="5">
    <w:nsid w:val="0E756225"/>
    <w:multiLevelType w:val="hybridMultilevel"/>
    <w:tmpl w:val="1C80D16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01660E8"/>
    <w:multiLevelType w:val="hybridMultilevel"/>
    <w:tmpl w:val="B052E7E6"/>
    <w:lvl w:ilvl="0" w:tplc="1BBC7B04">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1052446"/>
    <w:multiLevelType w:val="hybridMultilevel"/>
    <w:tmpl w:val="8952B50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3BB2C18"/>
    <w:multiLevelType w:val="hybridMultilevel"/>
    <w:tmpl w:val="40186616"/>
    <w:lvl w:ilvl="0" w:tplc="F9805D5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4A8377D"/>
    <w:multiLevelType w:val="hybridMultilevel"/>
    <w:tmpl w:val="D2AC8BE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9464B51"/>
    <w:multiLevelType w:val="hybridMultilevel"/>
    <w:tmpl w:val="B33EF4C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F985305"/>
    <w:multiLevelType w:val="hybridMultilevel"/>
    <w:tmpl w:val="5BB6D45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0173E1E"/>
    <w:multiLevelType w:val="multilevel"/>
    <w:tmpl w:val="710A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7F21E6"/>
    <w:multiLevelType w:val="hybridMultilevel"/>
    <w:tmpl w:val="4E44D4A4"/>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4">
    <w:nsid w:val="26553E03"/>
    <w:multiLevelType w:val="hybridMultilevel"/>
    <w:tmpl w:val="6E981D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8087587"/>
    <w:multiLevelType w:val="hybridMultilevel"/>
    <w:tmpl w:val="FD149C2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8587F49"/>
    <w:multiLevelType w:val="hybridMultilevel"/>
    <w:tmpl w:val="C8D8B63E"/>
    <w:lvl w:ilvl="0" w:tplc="040C0003">
      <w:start w:val="1"/>
      <w:numFmt w:val="bullet"/>
      <w:lvlText w:val="o"/>
      <w:lvlJc w:val="left"/>
      <w:pPr>
        <w:ind w:left="1288" w:hanging="360"/>
      </w:pPr>
      <w:rPr>
        <w:rFonts w:ascii="Courier New" w:hAnsi="Courier New" w:cs="Courier New"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17">
    <w:nsid w:val="2900224B"/>
    <w:multiLevelType w:val="hybridMultilevel"/>
    <w:tmpl w:val="A7F4E68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EA70993"/>
    <w:multiLevelType w:val="hybridMultilevel"/>
    <w:tmpl w:val="42E8504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F131F15"/>
    <w:multiLevelType w:val="hybridMultilevel"/>
    <w:tmpl w:val="2F32E8CA"/>
    <w:lvl w:ilvl="0" w:tplc="B8841022">
      <w:start w:val="1"/>
      <w:numFmt w:val="upperLetter"/>
      <w:lvlText w:val="%1)"/>
      <w:lvlJc w:val="left"/>
      <w:pPr>
        <w:ind w:left="928"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nsid w:val="30F322F9"/>
    <w:multiLevelType w:val="hybridMultilevel"/>
    <w:tmpl w:val="E4448596"/>
    <w:lvl w:ilvl="0" w:tplc="040C0003">
      <w:start w:val="1"/>
      <w:numFmt w:val="bullet"/>
      <w:lvlText w:val="o"/>
      <w:lvlJc w:val="left"/>
      <w:pPr>
        <w:ind w:left="1222" w:hanging="360"/>
      </w:pPr>
      <w:rPr>
        <w:rFonts w:ascii="Courier New" w:hAnsi="Courier New" w:cs="Courier New"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21">
    <w:nsid w:val="311957F4"/>
    <w:multiLevelType w:val="hybridMultilevel"/>
    <w:tmpl w:val="FB44015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342304A"/>
    <w:multiLevelType w:val="hybridMultilevel"/>
    <w:tmpl w:val="05BA315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8FD710B"/>
    <w:multiLevelType w:val="multilevel"/>
    <w:tmpl w:val="F030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1E155F"/>
    <w:multiLevelType w:val="hybridMultilevel"/>
    <w:tmpl w:val="D098D81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7A71507"/>
    <w:multiLevelType w:val="hybridMultilevel"/>
    <w:tmpl w:val="7864294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8E65819"/>
    <w:multiLevelType w:val="hybridMultilevel"/>
    <w:tmpl w:val="204A3494"/>
    <w:lvl w:ilvl="0" w:tplc="040C0003">
      <w:start w:val="1"/>
      <w:numFmt w:val="bullet"/>
      <w:lvlText w:val="o"/>
      <w:lvlJc w:val="left"/>
      <w:pPr>
        <w:ind w:left="502" w:hanging="360"/>
      </w:pPr>
      <w:rPr>
        <w:rFonts w:ascii="Courier New" w:hAnsi="Courier New" w:cs="Courier New"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7">
    <w:nsid w:val="4B275CC1"/>
    <w:multiLevelType w:val="hybridMultilevel"/>
    <w:tmpl w:val="345C19EE"/>
    <w:lvl w:ilvl="0" w:tplc="C97C1B3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BFD7A5C"/>
    <w:multiLevelType w:val="hybridMultilevel"/>
    <w:tmpl w:val="BB2C267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4CBD3BFB"/>
    <w:multiLevelType w:val="hybridMultilevel"/>
    <w:tmpl w:val="49D4990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02B35DE"/>
    <w:multiLevelType w:val="hybridMultilevel"/>
    <w:tmpl w:val="695A1E5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03F4A16"/>
    <w:multiLevelType w:val="hybridMultilevel"/>
    <w:tmpl w:val="0A8262C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50D1FAB"/>
    <w:multiLevelType w:val="hybridMultilevel"/>
    <w:tmpl w:val="FD149C2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6872ECC"/>
    <w:multiLevelType w:val="hybridMultilevel"/>
    <w:tmpl w:val="A29CB856"/>
    <w:lvl w:ilvl="0" w:tplc="040C0003">
      <w:start w:val="1"/>
      <w:numFmt w:val="bullet"/>
      <w:lvlText w:val="o"/>
      <w:lvlJc w:val="left"/>
      <w:pPr>
        <w:ind w:left="644"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DDA4976"/>
    <w:multiLevelType w:val="hybridMultilevel"/>
    <w:tmpl w:val="5EC40D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5EC16DB3"/>
    <w:multiLevelType w:val="hybridMultilevel"/>
    <w:tmpl w:val="FD149C2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5FE63675"/>
    <w:multiLevelType w:val="hybridMultilevel"/>
    <w:tmpl w:val="5FE8E0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5844251"/>
    <w:multiLevelType w:val="hybridMultilevel"/>
    <w:tmpl w:val="201C48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B282E04"/>
    <w:multiLevelType w:val="hybridMultilevel"/>
    <w:tmpl w:val="2CE4796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D1D506F"/>
    <w:multiLevelType w:val="hybridMultilevel"/>
    <w:tmpl w:val="C67E8CB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1D07725"/>
    <w:multiLevelType w:val="hybridMultilevel"/>
    <w:tmpl w:val="3BBAC75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75B291F"/>
    <w:multiLevelType w:val="hybridMultilevel"/>
    <w:tmpl w:val="39AE358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80F38EE"/>
    <w:multiLevelType w:val="hybridMultilevel"/>
    <w:tmpl w:val="51E066EE"/>
    <w:lvl w:ilvl="0" w:tplc="9918BC4C">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918635F"/>
    <w:multiLevelType w:val="hybridMultilevel"/>
    <w:tmpl w:val="E40AF4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9591E44"/>
    <w:multiLevelType w:val="hybridMultilevel"/>
    <w:tmpl w:val="1794E4B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AEA333D"/>
    <w:multiLevelType w:val="hybridMultilevel"/>
    <w:tmpl w:val="CF72FCBC"/>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B0E15C4"/>
    <w:multiLevelType w:val="hybridMultilevel"/>
    <w:tmpl w:val="70E0E4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BD6260B"/>
    <w:multiLevelType w:val="hybridMultilevel"/>
    <w:tmpl w:val="58BECBF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7D9C1BD2"/>
    <w:multiLevelType w:val="hybridMultilevel"/>
    <w:tmpl w:val="A9F4A9AA"/>
    <w:lvl w:ilvl="0" w:tplc="8B84C55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6"/>
  </w:num>
  <w:num w:numId="3">
    <w:abstractNumId w:val="19"/>
  </w:num>
  <w:num w:numId="4">
    <w:abstractNumId w:val="4"/>
  </w:num>
  <w:num w:numId="5">
    <w:abstractNumId w:val="43"/>
  </w:num>
  <w:num w:numId="6">
    <w:abstractNumId w:val="26"/>
  </w:num>
  <w:num w:numId="7">
    <w:abstractNumId w:val="20"/>
  </w:num>
  <w:num w:numId="8">
    <w:abstractNumId w:val="33"/>
  </w:num>
  <w:num w:numId="9">
    <w:abstractNumId w:val="41"/>
  </w:num>
  <w:num w:numId="10">
    <w:abstractNumId w:val="21"/>
  </w:num>
  <w:num w:numId="11">
    <w:abstractNumId w:val="23"/>
  </w:num>
  <w:num w:numId="12">
    <w:abstractNumId w:val="12"/>
  </w:num>
  <w:num w:numId="13">
    <w:abstractNumId w:val="13"/>
  </w:num>
  <w:num w:numId="14">
    <w:abstractNumId w:val="42"/>
  </w:num>
  <w:num w:numId="15">
    <w:abstractNumId w:val="27"/>
  </w:num>
  <w:num w:numId="16">
    <w:abstractNumId w:val="48"/>
  </w:num>
  <w:num w:numId="17">
    <w:abstractNumId w:val="25"/>
  </w:num>
  <w:num w:numId="18">
    <w:abstractNumId w:val="30"/>
  </w:num>
  <w:num w:numId="19">
    <w:abstractNumId w:val="2"/>
  </w:num>
  <w:num w:numId="20">
    <w:abstractNumId w:val="14"/>
  </w:num>
  <w:num w:numId="21">
    <w:abstractNumId w:val="18"/>
  </w:num>
  <w:num w:numId="22">
    <w:abstractNumId w:val="9"/>
  </w:num>
  <w:num w:numId="23">
    <w:abstractNumId w:val="39"/>
  </w:num>
  <w:num w:numId="24">
    <w:abstractNumId w:val="1"/>
  </w:num>
  <w:num w:numId="25">
    <w:abstractNumId w:val="28"/>
  </w:num>
  <w:num w:numId="26">
    <w:abstractNumId w:val="17"/>
  </w:num>
  <w:num w:numId="27">
    <w:abstractNumId w:val="24"/>
  </w:num>
  <w:num w:numId="28">
    <w:abstractNumId w:val="3"/>
  </w:num>
  <w:num w:numId="29">
    <w:abstractNumId w:val="7"/>
  </w:num>
  <w:num w:numId="30">
    <w:abstractNumId w:val="47"/>
  </w:num>
  <w:num w:numId="31">
    <w:abstractNumId w:val="11"/>
  </w:num>
  <w:num w:numId="32">
    <w:abstractNumId w:val="32"/>
  </w:num>
  <w:num w:numId="33">
    <w:abstractNumId w:val="16"/>
  </w:num>
  <w:num w:numId="34">
    <w:abstractNumId w:val="38"/>
  </w:num>
  <w:num w:numId="35">
    <w:abstractNumId w:val="44"/>
  </w:num>
  <w:num w:numId="36">
    <w:abstractNumId w:val="0"/>
  </w:num>
  <w:num w:numId="37">
    <w:abstractNumId w:val="22"/>
  </w:num>
  <w:num w:numId="38">
    <w:abstractNumId w:val="40"/>
  </w:num>
  <w:num w:numId="39">
    <w:abstractNumId w:val="34"/>
  </w:num>
  <w:num w:numId="40">
    <w:abstractNumId w:val="31"/>
  </w:num>
  <w:num w:numId="41">
    <w:abstractNumId w:val="5"/>
  </w:num>
  <w:num w:numId="42">
    <w:abstractNumId w:val="45"/>
  </w:num>
  <w:num w:numId="43">
    <w:abstractNumId w:val="46"/>
  </w:num>
  <w:num w:numId="44">
    <w:abstractNumId w:val="37"/>
  </w:num>
  <w:num w:numId="45">
    <w:abstractNumId w:val="10"/>
  </w:num>
  <w:num w:numId="46">
    <w:abstractNumId w:val="36"/>
  </w:num>
  <w:num w:numId="47">
    <w:abstractNumId w:val="15"/>
  </w:num>
  <w:num w:numId="48">
    <w:abstractNumId w:val="35"/>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E80"/>
    <w:rsid w:val="00011E91"/>
    <w:rsid w:val="000338D4"/>
    <w:rsid w:val="000346DE"/>
    <w:rsid w:val="00063478"/>
    <w:rsid w:val="000A230D"/>
    <w:rsid w:val="000B3789"/>
    <w:rsid w:val="000B7AFD"/>
    <w:rsid w:val="000C561E"/>
    <w:rsid w:val="000E5E14"/>
    <w:rsid w:val="0013185E"/>
    <w:rsid w:val="001534A6"/>
    <w:rsid w:val="00153D48"/>
    <w:rsid w:val="00183842"/>
    <w:rsid w:val="001E5A2F"/>
    <w:rsid w:val="001F1A40"/>
    <w:rsid w:val="001F6873"/>
    <w:rsid w:val="00232A0F"/>
    <w:rsid w:val="00241779"/>
    <w:rsid w:val="00244336"/>
    <w:rsid w:val="00264A95"/>
    <w:rsid w:val="00295F4E"/>
    <w:rsid w:val="00317FD7"/>
    <w:rsid w:val="00337F62"/>
    <w:rsid w:val="00367303"/>
    <w:rsid w:val="00370387"/>
    <w:rsid w:val="003A2D94"/>
    <w:rsid w:val="003A3FFB"/>
    <w:rsid w:val="003A5827"/>
    <w:rsid w:val="003C0D65"/>
    <w:rsid w:val="003F3965"/>
    <w:rsid w:val="003F4489"/>
    <w:rsid w:val="0040301F"/>
    <w:rsid w:val="00417057"/>
    <w:rsid w:val="00424762"/>
    <w:rsid w:val="00444244"/>
    <w:rsid w:val="00467911"/>
    <w:rsid w:val="004B5303"/>
    <w:rsid w:val="004D6687"/>
    <w:rsid w:val="004F21B7"/>
    <w:rsid w:val="00533FC0"/>
    <w:rsid w:val="00545B9D"/>
    <w:rsid w:val="00560644"/>
    <w:rsid w:val="005A068A"/>
    <w:rsid w:val="006028DB"/>
    <w:rsid w:val="00606135"/>
    <w:rsid w:val="00617317"/>
    <w:rsid w:val="006219C2"/>
    <w:rsid w:val="00622AB4"/>
    <w:rsid w:val="006243B3"/>
    <w:rsid w:val="0063313F"/>
    <w:rsid w:val="00642DA7"/>
    <w:rsid w:val="006439BB"/>
    <w:rsid w:val="006A1D32"/>
    <w:rsid w:val="006A7B14"/>
    <w:rsid w:val="006B1FAF"/>
    <w:rsid w:val="00711506"/>
    <w:rsid w:val="00711EE5"/>
    <w:rsid w:val="00714D0E"/>
    <w:rsid w:val="00724A94"/>
    <w:rsid w:val="00726455"/>
    <w:rsid w:val="00743171"/>
    <w:rsid w:val="007443AE"/>
    <w:rsid w:val="00753408"/>
    <w:rsid w:val="007701DD"/>
    <w:rsid w:val="007821A9"/>
    <w:rsid w:val="00786A91"/>
    <w:rsid w:val="00797469"/>
    <w:rsid w:val="007E2666"/>
    <w:rsid w:val="007F0A13"/>
    <w:rsid w:val="00811A11"/>
    <w:rsid w:val="00811A79"/>
    <w:rsid w:val="00816EDF"/>
    <w:rsid w:val="00833E80"/>
    <w:rsid w:val="00876FCF"/>
    <w:rsid w:val="008A0AFF"/>
    <w:rsid w:val="008C7C07"/>
    <w:rsid w:val="008D37DB"/>
    <w:rsid w:val="008E35FF"/>
    <w:rsid w:val="008F2366"/>
    <w:rsid w:val="00925B2C"/>
    <w:rsid w:val="009566E5"/>
    <w:rsid w:val="009C1ECD"/>
    <w:rsid w:val="009D5454"/>
    <w:rsid w:val="009E5D7A"/>
    <w:rsid w:val="00A019DC"/>
    <w:rsid w:val="00A2128E"/>
    <w:rsid w:val="00A44A10"/>
    <w:rsid w:val="00A917EA"/>
    <w:rsid w:val="00AA32D9"/>
    <w:rsid w:val="00AB6822"/>
    <w:rsid w:val="00AC3A3F"/>
    <w:rsid w:val="00AD22CE"/>
    <w:rsid w:val="00AE2C22"/>
    <w:rsid w:val="00B274B5"/>
    <w:rsid w:val="00B65FFC"/>
    <w:rsid w:val="00BB6A0C"/>
    <w:rsid w:val="00BD3E5E"/>
    <w:rsid w:val="00BF648D"/>
    <w:rsid w:val="00C01ECC"/>
    <w:rsid w:val="00C305D1"/>
    <w:rsid w:val="00C335C4"/>
    <w:rsid w:val="00CA3B08"/>
    <w:rsid w:val="00CE685B"/>
    <w:rsid w:val="00CF0CE7"/>
    <w:rsid w:val="00CF41CA"/>
    <w:rsid w:val="00CF483D"/>
    <w:rsid w:val="00CF6DE3"/>
    <w:rsid w:val="00D03EFB"/>
    <w:rsid w:val="00D164EE"/>
    <w:rsid w:val="00D16F2A"/>
    <w:rsid w:val="00D36B24"/>
    <w:rsid w:val="00D50BFC"/>
    <w:rsid w:val="00D562A8"/>
    <w:rsid w:val="00D61A49"/>
    <w:rsid w:val="00D82E5E"/>
    <w:rsid w:val="00DD11BA"/>
    <w:rsid w:val="00DD20EE"/>
    <w:rsid w:val="00DE275D"/>
    <w:rsid w:val="00DE2CDA"/>
    <w:rsid w:val="00DF6885"/>
    <w:rsid w:val="00E10F4E"/>
    <w:rsid w:val="00E504AA"/>
    <w:rsid w:val="00E5661E"/>
    <w:rsid w:val="00E708F9"/>
    <w:rsid w:val="00E84E52"/>
    <w:rsid w:val="00EB7073"/>
    <w:rsid w:val="00ED4DB6"/>
    <w:rsid w:val="00ED5941"/>
    <w:rsid w:val="00F00871"/>
    <w:rsid w:val="00F23877"/>
    <w:rsid w:val="00F710B1"/>
    <w:rsid w:val="00FB2EA5"/>
    <w:rsid w:val="00FB59B4"/>
    <w:rsid w:val="00FC3F14"/>
    <w:rsid w:val="00FE644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E91"/>
  </w:style>
  <w:style w:type="paragraph" w:styleId="Titre1">
    <w:name w:val="heading 1"/>
    <w:basedOn w:val="Normal"/>
    <w:link w:val="Titre1Car"/>
    <w:uiPriority w:val="9"/>
    <w:qFormat/>
    <w:rsid w:val="00622A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DD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D20EE"/>
    <w:pPr>
      <w:ind w:left="720"/>
      <w:contextualSpacing/>
    </w:pPr>
  </w:style>
  <w:style w:type="character" w:styleId="lev">
    <w:name w:val="Strong"/>
    <w:basedOn w:val="Policepardfaut"/>
    <w:uiPriority w:val="22"/>
    <w:qFormat/>
    <w:rsid w:val="00467911"/>
    <w:rPr>
      <w:b/>
      <w:bCs/>
    </w:rPr>
  </w:style>
  <w:style w:type="paragraph" w:styleId="NormalWeb">
    <w:name w:val="Normal (Web)"/>
    <w:basedOn w:val="Normal"/>
    <w:uiPriority w:val="99"/>
    <w:unhideWhenUsed/>
    <w:rsid w:val="00ED594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01ECC"/>
    <w:rPr>
      <w:color w:val="0000FF"/>
      <w:u w:val="single"/>
    </w:rPr>
  </w:style>
  <w:style w:type="paragraph" w:styleId="Textedebulles">
    <w:name w:val="Balloon Text"/>
    <w:basedOn w:val="Normal"/>
    <w:link w:val="TextedebullesCar"/>
    <w:uiPriority w:val="99"/>
    <w:semiHidden/>
    <w:unhideWhenUsed/>
    <w:rsid w:val="007534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3408"/>
    <w:rPr>
      <w:rFonts w:ascii="Tahoma" w:hAnsi="Tahoma" w:cs="Tahoma"/>
      <w:sz w:val="16"/>
      <w:szCs w:val="16"/>
    </w:rPr>
  </w:style>
  <w:style w:type="character" w:customStyle="1" w:styleId="Titre1Car">
    <w:name w:val="Titre 1 Car"/>
    <w:basedOn w:val="Policepardfaut"/>
    <w:link w:val="Titre1"/>
    <w:uiPriority w:val="9"/>
    <w:rsid w:val="00622AB4"/>
    <w:rPr>
      <w:rFonts w:ascii="Times New Roman" w:eastAsia="Times New Roman" w:hAnsi="Times New Roman" w:cs="Times New Roman"/>
      <w:b/>
      <w:bCs/>
      <w:kern w:val="36"/>
      <w:sz w:val="48"/>
      <w:szCs w:val="48"/>
      <w:lang w:eastAsia="fr-FR"/>
    </w:rPr>
  </w:style>
  <w:style w:type="paragraph" w:styleId="En-tte">
    <w:name w:val="header"/>
    <w:basedOn w:val="Normal"/>
    <w:link w:val="En-tteCar"/>
    <w:uiPriority w:val="99"/>
    <w:unhideWhenUsed/>
    <w:rsid w:val="005A068A"/>
    <w:pPr>
      <w:tabs>
        <w:tab w:val="center" w:pos="4536"/>
        <w:tab w:val="right" w:pos="9072"/>
      </w:tabs>
      <w:spacing w:after="0" w:line="240" w:lineRule="auto"/>
    </w:pPr>
  </w:style>
  <w:style w:type="character" w:customStyle="1" w:styleId="En-tteCar">
    <w:name w:val="En-tête Car"/>
    <w:basedOn w:val="Policepardfaut"/>
    <w:link w:val="En-tte"/>
    <w:uiPriority w:val="99"/>
    <w:rsid w:val="005A068A"/>
  </w:style>
  <w:style w:type="paragraph" w:styleId="Pieddepage">
    <w:name w:val="footer"/>
    <w:basedOn w:val="Normal"/>
    <w:link w:val="PieddepageCar"/>
    <w:uiPriority w:val="99"/>
    <w:unhideWhenUsed/>
    <w:rsid w:val="005A06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068A"/>
  </w:style>
  <w:style w:type="character" w:styleId="Accentuation">
    <w:name w:val="Emphasis"/>
    <w:basedOn w:val="Policepardfaut"/>
    <w:uiPriority w:val="20"/>
    <w:qFormat/>
    <w:rsid w:val="00DE275D"/>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E91"/>
  </w:style>
  <w:style w:type="paragraph" w:styleId="Titre1">
    <w:name w:val="heading 1"/>
    <w:basedOn w:val="Normal"/>
    <w:link w:val="Titre1Car"/>
    <w:uiPriority w:val="9"/>
    <w:qFormat/>
    <w:rsid w:val="00622A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DD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D20EE"/>
    <w:pPr>
      <w:ind w:left="720"/>
      <w:contextualSpacing/>
    </w:pPr>
  </w:style>
  <w:style w:type="character" w:styleId="lev">
    <w:name w:val="Strong"/>
    <w:basedOn w:val="Policepardfaut"/>
    <w:uiPriority w:val="22"/>
    <w:qFormat/>
    <w:rsid w:val="00467911"/>
    <w:rPr>
      <w:b/>
      <w:bCs/>
    </w:rPr>
  </w:style>
  <w:style w:type="paragraph" w:styleId="NormalWeb">
    <w:name w:val="Normal (Web)"/>
    <w:basedOn w:val="Normal"/>
    <w:uiPriority w:val="99"/>
    <w:unhideWhenUsed/>
    <w:rsid w:val="00ED594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01ECC"/>
    <w:rPr>
      <w:color w:val="0000FF"/>
      <w:u w:val="single"/>
    </w:rPr>
  </w:style>
  <w:style w:type="paragraph" w:styleId="Textedebulles">
    <w:name w:val="Balloon Text"/>
    <w:basedOn w:val="Normal"/>
    <w:link w:val="TextedebullesCar"/>
    <w:uiPriority w:val="99"/>
    <w:semiHidden/>
    <w:unhideWhenUsed/>
    <w:rsid w:val="007534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3408"/>
    <w:rPr>
      <w:rFonts w:ascii="Tahoma" w:hAnsi="Tahoma" w:cs="Tahoma"/>
      <w:sz w:val="16"/>
      <w:szCs w:val="16"/>
    </w:rPr>
  </w:style>
  <w:style w:type="character" w:customStyle="1" w:styleId="Titre1Car">
    <w:name w:val="Titre 1 Car"/>
    <w:basedOn w:val="Policepardfaut"/>
    <w:link w:val="Titre1"/>
    <w:uiPriority w:val="9"/>
    <w:rsid w:val="00622AB4"/>
    <w:rPr>
      <w:rFonts w:ascii="Times New Roman" w:eastAsia="Times New Roman" w:hAnsi="Times New Roman" w:cs="Times New Roman"/>
      <w:b/>
      <w:bCs/>
      <w:kern w:val="36"/>
      <w:sz w:val="48"/>
      <w:szCs w:val="48"/>
      <w:lang w:eastAsia="fr-FR"/>
    </w:rPr>
  </w:style>
  <w:style w:type="paragraph" w:styleId="En-tte">
    <w:name w:val="header"/>
    <w:basedOn w:val="Normal"/>
    <w:link w:val="En-tteCar"/>
    <w:uiPriority w:val="99"/>
    <w:unhideWhenUsed/>
    <w:rsid w:val="005A068A"/>
    <w:pPr>
      <w:tabs>
        <w:tab w:val="center" w:pos="4536"/>
        <w:tab w:val="right" w:pos="9072"/>
      </w:tabs>
      <w:spacing w:after="0" w:line="240" w:lineRule="auto"/>
    </w:pPr>
  </w:style>
  <w:style w:type="character" w:customStyle="1" w:styleId="En-tteCar">
    <w:name w:val="En-tête Car"/>
    <w:basedOn w:val="Policepardfaut"/>
    <w:link w:val="En-tte"/>
    <w:uiPriority w:val="99"/>
    <w:rsid w:val="005A068A"/>
  </w:style>
  <w:style w:type="paragraph" w:styleId="Pieddepage">
    <w:name w:val="footer"/>
    <w:basedOn w:val="Normal"/>
    <w:link w:val="PieddepageCar"/>
    <w:uiPriority w:val="99"/>
    <w:unhideWhenUsed/>
    <w:rsid w:val="005A06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068A"/>
  </w:style>
  <w:style w:type="character" w:styleId="Accentuation">
    <w:name w:val="Emphasis"/>
    <w:basedOn w:val="Policepardfaut"/>
    <w:uiPriority w:val="20"/>
    <w:qFormat/>
    <w:rsid w:val="00DE27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31783">
      <w:bodyDiv w:val="1"/>
      <w:marLeft w:val="0"/>
      <w:marRight w:val="0"/>
      <w:marTop w:val="0"/>
      <w:marBottom w:val="0"/>
      <w:divBdr>
        <w:top w:val="none" w:sz="0" w:space="0" w:color="auto"/>
        <w:left w:val="none" w:sz="0" w:space="0" w:color="auto"/>
        <w:bottom w:val="none" w:sz="0" w:space="0" w:color="auto"/>
        <w:right w:val="none" w:sz="0" w:space="0" w:color="auto"/>
      </w:divBdr>
    </w:div>
    <w:div w:id="607010314">
      <w:bodyDiv w:val="1"/>
      <w:marLeft w:val="0"/>
      <w:marRight w:val="0"/>
      <w:marTop w:val="0"/>
      <w:marBottom w:val="0"/>
      <w:divBdr>
        <w:top w:val="none" w:sz="0" w:space="0" w:color="auto"/>
        <w:left w:val="none" w:sz="0" w:space="0" w:color="auto"/>
        <w:bottom w:val="none" w:sz="0" w:space="0" w:color="auto"/>
        <w:right w:val="none" w:sz="0" w:space="0" w:color="auto"/>
      </w:divBdr>
    </w:div>
    <w:div w:id="1343893034">
      <w:bodyDiv w:val="1"/>
      <w:marLeft w:val="0"/>
      <w:marRight w:val="0"/>
      <w:marTop w:val="0"/>
      <w:marBottom w:val="0"/>
      <w:divBdr>
        <w:top w:val="none" w:sz="0" w:space="0" w:color="auto"/>
        <w:left w:val="none" w:sz="0" w:space="0" w:color="auto"/>
        <w:bottom w:val="none" w:sz="0" w:space="0" w:color="auto"/>
        <w:right w:val="none" w:sz="0" w:space="0" w:color="auto"/>
      </w:divBdr>
    </w:div>
    <w:div w:id="1514566677">
      <w:bodyDiv w:val="1"/>
      <w:marLeft w:val="0"/>
      <w:marRight w:val="0"/>
      <w:marTop w:val="0"/>
      <w:marBottom w:val="0"/>
      <w:divBdr>
        <w:top w:val="none" w:sz="0" w:space="0" w:color="auto"/>
        <w:left w:val="none" w:sz="0" w:space="0" w:color="auto"/>
        <w:bottom w:val="none" w:sz="0" w:space="0" w:color="auto"/>
        <w:right w:val="none" w:sz="0" w:space="0" w:color="auto"/>
      </w:divBdr>
    </w:div>
    <w:div w:id="1564831084">
      <w:bodyDiv w:val="1"/>
      <w:marLeft w:val="0"/>
      <w:marRight w:val="0"/>
      <w:marTop w:val="0"/>
      <w:marBottom w:val="0"/>
      <w:divBdr>
        <w:top w:val="none" w:sz="0" w:space="0" w:color="auto"/>
        <w:left w:val="none" w:sz="0" w:space="0" w:color="auto"/>
        <w:bottom w:val="none" w:sz="0" w:space="0" w:color="auto"/>
        <w:right w:val="none" w:sz="0" w:space="0" w:color="auto"/>
      </w:divBdr>
      <w:divsChild>
        <w:div w:id="960569842">
          <w:marLeft w:val="0"/>
          <w:marRight w:val="0"/>
          <w:marTop w:val="0"/>
          <w:marBottom w:val="0"/>
          <w:divBdr>
            <w:top w:val="none" w:sz="0" w:space="0" w:color="auto"/>
            <w:left w:val="none" w:sz="0" w:space="0" w:color="auto"/>
            <w:bottom w:val="none" w:sz="0" w:space="0" w:color="auto"/>
            <w:right w:val="none" w:sz="0" w:space="0" w:color="auto"/>
          </w:divBdr>
        </w:div>
      </w:divsChild>
    </w:div>
    <w:div w:id="1653751652">
      <w:bodyDiv w:val="1"/>
      <w:marLeft w:val="0"/>
      <w:marRight w:val="0"/>
      <w:marTop w:val="0"/>
      <w:marBottom w:val="0"/>
      <w:divBdr>
        <w:top w:val="none" w:sz="0" w:space="0" w:color="auto"/>
        <w:left w:val="none" w:sz="0" w:space="0" w:color="auto"/>
        <w:bottom w:val="none" w:sz="0" w:space="0" w:color="auto"/>
        <w:right w:val="none" w:sz="0" w:space="0" w:color="auto"/>
      </w:divBdr>
      <w:divsChild>
        <w:div w:id="1735201838">
          <w:marLeft w:val="0"/>
          <w:marRight w:val="0"/>
          <w:marTop w:val="0"/>
          <w:marBottom w:val="0"/>
          <w:divBdr>
            <w:top w:val="single" w:sz="8" w:space="1" w:color="EEF2F2"/>
            <w:left w:val="single" w:sz="8" w:space="4" w:color="EEF2F2"/>
            <w:bottom w:val="single" w:sz="8" w:space="1" w:color="EEF2F2"/>
            <w:right w:val="single" w:sz="8" w:space="4" w:color="EEF2F2"/>
          </w:divBdr>
          <w:divsChild>
            <w:div w:id="2068187086">
              <w:marLeft w:val="0"/>
              <w:marRight w:val="0"/>
              <w:marTop w:val="0"/>
              <w:marBottom w:val="0"/>
              <w:divBdr>
                <w:top w:val="none" w:sz="0" w:space="0" w:color="auto"/>
                <w:left w:val="none" w:sz="0" w:space="0" w:color="auto"/>
                <w:bottom w:val="none" w:sz="0" w:space="0" w:color="auto"/>
                <w:right w:val="none" w:sz="0" w:space="0" w:color="auto"/>
              </w:divBdr>
            </w:div>
          </w:divsChild>
        </w:div>
        <w:div w:id="831943643">
          <w:marLeft w:val="0"/>
          <w:marRight w:val="0"/>
          <w:marTop w:val="0"/>
          <w:marBottom w:val="0"/>
          <w:divBdr>
            <w:top w:val="none" w:sz="0" w:space="0" w:color="auto"/>
            <w:left w:val="none" w:sz="0" w:space="0" w:color="auto"/>
            <w:bottom w:val="none" w:sz="0" w:space="0" w:color="auto"/>
            <w:right w:val="none" w:sz="0" w:space="0" w:color="auto"/>
          </w:divBdr>
        </w:div>
        <w:div w:id="1277758653">
          <w:marLeft w:val="0"/>
          <w:marRight w:val="0"/>
          <w:marTop w:val="0"/>
          <w:marBottom w:val="0"/>
          <w:divBdr>
            <w:top w:val="none" w:sz="0" w:space="0" w:color="auto"/>
            <w:left w:val="none" w:sz="0" w:space="0" w:color="auto"/>
            <w:bottom w:val="none" w:sz="0" w:space="0" w:color="auto"/>
            <w:right w:val="none" w:sz="0" w:space="0" w:color="auto"/>
          </w:divBdr>
        </w:div>
        <w:div w:id="1260677861">
          <w:marLeft w:val="0"/>
          <w:marRight w:val="0"/>
          <w:marTop w:val="0"/>
          <w:marBottom w:val="0"/>
          <w:divBdr>
            <w:top w:val="none" w:sz="0" w:space="0" w:color="auto"/>
            <w:left w:val="none" w:sz="0" w:space="0" w:color="auto"/>
            <w:bottom w:val="none" w:sz="0" w:space="0" w:color="auto"/>
            <w:right w:val="none" w:sz="0" w:space="0" w:color="auto"/>
          </w:divBdr>
        </w:div>
        <w:div w:id="58941756">
          <w:marLeft w:val="0"/>
          <w:marRight w:val="0"/>
          <w:marTop w:val="0"/>
          <w:marBottom w:val="0"/>
          <w:divBdr>
            <w:top w:val="none" w:sz="0" w:space="0" w:color="auto"/>
            <w:left w:val="none" w:sz="0" w:space="0" w:color="auto"/>
            <w:bottom w:val="none" w:sz="0" w:space="0" w:color="auto"/>
            <w:right w:val="none" w:sz="0" w:space="0" w:color="auto"/>
          </w:divBdr>
        </w:div>
      </w:divsChild>
    </w:div>
    <w:div w:id="1662350239">
      <w:bodyDiv w:val="1"/>
      <w:marLeft w:val="0"/>
      <w:marRight w:val="0"/>
      <w:marTop w:val="0"/>
      <w:marBottom w:val="0"/>
      <w:divBdr>
        <w:top w:val="none" w:sz="0" w:space="0" w:color="auto"/>
        <w:left w:val="none" w:sz="0" w:space="0" w:color="auto"/>
        <w:bottom w:val="none" w:sz="0" w:space="0" w:color="auto"/>
        <w:right w:val="none" w:sz="0" w:space="0" w:color="auto"/>
      </w:divBdr>
    </w:div>
    <w:div w:id="181143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64" Type="http://schemas.openxmlformats.org/officeDocument/2006/relationships/hyperlink" Target="http://fr.wikipedia.org/wiki/Hanovre" TargetMode="External"/><Relationship Id="rId60" Type="http://schemas.openxmlformats.org/officeDocument/2006/relationships/hyperlink" Target="http://fr.wikipedia.org/wiki/1999" TargetMode="External"/><Relationship Id="rId39" Type="http://schemas.openxmlformats.org/officeDocument/2006/relationships/hyperlink" Target="http://fr.wikipedia.org/wiki/Industrie" TargetMode="External"/><Relationship Id="rId70" Type="http://schemas.openxmlformats.org/officeDocument/2006/relationships/image" Target="media/image13.png"/><Relationship Id="rId7" Type="http://schemas.openxmlformats.org/officeDocument/2006/relationships/footnotes" Target="footnotes.xml"/><Relationship Id="rId43" Type="http://schemas.openxmlformats.org/officeDocument/2006/relationships/hyperlink" Target="http://fr.wikipedia.org/wiki/1916" TargetMode="External"/><Relationship Id="rId74" Type="http://schemas.openxmlformats.org/officeDocument/2006/relationships/hyperlink" Target="http://fr.wikipedia.org/wiki/Jante_%28voiture%29" TargetMode="External"/><Relationship Id="rId25" Type="http://schemas.openxmlformats.org/officeDocument/2006/relationships/hyperlink" Target="http://www.zonebourse.com/HYUNDAI-MOTOR-CO-6492384/" TargetMode="External"/><Relationship Id="rId10" Type="http://schemas.openxmlformats.org/officeDocument/2006/relationships/hyperlink" Target="http://fr.wikipedia.org/wiki/Japon" TargetMode="External"/><Relationship Id="rId50" Type="http://schemas.openxmlformats.org/officeDocument/2006/relationships/image" Target="media/image8.png"/><Relationship Id="rId77" Type="http://schemas.openxmlformats.org/officeDocument/2006/relationships/image" Target="media/image14.png"/><Relationship Id="rId63" Type="http://schemas.openxmlformats.org/officeDocument/2006/relationships/hyperlink" Target="http://fr.wikipedia.org/wiki/Pneumatique_%28v%C3%A9hicule%29" TargetMode="External"/><Relationship Id="rId17" Type="http://schemas.openxmlformats.org/officeDocument/2006/relationships/hyperlink" Target="http://fr.wikipedia.org/wiki/Ferdinand_Pi%C3%ABch" TargetMode="External"/><Relationship Id="rId9" Type="http://schemas.openxmlformats.org/officeDocument/2006/relationships/hyperlink" Target="http://fr.wikipedia.org/wiki/Constructeur_automobile" TargetMode="External"/><Relationship Id="rId18" Type="http://schemas.openxmlformats.org/officeDocument/2006/relationships/image" Target="media/image2.png"/><Relationship Id="rId27" Type="http://schemas.openxmlformats.org/officeDocument/2006/relationships/hyperlink" Target="http://fr.wikipedia.org/wiki/Cor%C3%A9e_du_Sud" TargetMode="External"/><Relationship Id="rId71" Type="http://schemas.openxmlformats.org/officeDocument/2006/relationships/hyperlink" Target="http://fr.wikipedia.org/wiki/Pneumatique_%28v%C3%A9hicule%29" TargetMode="External"/><Relationship Id="rId14" Type="http://schemas.openxmlformats.org/officeDocument/2006/relationships/hyperlink" Target="http://fr.wikipedia.org/wiki/Allemagne" TargetMode="External"/><Relationship Id="rId4" Type="http://schemas.microsoft.com/office/2007/relationships/stylesWithEffects" Target="stylesWithEffects.xml"/><Relationship Id="rId28" Type="http://schemas.openxmlformats.org/officeDocument/2006/relationships/image" Target="media/image4.png"/><Relationship Id="rId45" Type="http://schemas.openxmlformats.org/officeDocument/2006/relationships/hyperlink" Target="http://fr.wikipedia.org/wiki/Karl_Rapp" TargetMode="External"/><Relationship Id="rId58" Type="http://schemas.openxmlformats.org/officeDocument/2006/relationships/hyperlink" Target="http://fr.wikipedia.org/wiki/Michigan" TargetMode="External"/><Relationship Id="rId42" Type="http://schemas.openxmlformats.org/officeDocument/2006/relationships/hyperlink" Target="http://fr.wikipedia.org/wiki/Motocyclette" TargetMode="External"/><Relationship Id="rId73" Type="http://schemas.openxmlformats.org/officeDocument/2006/relationships/hyperlink" Target="http://fr.wikipedia.org/wiki/Tokyo" TargetMode="External"/><Relationship Id="rId6" Type="http://schemas.openxmlformats.org/officeDocument/2006/relationships/webSettings" Target="webSettings.xml"/><Relationship Id="rId49" Type="http://schemas.openxmlformats.org/officeDocument/2006/relationships/hyperlink" Target="http://fr.wikipedia.org/wiki/Maharashtra" TargetMode="External"/><Relationship Id="rId44" Type="http://schemas.openxmlformats.org/officeDocument/2006/relationships/hyperlink" Target="http://fr.wikipedia.org/wiki/Gustav_Otto" TargetMode="External"/><Relationship Id="rId82" Type="http://schemas.openxmlformats.org/officeDocument/2006/relationships/theme" Target="theme/theme1.xml"/><Relationship Id="rId69" Type="http://schemas.openxmlformats.org/officeDocument/2006/relationships/image" Target="media/image12.png"/><Relationship Id="rId19" Type="http://schemas.openxmlformats.org/officeDocument/2006/relationships/hyperlink" Target="http://fr.wikipedia.org/wiki/%C3%89tats-Unis" TargetMode="External"/><Relationship Id="rId38" Type="http://schemas.openxmlformats.org/officeDocument/2006/relationships/image" Target="media/image6.png"/><Relationship Id="rId20" Type="http://schemas.openxmlformats.org/officeDocument/2006/relationships/hyperlink" Target="http://fr.wikipedia.org/wiki/D%C3%A9troit_%28Michigan%29" TargetMode="External"/><Relationship Id="rId2" Type="http://schemas.openxmlformats.org/officeDocument/2006/relationships/numbering" Target="numbering.xml"/><Relationship Id="rId46" Type="http://schemas.openxmlformats.org/officeDocument/2006/relationships/image" Target="media/image7.png"/><Relationship Id="rId57" Type="http://schemas.openxmlformats.org/officeDocument/2006/relationships/hyperlink" Target="http://fr.wikipedia.org/wiki/Troy_%28Michigan%29" TargetMode="External"/><Relationship Id="rId59" Type="http://schemas.openxmlformats.org/officeDocument/2006/relationships/hyperlink" Target="http://fr.wikipedia.org/wiki/General_Motors" TargetMode="External"/><Relationship Id="rId35" Type="http://schemas.openxmlformats.org/officeDocument/2006/relationships/hyperlink" Target="http://fr.wikipedia.org/wiki/Automobile" TargetMode="External"/><Relationship Id="rId51" Type="http://schemas.openxmlformats.org/officeDocument/2006/relationships/hyperlink" Target="http://fr.wikipedia.org/wiki/Fabrication_de_pneumatiques" TargetMode="External"/><Relationship Id="rId55" Type="http://schemas.openxmlformats.org/officeDocument/2006/relationships/hyperlink" Target="http://fr.wikipedia.org/wiki/France" TargetMode="External"/><Relationship Id="rId31" Type="http://schemas.openxmlformats.org/officeDocument/2006/relationships/hyperlink" Target="http://fr.wikipedia.org/wiki/Dearborn" TargetMode="External"/><Relationship Id="rId34" Type="http://schemas.openxmlformats.org/officeDocument/2006/relationships/image" Target="media/image5.png"/><Relationship Id="rId40" Type="http://schemas.openxmlformats.org/officeDocument/2006/relationships/hyperlink" Target="http://fr.wikipedia.org/wiki/Allemagne" TargetMode="External"/><Relationship Id="rId62" Type="http://schemas.openxmlformats.org/officeDocument/2006/relationships/hyperlink" Target="http://fr.wikipedia.org/wiki/Allemagne" TargetMode="External"/><Relationship Id="rId66" Type="http://schemas.openxmlformats.org/officeDocument/2006/relationships/hyperlink" Target="http://fr.wikipedia.org/wiki/Bridgestone" TargetMode="External"/><Relationship Id="rId36" Type="http://schemas.openxmlformats.org/officeDocument/2006/relationships/hyperlink" Target="http://fr.wikipedia.org/wiki/R%C3%A9publique_populaire_de_Chine" TargetMode="External"/><Relationship Id="rId72" Type="http://schemas.openxmlformats.org/officeDocument/2006/relationships/hyperlink" Target="http://fr.wikipedia.org/wiki/Japon" TargetMode="External"/><Relationship Id="rId1" Type="http://schemas.openxmlformats.org/officeDocument/2006/relationships/customXml" Target="../customXml/item1.xml"/><Relationship Id="rId24" Type="http://schemas.openxmlformats.org/officeDocument/2006/relationships/image" Target="media/image3.png"/><Relationship Id="rId47" Type="http://schemas.openxmlformats.org/officeDocument/2006/relationships/hyperlink" Target="http://fr.wikipedia.org/wiki/Groupe_Tata" TargetMode="External"/><Relationship Id="rId56" Type="http://schemas.openxmlformats.org/officeDocument/2006/relationships/image" Target="media/image9.png"/><Relationship Id="rId48" Type="http://schemas.openxmlformats.org/officeDocument/2006/relationships/hyperlink" Target="http://fr.wikipedia.org/wiki/Bombay" TargetMode="External"/><Relationship Id="rId75" Type="http://schemas.openxmlformats.org/officeDocument/2006/relationships/hyperlink" Target="http://fr.wikipedia.org/wiki/Alliage" TargetMode="External"/><Relationship Id="rId8" Type="http://schemas.openxmlformats.org/officeDocument/2006/relationships/endnotes" Target="endnotes.xml"/><Relationship Id="rId13" Type="http://schemas.openxmlformats.org/officeDocument/2006/relationships/image" Target="media/image1.png"/><Relationship Id="rId32" Type="http://schemas.openxmlformats.org/officeDocument/2006/relationships/hyperlink" Target="http://fr.wikipedia.org/wiki/D%C3%A9troit_%28Michigan%29" TargetMode="External"/><Relationship Id="rId37" Type="http://schemas.openxmlformats.org/officeDocument/2006/relationships/hyperlink" Target="http://fr.wikipedia.org/wiki/Coentreprise" TargetMode="External"/><Relationship Id="rId52" Type="http://schemas.openxmlformats.org/officeDocument/2006/relationships/hyperlink" Target="http://fr.wikipedia.org/wiki/Si%C3%A8ge_social" TargetMode="External"/><Relationship Id="rId65" Type="http://schemas.openxmlformats.org/officeDocument/2006/relationships/hyperlink" Target="http://fr.wikipedia.org/wiki/Michelin" TargetMode="External"/><Relationship Id="rId67" Type="http://schemas.openxmlformats.org/officeDocument/2006/relationships/hyperlink" Target="http://fr.wikipedia.org/wiki/Goodyear_Tire_%26_Rubber" TargetMode="External"/><Relationship Id="rId54" Type="http://schemas.openxmlformats.org/officeDocument/2006/relationships/hyperlink" Target="http://fr.wikipedia.org/wiki/Puy-de-D%C3%B4me" TargetMode="External"/><Relationship Id="rId12" Type="http://schemas.openxmlformats.org/officeDocument/2006/relationships/hyperlink" Target="http://fr.wikipedia.org/wiki/Toyota_%28Aichi%29" TargetMode="External"/><Relationship Id="rId76" Type="http://schemas.openxmlformats.org/officeDocument/2006/relationships/hyperlink" Target="http://fr.wikipedia.org/wiki/Aluminium" TargetMode="External"/><Relationship Id="rId79" Type="http://schemas.openxmlformats.org/officeDocument/2006/relationships/image" Target="media/image15.png"/><Relationship Id="rId80" Type="http://schemas.openxmlformats.org/officeDocument/2006/relationships/hyperlink" Target="http://www.zonebourse.com/formation/Dividende-446/" TargetMode="External"/><Relationship Id="rId81" Type="http://schemas.openxmlformats.org/officeDocument/2006/relationships/fontTable" Target="fontTable.xml"/><Relationship Id="rId3" Type="http://schemas.openxmlformats.org/officeDocument/2006/relationships/styles" Target="styles.xml"/><Relationship Id="rId23" Type="http://schemas.openxmlformats.org/officeDocument/2006/relationships/hyperlink" Target="http://fr.wikipedia.org/wiki/Ann%C3%A9es_1990" TargetMode="External"/><Relationship Id="rId61" Type="http://schemas.openxmlformats.org/officeDocument/2006/relationships/image" Target="media/image10.png"/><Relationship Id="rId53" Type="http://schemas.openxmlformats.org/officeDocument/2006/relationships/hyperlink" Target="http://fr.wikipedia.org/wiki/Clermont-Ferrand" TargetMode="External"/><Relationship Id="rId26" Type="http://schemas.openxmlformats.org/officeDocument/2006/relationships/hyperlink" Target="http://fr.wikipedia.org/wiki/Hyundai" TargetMode="External"/><Relationship Id="rId30" Type="http://schemas.openxmlformats.org/officeDocument/2006/relationships/hyperlink" Target="http://fr.wikipedia.org/wiki/%C3%89tats-Unis" TargetMode="External"/><Relationship Id="rId11" Type="http://schemas.openxmlformats.org/officeDocument/2006/relationships/hyperlink" Target="http://fr.wikipedia.org/wiki/Toyota" TargetMode="External"/><Relationship Id="rId68" Type="http://schemas.openxmlformats.org/officeDocument/2006/relationships/image" Target="media/image11.png"/><Relationship Id="rId29" Type="http://schemas.openxmlformats.org/officeDocument/2006/relationships/hyperlink" Target="http://fr.wikipedia.org/wiki/Constructeur_automobile" TargetMode="External"/><Relationship Id="rId16" Type="http://schemas.openxmlformats.org/officeDocument/2006/relationships/hyperlink" Target="http://fr.wikipedia.org/wiki/Volkswagen_%28entreprise%29" TargetMode="External"/><Relationship Id="rId33" Type="http://schemas.openxmlformats.org/officeDocument/2006/relationships/hyperlink" Target="http://fr.wikipedia.org/wiki/Michigan" TargetMode="External"/><Relationship Id="rId41" Type="http://schemas.openxmlformats.org/officeDocument/2006/relationships/hyperlink" Target="http://fr.wikipedia.org/wiki/Constructeur_automobile" TargetMode="External"/><Relationship Id="rId5" Type="http://schemas.openxmlformats.org/officeDocument/2006/relationships/settings" Target="settings.xml"/><Relationship Id="rId15" Type="http://schemas.openxmlformats.org/officeDocument/2006/relationships/hyperlink" Target="http://fr.wikipedia.org/wiki/Ferdinand_Porsche" TargetMode="External"/><Relationship Id="rId78" Type="http://schemas.openxmlformats.org/officeDocument/2006/relationships/hyperlink" Target="http://fr.wikipedia.org/wiki/Japon" TargetMode="External"/><Relationship Id="rId22" Type="http://schemas.openxmlformats.org/officeDocument/2006/relationships/hyperlink" Target="http://fr.wikipedia.org/wiki/%C3%89tats-Unis" TargetMode="External"/><Relationship Id="rId21" Type="http://schemas.openxmlformats.org/officeDocument/2006/relationships/hyperlink" Target="http://fr.wikipedia.org/wiki/Michiga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9FC3A9-E74F-8A48-A909-B74CD64DC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4101</Words>
  <Characters>22557</Characters>
  <Application>Microsoft Macintosh Word</Application>
  <DocSecurity>0</DocSecurity>
  <Lines>187</Lines>
  <Paragraphs>53</Paragraphs>
  <ScaleCrop>false</ScaleCrop>
  <HeadingPairs>
    <vt:vector size="2" baseType="variant">
      <vt:variant>
        <vt:lpstr>Titre</vt:lpstr>
      </vt:variant>
      <vt:variant>
        <vt:i4>1</vt:i4>
      </vt:variant>
    </vt:vector>
  </HeadingPairs>
  <TitlesOfParts>
    <vt:vector size="1" baseType="lpstr">
      <vt:lpstr/>
    </vt:vector>
  </TitlesOfParts>
  <Company>Euromed</Company>
  <LinksUpToDate>false</LinksUpToDate>
  <CharactersWithSpaces>26605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Euromed</dc:creator>
  <cp:lastModifiedBy>Utilisateur de la version d'évaluation de Office 2004</cp:lastModifiedBy>
  <cp:revision>2</cp:revision>
  <cp:lastPrinted>2013-01-31T01:55:00Z</cp:lastPrinted>
  <dcterms:created xsi:type="dcterms:W3CDTF">2013-02-04T10:38:00Z</dcterms:created>
  <dcterms:modified xsi:type="dcterms:W3CDTF">2013-02-04T10:38:00Z</dcterms:modified>
</cp:coreProperties>
</file>