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CD" w:rsidRPr="008A055F" w:rsidRDefault="00A63936" w:rsidP="00436861">
      <w:pPr>
        <w:pStyle w:val="NoSpacing"/>
        <w:rPr>
          <w:lang w:val="fr-FR"/>
        </w:rPr>
      </w:pPr>
      <w:bookmarkStart w:id="0" w:name="_GoBack"/>
      <w:bookmarkEnd w:id="0"/>
      <w:r w:rsidRPr="008A055F">
        <w:rPr>
          <w:lang w:val="fr-FR"/>
        </w:rPr>
        <w:t xml:space="preserve">                                                                            </w:t>
      </w:r>
    </w:p>
    <w:p w:rsidR="000F59DD" w:rsidRPr="008A055F" w:rsidRDefault="000F59DD" w:rsidP="000F59DD">
      <w:pPr>
        <w:widowControl w:val="0"/>
        <w:autoSpaceDE w:val="0"/>
        <w:autoSpaceDN w:val="0"/>
        <w:adjustRightInd w:val="0"/>
        <w:jc w:val="center"/>
        <w:rPr>
          <w:rFonts w:cs="Tahoma"/>
          <w:b/>
          <w:bCs/>
          <w:u w:val="single"/>
          <w:lang w:val="fr-FR"/>
        </w:rPr>
      </w:pPr>
      <w:r w:rsidRPr="008A055F">
        <w:rPr>
          <w:rFonts w:cs="Tahoma"/>
          <w:b/>
          <w:bCs/>
          <w:u w:val="single"/>
          <w:lang w:val="fr-FR"/>
        </w:rPr>
        <w:t>STATUTS</w:t>
      </w:r>
    </w:p>
    <w:p w:rsidR="000F59DD" w:rsidRPr="008A055F" w:rsidRDefault="000F59DD" w:rsidP="000F59DD">
      <w:pPr>
        <w:widowControl w:val="0"/>
        <w:autoSpaceDE w:val="0"/>
        <w:autoSpaceDN w:val="0"/>
        <w:adjustRightInd w:val="0"/>
        <w:jc w:val="center"/>
        <w:rPr>
          <w:rFonts w:asciiTheme="minorHAnsi" w:hAnsiTheme="minorHAnsi" w:cstheme="minorHAnsi"/>
          <w:b/>
          <w:bCs/>
          <w:u w:val="single"/>
          <w:lang w:val="fr-FR"/>
        </w:rPr>
      </w:pPr>
    </w:p>
    <w:p w:rsidR="000F59DD" w:rsidRPr="008A055F" w:rsidRDefault="000F59DD" w:rsidP="00844ED2">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lang w:val="fr-FR"/>
        </w:rPr>
        <w:t xml:space="preserve">Entre les soussignés </w:t>
      </w:r>
      <w:r w:rsidR="00436861" w:rsidRPr="008A055F">
        <w:rPr>
          <w:rFonts w:asciiTheme="minorHAnsi" w:hAnsiTheme="minorHAnsi" w:cstheme="minorHAnsi"/>
          <w:lang w:val="fr-FR"/>
        </w:rPr>
        <w:t>avec possibilité d’adhésion d’autres associés futurs</w:t>
      </w:r>
      <w:r w:rsidRPr="008A055F">
        <w:rPr>
          <w:rFonts w:asciiTheme="minorHAnsi" w:hAnsiTheme="minorHAnsi" w:cstheme="minorHAnsi"/>
          <w:lang w:val="fr-FR"/>
        </w:rPr>
        <w:t xml:space="preserve">: </w:t>
      </w:r>
    </w:p>
    <w:p w:rsidR="00844ED2" w:rsidRPr="008A055F" w:rsidRDefault="000E7498" w:rsidP="00844ED2">
      <w:pPr>
        <w:widowControl w:val="0"/>
        <w:numPr>
          <w:ilvl w:val="0"/>
          <w:numId w:val="1"/>
        </w:numPr>
        <w:tabs>
          <w:tab w:val="left" w:pos="1830"/>
        </w:tabs>
        <w:autoSpaceDE w:val="0"/>
        <w:autoSpaceDN w:val="0"/>
        <w:adjustRightInd w:val="0"/>
        <w:spacing w:after="0" w:line="240" w:lineRule="auto"/>
        <w:ind w:left="1830" w:hanging="420"/>
        <w:jc w:val="both"/>
        <w:rPr>
          <w:rFonts w:asciiTheme="minorHAnsi" w:hAnsiTheme="minorHAnsi" w:cstheme="minorHAnsi"/>
          <w:bCs/>
          <w:lang w:val="fr-FR"/>
        </w:rPr>
      </w:pPr>
      <w:r w:rsidRPr="008A055F">
        <w:rPr>
          <w:rFonts w:asciiTheme="minorHAnsi" w:hAnsiTheme="minorHAnsi" w:cstheme="minorHAnsi"/>
          <w:b/>
          <w:bCs/>
          <w:lang w:val="fr-FR"/>
        </w:rPr>
        <w:t>Ingénieur</w:t>
      </w:r>
      <w:r w:rsidR="000F59DD" w:rsidRPr="008A055F">
        <w:rPr>
          <w:rFonts w:asciiTheme="minorHAnsi" w:hAnsiTheme="minorHAnsi" w:cstheme="minorHAnsi"/>
          <w:b/>
          <w:bCs/>
          <w:lang w:val="fr-FR"/>
        </w:rPr>
        <w:t xml:space="preserve"> Jean-Baptiste KASHAKA N</w:t>
      </w:r>
      <w:r w:rsidR="00F4512C" w:rsidRPr="008A055F">
        <w:rPr>
          <w:rFonts w:asciiTheme="minorHAnsi" w:hAnsiTheme="minorHAnsi" w:cstheme="minorHAnsi"/>
          <w:b/>
          <w:bCs/>
          <w:lang w:val="fr-FR"/>
        </w:rPr>
        <w:t>tole</w:t>
      </w:r>
      <w:r w:rsidR="00DA192D" w:rsidRPr="008A055F">
        <w:rPr>
          <w:rFonts w:asciiTheme="minorHAnsi" w:hAnsiTheme="minorHAnsi" w:cstheme="minorHAnsi"/>
          <w:bCs/>
          <w:lang w:val="fr-FR"/>
        </w:rPr>
        <w:t xml:space="preserve">, nationalité congolaise, né le </w:t>
      </w:r>
      <w:r w:rsidR="00303C56" w:rsidRPr="008A055F">
        <w:rPr>
          <w:rFonts w:asciiTheme="minorHAnsi" w:hAnsiTheme="minorHAnsi" w:cstheme="minorHAnsi"/>
          <w:bCs/>
          <w:lang w:val="fr-FR"/>
        </w:rPr>
        <w:t>24/09/1984</w:t>
      </w:r>
      <w:r w:rsidR="00DA192D" w:rsidRPr="008A055F">
        <w:rPr>
          <w:rFonts w:asciiTheme="minorHAnsi" w:hAnsiTheme="minorHAnsi" w:cstheme="minorHAnsi"/>
          <w:bCs/>
          <w:lang w:val="fr-FR"/>
        </w:rPr>
        <w:t>;</w:t>
      </w:r>
      <w:r w:rsidR="00431347" w:rsidRPr="008A055F">
        <w:rPr>
          <w:rFonts w:asciiTheme="minorHAnsi" w:hAnsiTheme="minorHAnsi" w:cstheme="minorHAnsi"/>
          <w:bCs/>
          <w:lang w:val="fr-FR"/>
        </w:rPr>
        <w:t xml:space="preserve"> </w:t>
      </w:r>
      <w:r w:rsidR="00303C56" w:rsidRPr="008A055F">
        <w:rPr>
          <w:rFonts w:asciiTheme="minorHAnsi" w:hAnsiTheme="minorHAnsi" w:cstheme="minorHAnsi"/>
          <w:bCs/>
          <w:lang w:val="fr-FR"/>
        </w:rPr>
        <w:t xml:space="preserve">N°432 </w:t>
      </w:r>
      <w:r w:rsidR="00DA192D" w:rsidRPr="008A055F">
        <w:rPr>
          <w:rFonts w:asciiTheme="minorHAnsi" w:hAnsiTheme="minorHAnsi" w:cstheme="minorHAnsi"/>
          <w:bCs/>
          <w:lang w:val="fr-FR"/>
        </w:rPr>
        <w:t>Avenue, Quar</w:t>
      </w:r>
      <w:r w:rsidR="00303C56" w:rsidRPr="008A055F">
        <w:rPr>
          <w:rFonts w:asciiTheme="minorHAnsi" w:hAnsiTheme="minorHAnsi" w:cstheme="minorHAnsi"/>
          <w:bCs/>
          <w:lang w:val="fr-FR"/>
        </w:rPr>
        <w:t>tier Kasheke1, Commune de kadutu</w:t>
      </w:r>
      <w:r w:rsidR="00DA192D" w:rsidRPr="008A055F">
        <w:rPr>
          <w:rFonts w:asciiTheme="minorHAnsi" w:hAnsiTheme="minorHAnsi" w:cstheme="minorHAnsi"/>
          <w:bCs/>
          <w:lang w:val="fr-FR"/>
        </w:rPr>
        <w:t>, Province du Sud-Kivu, RD Congo</w:t>
      </w:r>
      <w:r w:rsidR="00431347" w:rsidRPr="008A055F">
        <w:rPr>
          <w:rFonts w:asciiTheme="minorHAnsi" w:hAnsiTheme="minorHAnsi" w:cstheme="minorHAnsi"/>
          <w:bCs/>
          <w:lang w:val="fr-FR"/>
        </w:rPr>
        <w:t>.</w:t>
      </w:r>
      <w:r w:rsidR="000F59DD" w:rsidRPr="008A055F">
        <w:rPr>
          <w:rFonts w:asciiTheme="minorHAnsi" w:hAnsiTheme="minorHAnsi" w:cstheme="minorHAnsi"/>
          <w:bCs/>
          <w:lang w:val="fr-FR"/>
        </w:rPr>
        <w:t xml:space="preserve"> </w:t>
      </w:r>
    </w:p>
    <w:p w:rsidR="00844ED2" w:rsidRPr="008A055F" w:rsidRDefault="00844ED2" w:rsidP="00844ED2">
      <w:pPr>
        <w:widowControl w:val="0"/>
        <w:tabs>
          <w:tab w:val="left" w:pos="1830"/>
        </w:tabs>
        <w:autoSpaceDE w:val="0"/>
        <w:autoSpaceDN w:val="0"/>
        <w:adjustRightInd w:val="0"/>
        <w:spacing w:after="0" w:line="240" w:lineRule="auto"/>
        <w:ind w:left="1830"/>
        <w:jc w:val="both"/>
        <w:rPr>
          <w:rFonts w:asciiTheme="minorHAnsi" w:hAnsiTheme="minorHAnsi" w:cstheme="minorHAnsi"/>
          <w:bCs/>
          <w:lang w:val="fr-FR"/>
        </w:rPr>
      </w:pPr>
    </w:p>
    <w:p w:rsidR="00DA192D" w:rsidRPr="008A055F" w:rsidRDefault="008A055F" w:rsidP="005253A9">
      <w:pPr>
        <w:widowControl w:val="0"/>
        <w:numPr>
          <w:ilvl w:val="0"/>
          <w:numId w:val="1"/>
        </w:numPr>
        <w:tabs>
          <w:tab w:val="left" w:pos="1830"/>
        </w:tabs>
        <w:autoSpaceDE w:val="0"/>
        <w:autoSpaceDN w:val="0"/>
        <w:adjustRightInd w:val="0"/>
        <w:spacing w:after="0" w:line="240" w:lineRule="auto"/>
        <w:ind w:left="1830" w:hanging="420"/>
        <w:jc w:val="both"/>
        <w:rPr>
          <w:rFonts w:asciiTheme="minorHAnsi" w:hAnsiTheme="minorHAnsi" w:cstheme="minorHAnsi"/>
          <w:bCs/>
          <w:lang w:val="fr-FR"/>
        </w:rPr>
      </w:pPr>
      <w:r w:rsidRPr="008A055F">
        <w:rPr>
          <w:rFonts w:asciiTheme="minorHAnsi" w:hAnsiTheme="minorHAnsi" w:cstheme="minorHAnsi"/>
          <w:b/>
          <w:bCs/>
          <w:lang w:val="fr-FR"/>
        </w:rPr>
        <w:t>Inès ZAWADI BATUMIKE</w:t>
      </w:r>
      <w:r w:rsidR="00DA192D" w:rsidRPr="008A055F">
        <w:rPr>
          <w:rFonts w:asciiTheme="minorHAnsi" w:hAnsiTheme="minorHAnsi" w:cstheme="minorHAnsi"/>
          <w:b/>
          <w:bCs/>
          <w:lang w:val="fr-FR"/>
        </w:rPr>
        <w:t xml:space="preserve">, </w:t>
      </w:r>
      <w:r w:rsidR="00DA192D" w:rsidRPr="008A055F">
        <w:rPr>
          <w:rFonts w:asciiTheme="minorHAnsi" w:hAnsiTheme="minorHAnsi" w:cstheme="minorHAnsi"/>
          <w:bCs/>
          <w:lang w:val="fr-FR"/>
        </w:rPr>
        <w:t>nati</w:t>
      </w:r>
      <w:r w:rsidR="00303C56" w:rsidRPr="008A055F">
        <w:rPr>
          <w:rFonts w:asciiTheme="minorHAnsi" w:hAnsiTheme="minorHAnsi" w:cstheme="minorHAnsi"/>
          <w:bCs/>
          <w:lang w:val="fr-FR"/>
        </w:rPr>
        <w:t>onalité congolaise, né le</w:t>
      </w:r>
      <w:r w:rsidR="00015D02">
        <w:rPr>
          <w:rFonts w:asciiTheme="minorHAnsi" w:hAnsiTheme="minorHAnsi" w:cstheme="minorHAnsi"/>
          <w:bCs/>
          <w:lang w:val="fr-FR"/>
        </w:rPr>
        <w:t xml:space="preserve"> 21/01/1992</w:t>
      </w:r>
      <w:r w:rsidR="00303C56" w:rsidRPr="008A055F">
        <w:rPr>
          <w:rFonts w:asciiTheme="minorHAnsi" w:hAnsiTheme="minorHAnsi" w:cstheme="minorHAnsi"/>
          <w:bCs/>
          <w:lang w:val="fr-FR"/>
        </w:rPr>
        <w:t xml:space="preserve"> </w:t>
      </w:r>
      <w:r w:rsidR="00DA192D" w:rsidRPr="008A055F">
        <w:rPr>
          <w:rFonts w:asciiTheme="minorHAnsi" w:hAnsiTheme="minorHAnsi" w:cstheme="minorHAnsi"/>
          <w:bCs/>
          <w:lang w:val="fr-FR"/>
        </w:rPr>
        <w:t>;</w:t>
      </w:r>
      <w:r w:rsidR="00431347" w:rsidRPr="008A055F">
        <w:rPr>
          <w:rFonts w:asciiTheme="minorHAnsi" w:hAnsiTheme="minorHAnsi" w:cstheme="minorHAnsi"/>
          <w:bCs/>
          <w:lang w:val="fr-FR"/>
        </w:rPr>
        <w:t xml:space="preserve"> </w:t>
      </w:r>
      <w:r w:rsidR="00015D02">
        <w:rPr>
          <w:rFonts w:asciiTheme="minorHAnsi" w:hAnsiTheme="minorHAnsi" w:cstheme="minorHAnsi"/>
          <w:bCs/>
          <w:lang w:val="fr-FR"/>
        </w:rPr>
        <w:t>N</w:t>
      </w:r>
      <w:r w:rsidR="00015D02" w:rsidRPr="008A055F">
        <w:rPr>
          <w:rFonts w:asciiTheme="minorHAnsi" w:hAnsiTheme="minorHAnsi" w:cstheme="minorHAnsi"/>
          <w:bCs/>
          <w:lang w:val="fr-FR"/>
        </w:rPr>
        <w:t>°</w:t>
      </w:r>
      <w:r w:rsidR="00015D02">
        <w:rPr>
          <w:rFonts w:asciiTheme="minorHAnsi" w:hAnsiTheme="minorHAnsi" w:cstheme="minorHAnsi"/>
          <w:bCs/>
          <w:lang w:val="fr-FR"/>
        </w:rPr>
        <w:t xml:space="preserve">27 Avenue industrielle </w:t>
      </w:r>
      <w:r w:rsidR="005253A9" w:rsidRPr="008A055F">
        <w:rPr>
          <w:rFonts w:asciiTheme="minorHAnsi" w:hAnsiTheme="minorHAnsi" w:cstheme="minorHAnsi"/>
          <w:bCs/>
          <w:lang w:val="fr-FR"/>
        </w:rPr>
        <w:t>Quartier</w:t>
      </w:r>
      <w:r w:rsidR="00015D02">
        <w:rPr>
          <w:rFonts w:asciiTheme="minorHAnsi" w:hAnsiTheme="minorHAnsi" w:cstheme="minorHAnsi"/>
          <w:bCs/>
          <w:lang w:val="fr-FR"/>
        </w:rPr>
        <w:t xml:space="preserve"> </w:t>
      </w:r>
      <w:proofErr w:type="spellStart"/>
      <w:r w:rsidR="00015D02">
        <w:rPr>
          <w:rFonts w:asciiTheme="minorHAnsi" w:hAnsiTheme="minorHAnsi" w:cstheme="minorHAnsi"/>
          <w:bCs/>
          <w:lang w:val="fr-FR"/>
        </w:rPr>
        <w:t>Nkafu</w:t>
      </w:r>
      <w:proofErr w:type="spellEnd"/>
      <w:r w:rsidR="00015D02">
        <w:rPr>
          <w:rFonts w:asciiTheme="minorHAnsi" w:hAnsiTheme="minorHAnsi" w:cstheme="minorHAnsi"/>
          <w:bCs/>
          <w:lang w:val="fr-FR"/>
        </w:rPr>
        <w:t xml:space="preserve"> </w:t>
      </w:r>
      <w:proofErr w:type="spellStart"/>
      <w:r w:rsidR="00015D02">
        <w:rPr>
          <w:rFonts w:asciiTheme="minorHAnsi" w:hAnsiTheme="minorHAnsi" w:cstheme="minorHAnsi"/>
          <w:bCs/>
          <w:lang w:val="fr-FR"/>
        </w:rPr>
        <w:t>Bugabo</w:t>
      </w:r>
      <w:proofErr w:type="spellEnd"/>
      <w:r w:rsidR="00015D02">
        <w:rPr>
          <w:rFonts w:asciiTheme="minorHAnsi" w:hAnsiTheme="minorHAnsi" w:cstheme="minorHAnsi"/>
          <w:bCs/>
          <w:lang w:val="fr-FR"/>
        </w:rPr>
        <w:t xml:space="preserve"> II, Commune de </w:t>
      </w:r>
      <w:proofErr w:type="spellStart"/>
      <w:r w:rsidR="00015D02">
        <w:rPr>
          <w:rFonts w:asciiTheme="minorHAnsi" w:hAnsiTheme="minorHAnsi" w:cstheme="minorHAnsi"/>
          <w:bCs/>
          <w:lang w:val="fr-FR"/>
        </w:rPr>
        <w:t>Kadutu</w:t>
      </w:r>
      <w:proofErr w:type="spellEnd"/>
      <w:r w:rsidR="00015D02">
        <w:rPr>
          <w:rFonts w:asciiTheme="minorHAnsi" w:hAnsiTheme="minorHAnsi" w:cstheme="minorHAnsi"/>
          <w:bCs/>
          <w:lang w:val="fr-FR"/>
        </w:rPr>
        <w:t xml:space="preserve">, </w:t>
      </w:r>
      <w:r w:rsidR="00DA192D" w:rsidRPr="008A055F">
        <w:rPr>
          <w:rFonts w:asciiTheme="minorHAnsi" w:hAnsiTheme="minorHAnsi" w:cstheme="minorHAnsi"/>
          <w:bCs/>
          <w:lang w:val="fr-FR"/>
        </w:rPr>
        <w:t>Province du Sud-Kivu, RD Congo</w:t>
      </w:r>
      <w:r w:rsidR="00431347" w:rsidRPr="008A055F">
        <w:rPr>
          <w:rFonts w:asciiTheme="minorHAnsi" w:hAnsiTheme="minorHAnsi" w:cstheme="minorHAnsi"/>
          <w:bCs/>
          <w:lang w:val="fr-FR"/>
        </w:rPr>
        <w:t>.</w:t>
      </w:r>
      <w:r w:rsidR="00DA192D" w:rsidRPr="008A055F">
        <w:rPr>
          <w:rFonts w:asciiTheme="minorHAnsi" w:hAnsiTheme="minorHAnsi" w:cstheme="minorHAnsi"/>
          <w:bCs/>
          <w:lang w:val="fr-FR"/>
        </w:rPr>
        <w:t xml:space="preserve"> </w:t>
      </w:r>
    </w:p>
    <w:p w:rsidR="00167D30" w:rsidRPr="008A055F" w:rsidRDefault="00167D30" w:rsidP="00DA192D">
      <w:pPr>
        <w:widowControl w:val="0"/>
        <w:tabs>
          <w:tab w:val="left" w:pos="1830"/>
        </w:tabs>
        <w:autoSpaceDE w:val="0"/>
        <w:autoSpaceDN w:val="0"/>
        <w:adjustRightInd w:val="0"/>
        <w:spacing w:after="0" w:line="240" w:lineRule="auto"/>
        <w:ind w:left="1410"/>
        <w:jc w:val="both"/>
        <w:rPr>
          <w:rFonts w:asciiTheme="minorHAnsi" w:hAnsiTheme="minorHAnsi" w:cstheme="minorHAnsi"/>
          <w:b/>
          <w:bCs/>
          <w:lang w:val="fr-FR"/>
        </w:rPr>
      </w:pPr>
    </w:p>
    <w:p w:rsidR="00B50800" w:rsidRPr="008A055F" w:rsidRDefault="000F59DD" w:rsidP="008A055F">
      <w:pPr>
        <w:autoSpaceDE w:val="0"/>
        <w:autoSpaceDN w:val="0"/>
        <w:adjustRightInd w:val="0"/>
        <w:jc w:val="both"/>
        <w:rPr>
          <w:rFonts w:asciiTheme="minorHAnsi" w:hAnsiTheme="minorHAnsi" w:cstheme="minorHAnsi"/>
          <w:lang w:val="fr-FR"/>
        </w:rPr>
      </w:pPr>
      <w:r w:rsidRPr="008A055F">
        <w:rPr>
          <w:rFonts w:asciiTheme="minorHAnsi" w:hAnsiTheme="minorHAnsi" w:cstheme="minorHAnsi"/>
          <w:lang w:val="fr-FR"/>
        </w:rPr>
        <w:t>Il est convenu de créer un</w:t>
      </w:r>
      <w:r w:rsidR="000E7498" w:rsidRPr="008A055F">
        <w:rPr>
          <w:rFonts w:asciiTheme="minorHAnsi" w:hAnsiTheme="minorHAnsi" w:cstheme="minorHAnsi"/>
          <w:lang w:val="fr-FR"/>
        </w:rPr>
        <w:t xml:space="preserve"> </w:t>
      </w:r>
      <w:r w:rsidR="00CD3156" w:rsidRPr="008A055F">
        <w:rPr>
          <w:rFonts w:asciiTheme="minorHAnsi" w:hAnsiTheme="minorHAnsi" w:cstheme="minorHAnsi"/>
          <w:lang w:val="fr-FR"/>
        </w:rPr>
        <w:t>Bureau d'études,</w:t>
      </w:r>
      <w:r w:rsidR="002A56B5">
        <w:rPr>
          <w:rFonts w:asciiTheme="minorHAnsi" w:hAnsiTheme="minorHAnsi" w:cstheme="minorHAnsi"/>
          <w:lang w:val="fr-FR"/>
        </w:rPr>
        <w:t xml:space="preserve"> de conception, </w:t>
      </w:r>
      <w:r w:rsidR="000E7498" w:rsidRPr="008A055F">
        <w:rPr>
          <w:rFonts w:asciiTheme="minorHAnsi" w:hAnsiTheme="minorHAnsi" w:cstheme="minorHAnsi"/>
          <w:lang w:val="fr-FR"/>
        </w:rPr>
        <w:t>d’exécution</w:t>
      </w:r>
      <w:r w:rsidR="00372FFC">
        <w:rPr>
          <w:rFonts w:asciiTheme="minorHAnsi" w:hAnsiTheme="minorHAnsi" w:cstheme="minorHAnsi"/>
          <w:lang w:val="fr-FR"/>
        </w:rPr>
        <w:t xml:space="preserve">, </w:t>
      </w:r>
      <w:r w:rsidR="000E7498" w:rsidRPr="008A055F">
        <w:rPr>
          <w:rFonts w:asciiTheme="minorHAnsi" w:hAnsiTheme="minorHAnsi" w:cstheme="minorHAnsi"/>
          <w:lang w:val="fr-FR"/>
        </w:rPr>
        <w:t>de conseils pour le</w:t>
      </w:r>
      <w:r w:rsidR="00372FFC">
        <w:rPr>
          <w:rFonts w:asciiTheme="minorHAnsi" w:hAnsiTheme="minorHAnsi" w:cstheme="minorHAnsi"/>
          <w:lang w:val="fr-FR"/>
        </w:rPr>
        <w:t>s</w:t>
      </w:r>
      <w:r w:rsidR="000E7498" w:rsidRPr="008A055F">
        <w:rPr>
          <w:rFonts w:asciiTheme="minorHAnsi" w:hAnsiTheme="minorHAnsi" w:cstheme="minorHAnsi"/>
          <w:lang w:val="fr-FR"/>
        </w:rPr>
        <w:t xml:space="preserve"> bâtiment</w:t>
      </w:r>
      <w:r w:rsidR="00372FFC">
        <w:rPr>
          <w:rFonts w:asciiTheme="minorHAnsi" w:hAnsiTheme="minorHAnsi" w:cstheme="minorHAnsi"/>
          <w:lang w:val="fr-FR"/>
        </w:rPr>
        <w:t>s</w:t>
      </w:r>
      <w:r w:rsidR="002A56B5">
        <w:rPr>
          <w:rFonts w:asciiTheme="minorHAnsi" w:hAnsiTheme="minorHAnsi" w:cstheme="minorHAnsi"/>
          <w:lang w:val="fr-FR"/>
        </w:rPr>
        <w:t xml:space="preserve">, </w:t>
      </w:r>
      <w:r w:rsidR="000E7498" w:rsidRPr="008A055F">
        <w:rPr>
          <w:rFonts w:asciiTheme="minorHAnsi" w:hAnsiTheme="minorHAnsi" w:cstheme="minorHAnsi"/>
          <w:lang w:val="fr-FR"/>
        </w:rPr>
        <w:t xml:space="preserve">les travaux publics </w:t>
      </w:r>
      <w:r w:rsidR="00372FFC">
        <w:rPr>
          <w:rFonts w:asciiTheme="minorHAnsi" w:hAnsiTheme="minorHAnsi" w:cstheme="minorHAnsi"/>
          <w:lang w:val="fr-FR"/>
        </w:rPr>
        <w:t xml:space="preserve">et de fourniture de services </w:t>
      </w:r>
      <w:r w:rsidR="000E7498" w:rsidRPr="008A055F">
        <w:rPr>
          <w:rFonts w:asciiTheme="minorHAnsi" w:hAnsiTheme="minorHAnsi" w:cstheme="minorHAnsi"/>
          <w:lang w:val="fr-FR"/>
        </w:rPr>
        <w:t xml:space="preserve">en forme d’une </w:t>
      </w:r>
      <w:r w:rsidR="001C6F72">
        <w:rPr>
          <w:rFonts w:asciiTheme="minorHAnsi" w:hAnsiTheme="minorHAnsi" w:cstheme="minorHAnsi"/>
          <w:lang w:val="fr-FR"/>
        </w:rPr>
        <w:t xml:space="preserve"> société privée </w:t>
      </w:r>
      <w:r w:rsidRPr="008A055F">
        <w:rPr>
          <w:rFonts w:asciiTheme="minorHAnsi" w:hAnsiTheme="minorHAnsi" w:cstheme="minorHAnsi"/>
          <w:lang w:val="fr-FR"/>
        </w:rPr>
        <w:t xml:space="preserve">à responsabilité limitée </w:t>
      </w:r>
      <w:r w:rsidR="00372FFC">
        <w:rPr>
          <w:rFonts w:asciiTheme="minorHAnsi" w:hAnsiTheme="minorHAnsi" w:cstheme="minorHAnsi"/>
          <w:lang w:val="fr-FR"/>
        </w:rPr>
        <w:t>régie</w:t>
      </w:r>
      <w:r w:rsidR="008A055F" w:rsidRPr="008A055F">
        <w:rPr>
          <w:rFonts w:asciiTheme="minorHAnsi" w:hAnsiTheme="minorHAnsi" w:cstheme="minorHAnsi"/>
          <w:lang w:val="fr-FR"/>
        </w:rPr>
        <w:t xml:space="preserve"> les présents statuts</w:t>
      </w:r>
    </w:p>
    <w:p w:rsidR="00B50800" w:rsidRPr="008A055F" w:rsidRDefault="00B50800" w:rsidP="000F59DD">
      <w:pPr>
        <w:widowControl w:val="0"/>
        <w:autoSpaceDE w:val="0"/>
        <w:autoSpaceDN w:val="0"/>
        <w:adjustRightInd w:val="0"/>
        <w:jc w:val="both"/>
        <w:rPr>
          <w:rFonts w:asciiTheme="minorHAnsi" w:hAnsiTheme="minorHAnsi" w:cstheme="minorHAnsi"/>
          <w:b/>
          <w:bCs/>
          <w:lang w:val="fr-FR"/>
        </w:rPr>
      </w:pPr>
    </w:p>
    <w:p w:rsidR="00B50800" w:rsidRPr="008A055F" w:rsidRDefault="00B50800" w:rsidP="000F59DD">
      <w:pPr>
        <w:widowControl w:val="0"/>
        <w:autoSpaceDE w:val="0"/>
        <w:autoSpaceDN w:val="0"/>
        <w:adjustRightInd w:val="0"/>
        <w:jc w:val="both"/>
        <w:rPr>
          <w:rFonts w:asciiTheme="minorHAnsi" w:hAnsiTheme="minorHAnsi" w:cstheme="minorHAnsi"/>
          <w:b/>
          <w:bCs/>
          <w:lang w:val="fr-FR"/>
        </w:rPr>
      </w:pPr>
    </w:p>
    <w:p w:rsidR="000F59DD" w:rsidRPr="008A055F" w:rsidRDefault="000F59DD" w:rsidP="000F59DD">
      <w:pPr>
        <w:widowControl w:val="0"/>
        <w:autoSpaceDE w:val="0"/>
        <w:autoSpaceDN w:val="0"/>
        <w:adjustRightInd w:val="0"/>
        <w:jc w:val="both"/>
        <w:rPr>
          <w:rFonts w:asciiTheme="minorHAnsi" w:hAnsiTheme="minorHAnsi" w:cstheme="minorHAnsi"/>
          <w:b/>
          <w:bCs/>
          <w:u w:val="single"/>
          <w:lang w:val="fr-FR"/>
        </w:rPr>
      </w:pPr>
      <w:r w:rsidRPr="008A055F">
        <w:rPr>
          <w:rFonts w:asciiTheme="minorHAnsi" w:hAnsiTheme="minorHAnsi" w:cstheme="minorHAnsi"/>
          <w:b/>
          <w:bCs/>
          <w:lang w:val="fr-FR"/>
        </w:rPr>
        <w:t>CHAPITRE I. DENOMINATION, SIEGE, OBJET  SOCIAL, DUREE</w:t>
      </w:r>
    </w:p>
    <w:p w:rsidR="000F59DD" w:rsidRPr="008A055F" w:rsidRDefault="000F59DD" w:rsidP="000F59DD">
      <w:pPr>
        <w:widowControl w:val="0"/>
        <w:autoSpaceDE w:val="0"/>
        <w:autoSpaceDN w:val="0"/>
        <w:adjustRightInd w:val="0"/>
        <w:jc w:val="both"/>
        <w:rPr>
          <w:rFonts w:asciiTheme="minorHAnsi" w:hAnsiTheme="minorHAnsi" w:cstheme="minorHAnsi"/>
          <w:b/>
          <w:bCs/>
          <w:u w:val="single"/>
          <w:lang w:val="fr-FR"/>
        </w:rPr>
      </w:pPr>
      <w:r w:rsidRPr="008A055F">
        <w:rPr>
          <w:rFonts w:asciiTheme="minorHAnsi" w:hAnsiTheme="minorHAnsi" w:cstheme="minorHAnsi"/>
          <w:b/>
          <w:bCs/>
          <w:u w:val="single"/>
          <w:lang w:val="fr-FR"/>
        </w:rPr>
        <w:t>Article 1.</w:t>
      </w:r>
      <w:r w:rsidRPr="008A055F">
        <w:rPr>
          <w:rFonts w:asciiTheme="minorHAnsi" w:hAnsiTheme="minorHAnsi" w:cstheme="minorHAnsi"/>
          <w:b/>
          <w:bCs/>
          <w:lang w:val="fr-FR"/>
        </w:rPr>
        <w:t xml:space="preserve"> </w:t>
      </w:r>
      <w:r w:rsidRPr="008A055F">
        <w:rPr>
          <w:rFonts w:asciiTheme="minorHAnsi" w:hAnsiTheme="minorHAnsi" w:cstheme="minorHAnsi"/>
          <w:b/>
          <w:bCs/>
          <w:u w:val="single"/>
          <w:lang w:val="fr-FR"/>
        </w:rPr>
        <w:t>Dénomination</w:t>
      </w:r>
    </w:p>
    <w:p w:rsidR="000E7498" w:rsidRPr="008A055F" w:rsidRDefault="000F59DD" w:rsidP="006407F3">
      <w:pPr>
        <w:autoSpaceDE w:val="0"/>
        <w:autoSpaceDN w:val="0"/>
        <w:adjustRightInd w:val="0"/>
        <w:ind w:left="1440"/>
        <w:rPr>
          <w:rFonts w:asciiTheme="minorHAnsi" w:hAnsiTheme="minorHAnsi" w:cstheme="minorHAnsi"/>
          <w:lang w:val="fr-FR"/>
        </w:rPr>
      </w:pPr>
      <w:r w:rsidRPr="008A055F">
        <w:rPr>
          <w:rFonts w:asciiTheme="minorHAnsi" w:hAnsiTheme="minorHAnsi" w:cstheme="minorHAnsi"/>
          <w:lang w:val="fr-FR"/>
        </w:rPr>
        <w:t xml:space="preserve">Il est formé </w:t>
      </w:r>
      <w:r w:rsidR="000E7498" w:rsidRPr="008A055F">
        <w:rPr>
          <w:rFonts w:asciiTheme="minorHAnsi" w:hAnsiTheme="minorHAnsi" w:cstheme="minorHAnsi"/>
          <w:lang w:val="fr-FR"/>
        </w:rPr>
        <w:t xml:space="preserve">un Bureau d'études, </w:t>
      </w:r>
      <w:r w:rsidR="002A56B5">
        <w:rPr>
          <w:rFonts w:asciiTheme="minorHAnsi" w:hAnsiTheme="minorHAnsi" w:cstheme="minorHAnsi"/>
          <w:lang w:val="fr-FR"/>
        </w:rPr>
        <w:t xml:space="preserve">de conception, </w:t>
      </w:r>
      <w:r w:rsidR="000E7498" w:rsidRPr="008A055F">
        <w:rPr>
          <w:rFonts w:asciiTheme="minorHAnsi" w:hAnsiTheme="minorHAnsi" w:cstheme="minorHAnsi"/>
          <w:lang w:val="fr-FR"/>
        </w:rPr>
        <w:t>d’exécution</w:t>
      </w:r>
      <w:r w:rsidR="002A56B5">
        <w:rPr>
          <w:rFonts w:asciiTheme="minorHAnsi" w:hAnsiTheme="minorHAnsi" w:cstheme="minorHAnsi"/>
          <w:lang w:val="fr-FR"/>
        </w:rPr>
        <w:t>,</w:t>
      </w:r>
      <w:r w:rsidR="000E7498" w:rsidRPr="008A055F">
        <w:rPr>
          <w:rFonts w:asciiTheme="minorHAnsi" w:hAnsiTheme="minorHAnsi" w:cstheme="minorHAnsi"/>
          <w:lang w:val="fr-FR"/>
        </w:rPr>
        <w:t xml:space="preserve"> </w:t>
      </w:r>
      <w:r w:rsidR="002A56B5">
        <w:rPr>
          <w:rFonts w:asciiTheme="minorHAnsi" w:hAnsiTheme="minorHAnsi" w:cstheme="minorHAnsi"/>
          <w:lang w:val="fr-FR"/>
        </w:rPr>
        <w:t xml:space="preserve">de conseils pour le bâtiment, </w:t>
      </w:r>
      <w:r w:rsidR="000E7498" w:rsidRPr="008A055F">
        <w:rPr>
          <w:rFonts w:asciiTheme="minorHAnsi" w:hAnsiTheme="minorHAnsi" w:cstheme="minorHAnsi"/>
          <w:lang w:val="fr-FR"/>
        </w:rPr>
        <w:t xml:space="preserve">les travaux publics </w:t>
      </w:r>
      <w:r w:rsidR="00970F20">
        <w:rPr>
          <w:rFonts w:asciiTheme="minorHAnsi" w:hAnsiTheme="minorHAnsi" w:cstheme="minorHAnsi"/>
          <w:lang w:val="fr-FR"/>
        </w:rPr>
        <w:t>et</w:t>
      </w:r>
      <w:r w:rsidR="002A56B5">
        <w:rPr>
          <w:rFonts w:asciiTheme="minorHAnsi" w:hAnsiTheme="minorHAnsi" w:cstheme="minorHAnsi"/>
          <w:lang w:val="fr-FR"/>
        </w:rPr>
        <w:t xml:space="preserve"> de</w:t>
      </w:r>
      <w:r w:rsidR="00970F20">
        <w:rPr>
          <w:rFonts w:asciiTheme="minorHAnsi" w:hAnsiTheme="minorHAnsi" w:cstheme="minorHAnsi"/>
          <w:lang w:val="fr-FR"/>
        </w:rPr>
        <w:t xml:space="preserve"> fourniture de services </w:t>
      </w:r>
      <w:r w:rsidR="000E7498" w:rsidRPr="008A055F">
        <w:rPr>
          <w:rFonts w:asciiTheme="minorHAnsi" w:hAnsiTheme="minorHAnsi" w:cstheme="minorHAnsi"/>
          <w:lang w:val="fr-FR"/>
        </w:rPr>
        <w:t>en forme d’</w:t>
      </w:r>
      <w:r w:rsidR="00970F20">
        <w:rPr>
          <w:rFonts w:asciiTheme="minorHAnsi" w:hAnsiTheme="minorHAnsi" w:cstheme="minorHAnsi"/>
          <w:lang w:val="fr-FR"/>
        </w:rPr>
        <w:t>une société</w:t>
      </w:r>
      <w:r w:rsidRPr="008A055F">
        <w:rPr>
          <w:rFonts w:asciiTheme="minorHAnsi" w:hAnsiTheme="minorHAnsi" w:cstheme="minorHAnsi"/>
          <w:lang w:val="fr-FR"/>
        </w:rPr>
        <w:t xml:space="preserve"> à responsabilité limitée dénommée « </w:t>
      </w:r>
      <w:r w:rsidR="006E65A1">
        <w:rPr>
          <w:rFonts w:asciiTheme="minorHAnsi" w:hAnsiTheme="minorHAnsi" w:cstheme="minorHAnsi"/>
          <w:b/>
          <w:lang w:val="fr-FR"/>
        </w:rPr>
        <w:t>KANTOJ Consulting</w:t>
      </w:r>
      <w:r w:rsidRPr="008A055F">
        <w:rPr>
          <w:rFonts w:asciiTheme="minorHAnsi" w:hAnsiTheme="minorHAnsi" w:cstheme="minorHAnsi"/>
          <w:lang w:val="fr-FR"/>
        </w:rPr>
        <w:t> </w:t>
      </w:r>
      <w:r w:rsidR="002A56B5">
        <w:rPr>
          <w:rFonts w:asciiTheme="minorHAnsi" w:hAnsiTheme="minorHAnsi" w:cstheme="minorHAnsi"/>
          <w:lang w:val="fr-FR"/>
        </w:rPr>
        <w:t xml:space="preserve"> </w:t>
      </w:r>
      <w:r w:rsidR="002A56B5" w:rsidRPr="002A56B5">
        <w:rPr>
          <w:rFonts w:asciiTheme="minorHAnsi" w:hAnsiTheme="minorHAnsi" w:cstheme="minorHAnsi"/>
          <w:b/>
          <w:lang w:val="fr-FR"/>
        </w:rPr>
        <w:t>SARL</w:t>
      </w:r>
      <w:r w:rsidRPr="008A055F">
        <w:rPr>
          <w:rFonts w:asciiTheme="minorHAnsi" w:hAnsiTheme="minorHAnsi" w:cstheme="minorHAnsi"/>
          <w:lang w:val="fr-FR"/>
        </w:rPr>
        <w:t>» ci-après désignée « </w:t>
      </w:r>
      <w:r w:rsidR="006407F3" w:rsidRPr="008A055F">
        <w:rPr>
          <w:rFonts w:asciiTheme="minorHAnsi" w:hAnsiTheme="minorHAnsi" w:cstheme="minorHAnsi"/>
          <w:lang w:val="fr-FR"/>
        </w:rPr>
        <w:t>le Bureau d’études</w:t>
      </w:r>
      <w:r w:rsidR="00970F20">
        <w:rPr>
          <w:rFonts w:asciiTheme="minorHAnsi" w:hAnsiTheme="minorHAnsi" w:cstheme="minorHAnsi"/>
          <w:lang w:val="fr-FR"/>
        </w:rPr>
        <w:t xml:space="preserve"> et d’exécution de marchés </w:t>
      </w:r>
      <w:r w:rsidR="007D159A">
        <w:rPr>
          <w:rFonts w:asciiTheme="minorHAnsi" w:hAnsiTheme="minorHAnsi" w:cstheme="minorHAnsi"/>
          <w:lang w:val="fr-FR"/>
        </w:rPr>
        <w:t>»</w:t>
      </w:r>
    </w:p>
    <w:p w:rsidR="000F59DD" w:rsidRPr="008A055F" w:rsidRDefault="000F59DD" w:rsidP="000F59DD">
      <w:pPr>
        <w:widowControl w:val="0"/>
        <w:autoSpaceDE w:val="0"/>
        <w:autoSpaceDN w:val="0"/>
        <w:adjustRightInd w:val="0"/>
        <w:jc w:val="both"/>
        <w:rPr>
          <w:rFonts w:asciiTheme="minorHAnsi" w:hAnsiTheme="minorHAnsi" w:cstheme="minorHAnsi"/>
          <w:b/>
          <w:bCs/>
          <w:lang w:val="fr-FR"/>
        </w:rPr>
      </w:pPr>
      <w:r w:rsidRPr="008A055F">
        <w:rPr>
          <w:rFonts w:asciiTheme="minorHAnsi" w:hAnsiTheme="minorHAnsi" w:cstheme="minorHAnsi"/>
          <w:b/>
          <w:bCs/>
          <w:u w:val="single"/>
          <w:lang w:val="fr-FR"/>
        </w:rPr>
        <w:t>Article 2.</w:t>
      </w:r>
      <w:r w:rsidRPr="008A055F">
        <w:rPr>
          <w:rFonts w:asciiTheme="minorHAnsi" w:hAnsiTheme="minorHAnsi" w:cstheme="minorHAnsi"/>
          <w:b/>
          <w:bCs/>
          <w:lang w:val="fr-FR"/>
        </w:rPr>
        <w:t xml:space="preserve"> </w:t>
      </w:r>
      <w:r w:rsidRPr="008A055F">
        <w:rPr>
          <w:rFonts w:asciiTheme="minorHAnsi" w:hAnsiTheme="minorHAnsi" w:cstheme="minorHAnsi"/>
          <w:b/>
          <w:bCs/>
          <w:u w:val="single"/>
          <w:lang w:val="fr-FR"/>
        </w:rPr>
        <w:t>Siège</w:t>
      </w:r>
    </w:p>
    <w:p w:rsidR="000F59DD" w:rsidRPr="008A055F" w:rsidRDefault="005253A9" w:rsidP="00431347">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 xml:space="preserve">Le </w:t>
      </w:r>
      <w:r w:rsidR="009C5460">
        <w:rPr>
          <w:rFonts w:asciiTheme="minorHAnsi" w:hAnsiTheme="minorHAnsi" w:cstheme="minorHAnsi"/>
          <w:lang w:val="fr-FR"/>
        </w:rPr>
        <w:t>siège social est situé au</w:t>
      </w:r>
      <w:r w:rsidR="007D159A">
        <w:rPr>
          <w:rFonts w:asciiTheme="minorHAnsi" w:hAnsiTheme="minorHAnsi" w:cstheme="minorHAnsi"/>
          <w:lang w:val="fr-FR"/>
        </w:rPr>
        <w:t xml:space="preserve"> </w:t>
      </w:r>
      <w:proofErr w:type="spellStart"/>
      <w:r w:rsidR="007D159A">
        <w:rPr>
          <w:rFonts w:asciiTheme="minorHAnsi" w:hAnsiTheme="minorHAnsi" w:cstheme="minorHAnsi"/>
          <w:lang w:val="fr-FR"/>
        </w:rPr>
        <w:t>Pageco</w:t>
      </w:r>
      <w:proofErr w:type="spellEnd"/>
      <w:r w:rsidR="007D159A">
        <w:rPr>
          <w:rFonts w:asciiTheme="minorHAnsi" w:hAnsiTheme="minorHAnsi" w:cstheme="minorHAnsi"/>
          <w:lang w:val="fr-FR"/>
        </w:rPr>
        <w:t xml:space="preserve"> Avenue de la presse </w:t>
      </w:r>
      <w:r w:rsidR="002A56B5">
        <w:rPr>
          <w:rFonts w:asciiTheme="minorHAnsi" w:hAnsiTheme="minorHAnsi" w:cstheme="minorHAnsi"/>
          <w:lang w:val="fr-FR"/>
        </w:rPr>
        <w:t>N</w:t>
      </w:r>
      <w:r w:rsidR="002A56B5" w:rsidRPr="002A56B5">
        <w:rPr>
          <w:rFonts w:asciiTheme="minorHAnsi" w:hAnsiTheme="minorHAnsi" w:cstheme="minorHAnsi"/>
          <w:b/>
          <w:vertAlign w:val="superscript"/>
          <w:lang w:val="fr-FR"/>
        </w:rPr>
        <w:t>o</w:t>
      </w:r>
      <w:r w:rsidR="002A56B5">
        <w:rPr>
          <w:rFonts w:asciiTheme="minorHAnsi" w:hAnsiTheme="minorHAnsi" w:cstheme="minorHAnsi"/>
          <w:lang w:val="fr-FR"/>
        </w:rPr>
        <w:t>32 bis</w:t>
      </w:r>
      <w:r w:rsidR="00431347" w:rsidRPr="008A055F">
        <w:rPr>
          <w:rFonts w:asciiTheme="minorHAnsi" w:hAnsiTheme="minorHAnsi" w:cstheme="minorHAnsi"/>
          <w:lang w:val="fr-FR"/>
        </w:rPr>
        <w:t xml:space="preserve">, </w:t>
      </w:r>
      <w:r w:rsidR="00FF5384">
        <w:rPr>
          <w:rFonts w:asciiTheme="minorHAnsi" w:hAnsiTheme="minorHAnsi" w:cstheme="minorHAnsi"/>
          <w:lang w:val="fr-FR"/>
        </w:rPr>
        <w:t xml:space="preserve">Quartier </w:t>
      </w:r>
      <w:proofErr w:type="spellStart"/>
      <w:r w:rsidR="00FF5384">
        <w:rPr>
          <w:rFonts w:asciiTheme="minorHAnsi" w:hAnsiTheme="minorHAnsi" w:cstheme="minorHAnsi"/>
          <w:lang w:val="fr-FR"/>
        </w:rPr>
        <w:t>Ndendere</w:t>
      </w:r>
      <w:proofErr w:type="spellEnd"/>
      <w:r w:rsidR="00FF5384">
        <w:rPr>
          <w:rFonts w:asciiTheme="minorHAnsi" w:hAnsiTheme="minorHAnsi" w:cstheme="minorHAnsi"/>
          <w:lang w:val="fr-FR"/>
        </w:rPr>
        <w:t xml:space="preserve">, </w:t>
      </w:r>
      <w:r w:rsidR="00431347" w:rsidRPr="008A055F">
        <w:rPr>
          <w:rFonts w:asciiTheme="minorHAnsi" w:hAnsiTheme="minorHAnsi" w:cstheme="minorHAnsi"/>
          <w:lang w:val="fr-FR"/>
        </w:rPr>
        <w:t>Commune d’</w:t>
      </w:r>
      <w:proofErr w:type="spellStart"/>
      <w:r w:rsidR="00431347" w:rsidRPr="008A055F">
        <w:rPr>
          <w:rFonts w:asciiTheme="minorHAnsi" w:hAnsiTheme="minorHAnsi" w:cstheme="minorHAnsi"/>
          <w:lang w:val="fr-FR"/>
        </w:rPr>
        <w:t>Ibanda</w:t>
      </w:r>
      <w:proofErr w:type="spellEnd"/>
      <w:r w:rsidR="00431347" w:rsidRPr="008A055F">
        <w:rPr>
          <w:rFonts w:asciiTheme="minorHAnsi" w:hAnsiTheme="minorHAnsi" w:cstheme="minorHAnsi"/>
          <w:lang w:val="fr-FR"/>
        </w:rPr>
        <w:t xml:space="preserve">, ville de </w:t>
      </w:r>
      <w:r w:rsidR="000F59DD" w:rsidRPr="008A055F">
        <w:rPr>
          <w:rFonts w:asciiTheme="minorHAnsi" w:hAnsiTheme="minorHAnsi" w:cstheme="minorHAnsi"/>
          <w:lang w:val="fr-FR"/>
        </w:rPr>
        <w:t>Bukavu</w:t>
      </w:r>
      <w:r w:rsidR="00431347" w:rsidRPr="008A055F">
        <w:rPr>
          <w:rFonts w:asciiTheme="minorHAnsi" w:hAnsiTheme="minorHAnsi" w:cstheme="minorHAnsi"/>
          <w:lang w:val="fr-FR"/>
        </w:rPr>
        <w:t>,</w:t>
      </w:r>
      <w:r w:rsidR="000F59DD" w:rsidRPr="008A055F">
        <w:rPr>
          <w:rFonts w:asciiTheme="minorHAnsi" w:hAnsiTheme="minorHAnsi" w:cstheme="minorHAnsi"/>
          <w:lang w:val="fr-FR"/>
        </w:rPr>
        <w:t xml:space="preserve"> </w:t>
      </w:r>
      <w:r w:rsidR="00431347" w:rsidRPr="008A055F">
        <w:rPr>
          <w:rFonts w:asciiTheme="minorHAnsi" w:hAnsiTheme="minorHAnsi" w:cstheme="minorHAnsi"/>
          <w:lang w:val="fr-FR"/>
        </w:rPr>
        <w:t>P</w:t>
      </w:r>
      <w:r w:rsidR="000F59DD" w:rsidRPr="008A055F">
        <w:rPr>
          <w:rFonts w:asciiTheme="minorHAnsi" w:hAnsiTheme="minorHAnsi" w:cstheme="minorHAnsi"/>
          <w:lang w:val="fr-FR"/>
        </w:rPr>
        <w:t>rovince du Sud-Kivu</w:t>
      </w:r>
      <w:r w:rsidR="00FF5384">
        <w:rPr>
          <w:rFonts w:asciiTheme="minorHAnsi" w:hAnsiTheme="minorHAnsi" w:cstheme="minorHAnsi"/>
          <w:lang w:val="fr-FR"/>
        </w:rPr>
        <w:t>, RD Congo</w:t>
      </w:r>
      <w:r w:rsidR="000F59DD" w:rsidRPr="008A055F">
        <w:rPr>
          <w:rFonts w:asciiTheme="minorHAnsi" w:hAnsiTheme="minorHAnsi" w:cstheme="minorHAnsi"/>
          <w:lang w:val="fr-FR"/>
        </w:rPr>
        <w:t>.</w:t>
      </w:r>
    </w:p>
    <w:p w:rsidR="000F59DD" w:rsidRPr="008A055F" w:rsidRDefault="000F59DD" w:rsidP="00431347">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Il peut être transféré à tout autre endroit sur le territoire de la RD Congo sur décision de l’assemblé</w:t>
      </w:r>
      <w:r w:rsidR="000A5F45" w:rsidRPr="008A055F">
        <w:rPr>
          <w:rFonts w:asciiTheme="minorHAnsi" w:hAnsiTheme="minorHAnsi" w:cstheme="minorHAnsi"/>
          <w:lang w:val="fr-FR"/>
        </w:rPr>
        <w:t>e</w:t>
      </w:r>
      <w:r w:rsidRPr="008A055F">
        <w:rPr>
          <w:rFonts w:asciiTheme="minorHAnsi" w:hAnsiTheme="minorHAnsi" w:cstheme="minorHAnsi"/>
          <w:lang w:val="fr-FR"/>
        </w:rPr>
        <w:t xml:space="preserve"> générale sous réserve de</w:t>
      </w:r>
      <w:r w:rsidR="00431347" w:rsidRPr="008A055F">
        <w:rPr>
          <w:rFonts w:asciiTheme="minorHAnsi" w:hAnsiTheme="minorHAnsi" w:cstheme="minorHAnsi"/>
          <w:lang w:val="fr-FR"/>
        </w:rPr>
        <w:t xml:space="preserve"> </w:t>
      </w:r>
      <w:r w:rsidRPr="008A055F">
        <w:rPr>
          <w:rFonts w:asciiTheme="minorHAnsi" w:hAnsiTheme="minorHAnsi" w:cstheme="minorHAnsi"/>
          <w:lang w:val="fr-FR"/>
        </w:rPr>
        <w:t>ratification de cette décision par la prochaine assemblée générale ordinaire</w:t>
      </w:r>
      <w:r w:rsidR="000E7498" w:rsidRPr="008A055F">
        <w:rPr>
          <w:rFonts w:asciiTheme="minorHAnsi" w:hAnsiTheme="minorHAnsi" w:cstheme="minorHAnsi"/>
          <w:lang w:val="fr-FR"/>
        </w:rPr>
        <w:t xml:space="preserve"> des associés</w:t>
      </w:r>
      <w:r w:rsidRPr="008A055F">
        <w:rPr>
          <w:rFonts w:asciiTheme="minorHAnsi" w:hAnsiTheme="minorHAnsi" w:cstheme="minorHAnsi"/>
          <w:lang w:val="fr-FR"/>
        </w:rPr>
        <w:t>.</w:t>
      </w:r>
    </w:p>
    <w:p w:rsidR="000F59DD" w:rsidRDefault="000F59DD" w:rsidP="000F59DD">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 xml:space="preserve">Des sièges </w:t>
      </w:r>
      <w:r w:rsidR="00CD3156" w:rsidRPr="008A055F">
        <w:rPr>
          <w:rFonts w:asciiTheme="minorHAnsi" w:hAnsiTheme="minorHAnsi" w:cstheme="minorHAnsi"/>
          <w:lang w:val="fr-FR"/>
        </w:rPr>
        <w:t>administratifs, des</w:t>
      </w:r>
      <w:r w:rsidRPr="008A055F">
        <w:rPr>
          <w:rFonts w:asciiTheme="minorHAnsi" w:hAnsiTheme="minorHAnsi" w:cstheme="minorHAnsi"/>
          <w:lang w:val="fr-FR"/>
        </w:rPr>
        <w:t xml:space="preserve"> succursales, des dépôts, des bureaux ou des agences pourront être établis par décision de l’assemblée générale.</w:t>
      </w:r>
    </w:p>
    <w:p w:rsidR="002A56B5" w:rsidRPr="008A055F" w:rsidRDefault="002A56B5" w:rsidP="000F59DD">
      <w:pPr>
        <w:widowControl w:val="0"/>
        <w:autoSpaceDE w:val="0"/>
        <w:autoSpaceDN w:val="0"/>
        <w:adjustRightInd w:val="0"/>
        <w:ind w:left="1416"/>
        <w:jc w:val="both"/>
        <w:rPr>
          <w:rFonts w:asciiTheme="minorHAnsi" w:hAnsiTheme="minorHAnsi" w:cstheme="minorHAnsi"/>
          <w:lang w:val="fr-FR"/>
        </w:rPr>
      </w:pPr>
    </w:p>
    <w:p w:rsidR="000F59DD" w:rsidRPr="008A055F" w:rsidRDefault="000F59DD" w:rsidP="000F59DD">
      <w:pPr>
        <w:widowControl w:val="0"/>
        <w:autoSpaceDE w:val="0"/>
        <w:autoSpaceDN w:val="0"/>
        <w:adjustRightInd w:val="0"/>
        <w:jc w:val="both"/>
        <w:rPr>
          <w:rFonts w:asciiTheme="minorHAnsi" w:hAnsiTheme="minorHAnsi" w:cstheme="minorHAnsi"/>
          <w:b/>
          <w:bCs/>
          <w:u w:val="single"/>
          <w:lang w:val="fr-FR"/>
        </w:rPr>
      </w:pPr>
      <w:r w:rsidRPr="008A055F">
        <w:rPr>
          <w:rFonts w:asciiTheme="minorHAnsi" w:hAnsiTheme="minorHAnsi" w:cstheme="minorHAnsi"/>
          <w:b/>
          <w:bCs/>
          <w:u w:val="single"/>
          <w:lang w:val="fr-FR"/>
        </w:rPr>
        <w:lastRenderedPageBreak/>
        <w:t>Article 3.</w:t>
      </w:r>
      <w:r w:rsidRPr="008A055F">
        <w:rPr>
          <w:rFonts w:asciiTheme="minorHAnsi" w:hAnsiTheme="minorHAnsi" w:cstheme="minorHAnsi"/>
          <w:b/>
          <w:bCs/>
          <w:lang w:val="fr-FR"/>
        </w:rPr>
        <w:t xml:space="preserve"> </w:t>
      </w:r>
      <w:r w:rsidRPr="008A055F">
        <w:rPr>
          <w:rFonts w:asciiTheme="minorHAnsi" w:hAnsiTheme="minorHAnsi" w:cstheme="minorHAnsi"/>
          <w:b/>
          <w:bCs/>
          <w:u w:val="single"/>
          <w:lang w:val="fr-FR"/>
        </w:rPr>
        <w:t>Objet social</w:t>
      </w:r>
    </w:p>
    <w:p w:rsidR="006407F3" w:rsidRPr="008A055F" w:rsidRDefault="00FF5384" w:rsidP="00431347">
      <w:pPr>
        <w:autoSpaceDE w:val="0"/>
        <w:autoSpaceDN w:val="0"/>
        <w:adjustRightInd w:val="0"/>
        <w:ind w:left="1440"/>
        <w:rPr>
          <w:rFonts w:asciiTheme="minorHAnsi" w:hAnsiTheme="minorHAnsi" w:cstheme="minorHAnsi"/>
          <w:lang w:val="fr-FR"/>
        </w:rPr>
      </w:pPr>
      <w:r>
        <w:rPr>
          <w:rFonts w:asciiTheme="minorHAnsi" w:hAnsiTheme="minorHAnsi" w:cstheme="minorHAnsi"/>
          <w:lang w:val="fr-FR"/>
        </w:rPr>
        <w:t xml:space="preserve">Le Bureau d'études et </w:t>
      </w:r>
      <w:r w:rsidR="000E7498" w:rsidRPr="008A055F">
        <w:rPr>
          <w:rFonts w:asciiTheme="minorHAnsi" w:hAnsiTheme="minorHAnsi" w:cstheme="minorHAnsi"/>
          <w:lang w:val="fr-FR"/>
        </w:rPr>
        <w:t>d’exécution</w:t>
      </w:r>
      <w:r>
        <w:rPr>
          <w:rFonts w:asciiTheme="minorHAnsi" w:hAnsiTheme="minorHAnsi" w:cstheme="minorHAnsi"/>
          <w:lang w:val="fr-FR"/>
        </w:rPr>
        <w:t xml:space="preserve"> des marchés </w:t>
      </w:r>
      <w:r w:rsidR="000E7498" w:rsidRPr="008A055F">
        <w:rPr>
          <w:rFonts w:asciiTheme="minorHAnsi" w:hAnsiTheme="minorHAnsi" w:cstheme="minorHAnsi"/>
          <w:lang w:val="fr-FR"/>
        </w:rPr>
        <w:t xml:space="preserve">a pour objet, en R D Congo, </w:t>
      </w:r>
      <w:r w:rsidR="00323AEE" w:rsidRPr="008A055F">
        <w:rPr>
          <w:rFonts w:asciiTheme="minorHAnsi" w:hAnsiTheme="minorHAnsi" w:cstheme="minorHAnsi"/>
          <w:lang w:val="fr-FR"/>
        </w:rPr>
        <w:t xml:space="preserve">les études </w:t>
      </w:r>
      <w:r w:rsidR="00431347" w:rsidRPr="008A055F">
        <w:rPr>
          <w:rFonts w:asciiTheme="minorHAnsi" w:hAnsiTheme="minorHAnsi" w:cstheme="minorHAnsi"/>
          <w:lang w:val="fr-FR"/>
        </w:rPr>
        <w:t>g</w:t>
      </w:r>
      <w:r w:rsidR="00323AEE" w:rsidRPr="008A055F">
        <w:rPr>
          <w:rFonts w:asciiTheme="minorHAnsi" w:hAnsiTheme="minorHAnsi" w:cstheme="minorHAnsi"/>
          <w:lang w:val="fr-FR"/>
        </w:rPr>
        <w:t>éotechniques-ingénierie,</w:t>
      </w:r>
      <w:r>
        <w:rPr>
          <w:rFonts w:asciiTheme="minorHAnsi" w:hAnsiTheme="minorHAnsi" w:cstheme="minorHAnsi"/>
          <w:lang w:val="fr-FR"/>
        </w:rPr>
        <w:t xml:space="preserve"> la conception et l’exécution d’ouvrages de génie civil, l’</w:t>
      </w:r>
      <w:r w:rsidR="00B36512">
        <w:rPr>
          <w:rFonts w:asciiTheme="minorHAnsi" w:hAnsiTheme="minorHAnsi" w:cstheme="minorHAnsi"/>
          <w:lang w:val="fr-FR"/>
        </w:rPr>
        <w:t xml:space="preserve">adduction d’eau potable, assainissement des eaux usées et pluviales, </w:t>
      </w:r>
      <w:r w:rsidR="009C5460">
        <w:rPr>
          <w:rFonts w:asciiTheme="minorHAnsi" w:hAnsiTheme="minorHAnsi" w:cstheme="minorHAnsi"/>
          <w:lang w:val="fr-FR"/>
        </w:rPr>
        <w:t xml:space="preserve">topographique, </w:t>
      </w:r>
      <w:r w:rsidR="00323AEE" w:rsidRPr="008A055F">
        <w:rPr>
          <w:rFonts w:asciiTheme="minorHAnsi" w:hAnsiTheme="minorHAnsi" w:cstheme="minorHAnsi"/>
          <w:lang w:val="fr-FR"/>
        </w:rPr>
        <w:t xml:space="preserve">la participation et /ou la réalisation des </w:t>
      </w:r>
      <w:r w:rsidR="000E7498" w:rsidRPr="008A055F">
        <w:rPr>
          <w:rFonts w:asciiTheme="minorHAnsi" w:hAnsiTheme="minorHAnsi" w:cstheme="minorHAnsi"/>
          <w:lang w:val="fr-FR"/>
        </w:rPr>
        <w:t>marché</w:t>
      </w:r>
      <w:r w:rsidR="00323AEE" w:rsidRPr="008A055F">
        <w:rPr>
          <w:rFonts w:asciiTheme="minorHAnsi" w:hAnsiTheme="minorHAnsi" w:cstheme="minorHAnsi"/>
          <w:lang w:val="fr-FR"/>
        </w:rPr>
        <w:t>s</w:t>
      </w:r>
      <w:r w:rsidR="000E7498" w:rsidRPr="008A055F">
        <w:rPr>
          <w:rFonts w:asciiTheme="minorHAnsi" w:hAnsiTheme="minorHAnsi" w:cstheme="minorHAnsi"/>
          <w:lang w:val="fr-FR"/>
        </w:rPr>
        <w:t xml:space="preserve"> de prestation ou de </w:t>
      </w:r>
      <w:r>
        <w:rPr>
          <w:rFonts w:asciiTheme="minorHAnsi" w:hAnsiTheme="minorHAnsi" w:cstheme="minorHAnsi"/>
          <w:lang w:val="fr-FR"/>
        </w:rPr>
        <w:t xml:space="preserve">construction ; de fourniture </w:t>
      </w:r>
      <w:r w:rsidR="000E7498" w:rsidRPr="008A055F">
        <w:rPr>
          <w:rFonts w:asciiTheme="minorHAnsi" w:hAnsiTheme="minorHAnsi" w:cstheme="minorHAnsi"/>
          <w:lang w:val="fr-FR"/>
        </w:rPr>
        <w:t xml:space="preserve">de </w:t>
      </w:r>
      <w:r w:rsidR="00431347" w:rsidRPr="008A055F">
        <w:rPr>
          <w:rFonts w:asciiTheme="minorHAnsi" w:hAnsiTheme="minorHAnsi" w:cstheme="minorHAnsi"/>
          <w:lang w:val="fr-FR"/>
        </w:rPr>
        <w:t>s</w:t>
      </w:r>
      <w:r w:rsidR="000E7498" w:rsidRPr="008A055F">
        <w:rPr>
          <w:rFonts w:asciiTheme="minorHAnsi" w:hAnsiTheme="minorHAnsi" w:cstheme="minorHAnsi"/>
          <w:lang w:val="fr-FR"/>
        </w:rPr>
        <w:t>ervice</w:t>
      </w:r>
      <w:r w:rsidR="00323AEE" w:rsidRPr="008A055F">
        <w:rPr>
          <w:rFonts w:asciiTheme="minorHAnsi" w:hAnsiTheme="minorHAnsi" w:cstheme="minorHAnsi"/>
          <w:lang w:val="fr-FR"/>
        </w:rPr>
        <w:t xml:space="preserve">s, l’assistance en </w:t>
      </w:r>
      <w:r w:rsidR="000E7498" w:rsidRPr="008A055F">
        <w:rPr>
          <w:rFonts w:asciiTheme="minorHAnsi" w:hAnsiTheme="minorHAnsi" w:cstheme="minorHAnsi"/>
          <w:lang w:val="fr-FR"/>
        </w:rPr>
        <w:t xml:space="preserve"> conseils pour le bâtiment et les travaux publics</w:t>
      </w:r>
      <w:r w:rsidR="00323AEE" w:rsidRPr="008A055F">
        <w:rPr>
          <w:rFonts w:asciiTheme="minorHAnsi" w:hAnsiTheme="minorHAnsi" w:cstheme="minorHAnsi"/>
          <w:lang w:val="fr-FR"/>
        </w:rPr>
        <w:t xml:space="preserve">, </w:t>
      </w:r>
      <w:r w:rsidR="006407F3" w:rsidRPr="008A055F">
        <w:rPr>
          <w:rFonts w:asciiTheme="minorHAnsi" w:hAnsiTheme="minorHAnsi" w:cstheme="minorHAnsi"/>
          <w:lang w:val="fr-FR"/>
        </w:rPr>
        <w:t xml:space="preserve">et </w:t>
      </w:r>
      <w:r w:rsidR="00323AEE" w:rsidRPr="008A055F">
        <w:rPr>
          <w:rFonts w:asciiTheme="minorHAnsi" w:hAnsiTheme="minorHAnsi" w:cstheme="minorHAnsi"/>
          <w:lang w:val="fr-FR"/>
        </w:rPr>
        <w:t>les e</w:t>
      </w:r>
      <w:r w:rsidR="000E7498" w:rsidRPr="008A055F">
        <w:rPr>
          <w:rFonts w:asciiTheme="minorHAnsi" w:hAnsiTheme="minorHAnsi" w:cstheme="minorHAnsi"/>
          <w:lang w:val="fr-FR"/>
        </w:rPr>
        <w:t>xpertises sur bâtiments, ouvrages d'art &amp; chaussées</w:t>
      </w:r>
      <w:r w:rsidR="006407F3" w:rsidRPr="008A055F">
        <w:rPr>
          <w:rFonts w:asciiTheme="minorHAnsi" w:hAnsiTheme="minorHAnsi" w:cstheme="minorHAnsi"/>
          <w:lang w:val="fr-FR"/>
        </w:rPr>
        <w:t>.</w:t>
      </w:r>
    </w:p>
    <w:p w:rsidR="008A055F" w:rsidRPr="008A055F" w:rsidRDefault="008A055F" w:rsidP="00431347">
      <w:pPr>
        <w:autoSpaceDE w:val="0"/>
        <w:autoSpaceDN w:val="0"/>
        <w:adjustRightInd w:val="0"/>
        <w:ind w:left="1440"/>
        <w:rPr>
          <w:rFonts w:asciiTheme="minorHAnsi" w:hAnsiTheme="minorHAnsi" w:cstheme="minorHAnsi"/>
          <w:lang w:val="fr-FR"/>
        </w:rPr>
      </w:pPr>
    </w:p>
    <w:p w:rsidR="000E7498" w:rsidRPr="008A055F" w:rsidRDefault="000E7498" w:rsidP="00B36512">
      <w:pPr>
        <w:widowControl w:val="0"/>
        <w:autoSpaceDE w:val="0"/>
        <w:autoSpaceDN w:val="0"/>
        <w:adjustRightInd w:val="0"/>
        <w:ind w:left="1440"/>
        <w:rPr>
          <w:rFonts w:asciiTheme="minorHAnsi" w:hAnsiTheme="minorHAnsi" w:cstheme="minorHAnsi"/>
          <w:lang w:val="fr-FR"/>
        </w:rPr>
      </w:pPr>
      <w:r w:rsidRPr="008A055F">
        <w:rPr>
          <w:rFonts w:asciiTheme="minorHAnsi" w:hAnsiTheme="minorHAnsi" w:cstheme="minorHAnsi"/>
          <w:lang w:val="fr-FR"/>
        </w:rPr>
        <w:t>L</w:t>
      </w:r>
      <w:r w:rsidR="006407F3" w:rsidRPr="008A055F">
        <w:rPr>
          <w:rFonts w:asciiTheme="minorHAnsi" w:hAnsiTheme="minorHAnsi" w:cstheme="minorHAnsi"/>
          <w:lang w:val="fr-FR"/>
        </w:rPr>
        <w:t>e B</w:t>
      </w:r>
      <w:r w:rsidR="00323AEE" w:rsidRPr="008A055F">
        <w:rPr>
          <w:rFonts w:asciiTheme="minorHAnsi" w:hAnsiTheme="minorHAnsi" w:cstheme="minorHAnsi"/>
          <w:lang w:val="fr-FR"/>
        </w:rPr>
        <w:t>ureau</w:t>
      </w:r>
      <w:r w:rsidRPr="008A055F">
        <w:rPr>
          <w:rFonts w:asciiTheme="minorHAnsi" w:hAnsiTheme="minorHAnsi" w:cstheme="minorHAnsi"/>
          <w:lang w:val="fr-FR"/>
        </w:rPr>
        <w:t xml:space="preserve"> peut</w:t>
      </w:r>
      <w:r w:rsidR="00323AEE" w:rsidRPr="008A055F">
        <w:rPr>
          <w:rFonts w:asciiTheme="minorHAnsi" w:hAnsiTheme="minorHAnsi" w:cstheme="minorHAnsi"/>
          <w:lang w:val="fr-FR"/>
        </w:rPr>
        <w:t>, également,</w:t>
      </w:r>
      <w:r w:rsidRPr="008A055F">
        <w:rPr>
          <w:rFonts w:asciiTheme="minorHAnsi" w:hAnsiTheme="minorHAnsi" w:cstheme="minorHAnsi"/>
          <w:lang w:val="fr-FR"/>
        </w:rPr>
        <w:t xml:space="preserve"> faire toutes les transactions </w:t>
      </w:r>
      <w:r w:rsidR="00323AEE" w:rsidRPr="008A055F">
        <w:rPr>
          <w:rFonts w:asciiTheme="minorHAnsi" w:hAnsiTheme="minorHAnsi" w:cstheme="minorHAnsi"/>
          <w:lang w:val="fr-FR"/>
        </w:rPr>
        <w:t xml:space="preserve"> commerciales, </w:t>
      </w:r>
      <w:r w:rsidRPr="008A055F">
        <w:rPr>
          <w:rFonts w:asciiTheme="minorHAnsi" w:hAnsiTheme="minorHAnsi" w:cstheme="minorHAnsi"/>
          <w:lang w:val="fr-FR"/>
        </w:rPr>
        <w:t>sociales et opérations industrielles</w:t>
      </w:r>
      <w:r w:rsidR="00323AEE" w:rsidRPr="008A055F">
        <w:rPr>
          <w:rFonts w:asciiTheme="minorHAnsi" w:hAnsiTheme="minorHAnsi" w:cstheme="minorHAnsi"/>
          <w:lang w:val="fr-FR"/>
        </w:rPr>
        <w:t>,</w:t>
      </w:r>
      <w:r w:rsidRPr="008A055F">
        <w:rPr>
          <w:rFonts w:asciiTheme="minorHAnsi" w:hAnsiTheme="minorHAnsi" w:cstheme="minorHAnsi"/>
          <w:lang w:val="fr-FR"/>
        </w:rPr>
        <w:t xml:space="preserve"> mobilières</w:t>
      </w:r>
      <w:r w:rsidR="00323AEE" w:rsidRPr="008A055F">
        <w:rPr>
          <w:rFonts w:asciiTheme="minorHAnsi" w:hAnsiTheme="minorHAnsi" w:cstheme="minorHAnsi"/>
          <w:lang w:val="fr-FR"/>
        </w:rPr>
        <w:t xml:space="preserve"> </w:t>
      </w:r>
      <w:r w:rsidR="007D159A">
        <w:rPr>
          <w:rFonts w:asciiTheme="minorHAnsi" w:hAnsiTheme="minorHAnsi" w:cstheme="minorHAnsi"/>
          <w:lang w:val="fr-FR"/>
        </w:rPr>
        <w:t xml:space="preserve">et </w:t>
      </w:r>
      <w:r w:rsidRPr="008A055F">
        <w:rPr>
          <w:rFonts w:asciiTheme="minorHAnsi" w:hAnsiTheme="minorHAnsi" w:cstheme="minorHAnsi"/>
          <w:lang w:val="fr-FR"/>
        </w:rPr>
        <w:t>immobilières se rattachant directement ou indirectement, en tout ou en partie, à son objet social.</w:t>
      </w:r>
    </w:p>
    <w:p w:rsidR="00FF5384" w:rsidRDefault="00FF5384" w:rsidP="00FF5384">
      <w:pPr>
        <w:pStyle w:val="NoSpacing"/>
        <w:rPr>
          <w:lang w:val="fr-FR"/>
        </w:rPr>
      </w:pPr>
      <w:r>
        <w:rPr>
          <w:lang w:val="fr-FR"/>
        </w:rPr>
        <w:t xml:space="preserve">                             </w:t>
      </w:r>
      <w:r w:rsidR="00323AEE" w:rsidRPr="008A055F">
        <w:rPr>
          <w:lang w:val="fr-FR"/>
        </w:rPr>
        <w:t xml:space="preserve">Il </w:t>
      </w:r>
      <w:r w:rsidR="000F59DD" w:rsidRPr="008A055F">
        <w:rPr>
          <w:lang w:val="fr-FR"/>
        </w:rPr>
        <w:t xml:space="preserve">intervient aussi, en </w:t>
      </w:r>
      <w:r w:rsidR="00323AEE" w:rsidRPr="008A055F">
        <w:rPr>
          <w:lang w:val="fr-FR"/>
        </w:rPr>
        <w:t>RD Congo</w:t>
      </w:r>
      <w:r w:rsidR="000F59DD" w:rsidRPr="008A055F">
        <w:rPr>
          <w:lang w:val="fr-FR"/>
        </w:rPr>
        <w:t xml:space="preserve"> et à l'international, en tant que société d'ingénierie</w:t>
      </w:r>
      <w:r w:rsidR="00323AEE" w:rsidRPr="008A055F">
        <w:rPr>
          <w:lang w:val="fr-FR"/>
        </w:rPr>
        <w:t xml:space="preserve"> tout </w:t>
      </w:r>
      <w:r>
        <w:rPr>
          <w:lang w:val="fr-FR"/>
        </w:rPr>
        <w:t xml:space="preserve"> </w:t>
      </w:r>
    </w:p>
    <w:p w:rsidR="000F59DD" w:rsidRDefault="00FF5384" w:rsidP="00FF5384">
      <w:pPr>
        <w:pStyle w:val="NoSpacing"/>
        <w:rPr>
          <w:lang w:val="fr-FR"/>
        </w:rPr>
      </w:pPr>
      <w:r>
        <w:rPr>
          <w:lang w:val="fr-FR"/>
        </w:rPr>
        <w:t xml:space="preserve">                             </w:t>
      </w:r>
      <w:proofErr w:type="gramStart"/>
      <w:r w:rsidR="00323AEE" w:rsidRPr="008A055F">
        <w:rPr>
          <w:lang w:val="fr-FR"/>
        </w:rPr>
        <w:t>en</w:t>
      </w:r>
      <w:proofErr w:type="gramEnd"/>
      <w:r w:rsidR="00323AEE" w:rsidRPr="008A055F">
        <w:rPr>
          <w:lang w:val="fr-FR"/>
        </w:rPr>
        <w:t xml:space="preserve"> garantissant l</w:t>
      </w:r>
      <w:r w:rsidR="000F59DD" w:rsidRPr="008A055F">
        <w:rPr>
          <w:lang w:val="fr-FR"/>
        </w:rPr>
        <w:t>a</w:t>
      </w:r>
      <w:r w:rsidR="00323AEE" w:rsidRPr="008A055F">
        <w:rPr>
          <w:lang w:val="fr-FR"/>
        </w:rPr>
        <w:t xml:space="preserve"> </w:t>
      </w:r>
      <w:r w:rsidR="000F59DD" w:rsidRPr="008A055F">
        <w:rPr>
          <w:lang w:val="fr-FR"/>
        </w:rPr>
        <w:t>qualité du service et la satisfaction de sa clientèle.</w:t>
      </w:r>
    </w:p>
    <w:p w:rsidR="00FF5384" w:rsidRPr="008A055F" w:rsidRDefault="00FF5384" w:rsidP="00FF5384">
      <w:pPr>
        <w:pStyle w:val="NoSpacing"/>
        <w:rPr>
          <w:lang w:val="fr-FR"/>
        </w:rPr>
      </w:pPr>
    </w:p>
    <w:p w:rsidR="00FF5384" w:rsidRDefault="00FF5384" w:rsidP="00FF5384">
      <w:pPr>
        <w:pStyle w:val="NoSpacing"/>
        <w:rPr>
          <w:lang w:val="fr-FR"/>
        </w:rPr>
      </w:pPr>
      <w:r>
        <w:rPr>
          <w:lang w:val="fr-FR"/>
        </w:rPr>
        <w:t xml:space="preserve">                             </w:t>
      </w:r>
      <w:r w:rsidR="0036086B" w:rsidRPr="008A055F">
        <w:rPr>
          <w:lang w:val="fr-FR"/>
        </w:rPr>
        <w:t xml:space="preserve">Il </w:t>
      </w:r>
      <w:r w:rsidR="000F59DD" w:rsidRPr="008A055F">
        <w:rPr>
          <w:lang w:val="fr-FR"/>
        </w:rPr>
        <w:t xml:space="preserve">peut également participer par voie d’apport, de fusion, de représentation ou de toute </w:t>
      </w:r>
      <w:r>
        <w:rPr>
          <w:lang w:val="fr-FR"/>
        </w:rPr>
        <w:t xml:space="preserve">   </w:t>
      </w:r>
    </w:p>
    <w:p w:rsidR="00FF5384" w:rsidRDefault="00FF5384" w:rsidP="00FF5384">
      <w:pPr>
        <w:pStyle w:val="NoSpacing"/>
        <w:rPr>
          <w:rFonts w:asciiTheme="minorHAnsi" w:hAnsiTheme="minorHAnsi" w:cstheme="minorHAnsi"/>
          <w:lang w:val="fr-FR"/>
        </w:rPr>
      </w:pPr>
      <w:r>
        <w:rPr>
          <w:lang w:val="fr-FR"/>
        </w:rPr>
        <w:t xml:space="preserve">                             </w:t>
      </w:r>
      <w:proofErr w:type="gramStart"/>
      <w:r w:rsidR="000F59DD" w:rsidRPr="008A055F">
        <w:rPr>
          <w:lang w:val="fr-FR"/>
        </w:rPr>
        <w:t>autre</w:t>
      </w:r>
      <w:proofErr w:type="gramEnd"/>
      <w:r w:rsidR="000F59DD" w:rsidRPr="008A055F">
        <w:rPr>
          <w:lang w:val="fr-FR"/>
        </w:rPr>
        <w:t xml:space="preserve"> manière à toutes entreprises ayant un objet </w:t>
      </w:r>
      <w:r w:rsidR="000F59DD" w:rsidRPr="008A055F">
        <w:rPr>
          <w:rFonts w:asciiTheme="minorHAnsi" w:hAnsiTheme="minorHAnsi" w:cstheme="minorHAnsi"/>
          <w:lang w:val="fr-FR"/>
        </w:rPr>
        <w:t xml:space="preserve">similaire ou susceptibles de </w:t>
      </w:r>
      <w:r>
        <w:rPr>
          <w:rFonts w:asciiTheme="minorHAnsi" w:hAnsiTheme="minorHAnsi" w:cstheme="minorHAnsi"/>
          <w:lang w:val="fr-FR"/>
        </w:rPr>
        <w:t xml:space="preserve">  </w:t>
      </w:r>
    </w:p>
    <w:p w:rsidR="000F59DD" w:rsidRDefault="00FF5384" w:rsidP="00FF5384">
      <w:pPr>
        <w:pStyle w:val="NoSpacing"/>
        <w:rPr>
          <w:rFonts w:asciiTheme="minorHAnsi" w:hAnsiTheme="minorHAnsi" w:cstheme="minorHAnsi"/>
          <w:lang w:val="fr-FR"/>
        </w:rPr>
      </w:pPr>
      <w:r>
        <w:rPr>
          <w:rFonts w:asciiTheme="minorHAnsi" w:hAnsiTheme="minorHAnsi" w:cstheme="minorHAnsi"/>
          <w:lang w:val="fr-FR"/>
        </w:rPr>
        <w:t xml:space="preserve">                             </w:t>
      </w:r>
      <w:proofErr w:type="gramStart"/>
      <w:r w:rsidR="000F59DD" w:rsidRPr="008A055F">
        <w:rPr>
          <w:rFonts w:asciiTheme="minorHAnsi" w:hAnsiTheme="minorHAnsi" w:cstheme="minorHAnsi"/>
          <w:lang w:val="fr-FR"/>
        </w:rPr>
        <w:t>contribuer</w:t>
      </w:r>
      <w:proofErr w:type="gramEnd"/>
      <w:r w:rsidR="000F59DD" w:rsidRPr="008A055F">
        <w:rPr>
          <w:rFonts w:asciiTheme="minorHAnsi" w:hAnsiTheme="minorHAnsi" w:cstheme="minorHAnsi"/>
          <w:lang w:val="fr-FR"/>
        </w:rPr>
        <w:t xml:space="preserve"> à son développement.</w:t>
      </w:r>
    </w:p>
    <w:p w:rsidR="00FF5384" w:rsidRPr="00FF5384" w:rsidRDefault="00FF5384" w:rsidP="00FF5384">
      <w:pPr>
        <w:pStyle w:val="NoSpacing"/>
        <w:rPr>
          <w:lang w:val="fr-FR"/>
        </w:rPr>
      </w:pPr>
    </w:p>
    <w:p w:rsidR="000F59DD" w:rsidRPr="008A055F" w:rsidRDefault="000F59DD" w:rsidP="00B36512">
      <w:pPr>
        <w:widowControl w:val="0"/>
        <w:autoSpaceDE w:val="0"/>
        <w:autoSpaceDN w:val="0"/>
        <w:adjustRightInd w:val="0"/>
        <w:ind w:left="1440"/>
        <w:rPr>
          <w:rFonts w:asciiTheme="minorHAnsi" w:hAnsiTheme="minorHAnsi" w:cstheme="minorHAnsi"/>
          <w:lang w:val="fr-FR"/>
        </w:rPr>
      </w:pPr>
      <w:r w:rsidRPr="008A055F">
        <w:rPr>
          <w:rFonts w:asciiTheme="minorHAnsi" w:hAnsiTheme="minorHAnsi" w:cstheme="minorHAnsi"/>
          <w:lang w:val="fr-FR"/>
        </w:rPr>
        <w:t>L</w:t>
      </w:r>
      <w:r w:rsidR="006407F3" w:rsidRPr="008A055F">
        <w:rPr>
          <w:rFonts w:asciiTheme="minorHAnsi" w:hAnsiTheme="minorHAnsi" w:cstheme="minorHAnsi"/>
          <w:lang w:val="fr-FR"/>
        </w:rPr>
        <w:t>e B</w:t>
      </w:r>
      <w:r w:rsidR="0036086B" w:rsidRPr="008A055F">
        <w:rPr>
          <w:rFonts w:asciiTheme="minorHAnsi" w:hAnsiTheme="minorHAnsi" w:cstheme="minorHAnsi"/>
          <w:lang w:val="fr-FR"/>
        </w:rPr>
        <w:t>ureau peut, enfin</w:t>
      </w:r>
      <w:r w:rsidRPr="008A055F">
        <w:rPr>
          <w:rFonts w:asciiTheme="minorHAnsi" w:hAnsiTheme="minorHAnsi" w:cstheme="minorHAnsi"/>
          <w:lang w:val="fr-FR"/>
        </w:rPr>
        <w:t>, de manière générale et sans que cette limitation soit</w:t>
      </w:r>
      <w:r w:rsidR="0036086B" w:rsidRPr="008A055F">
        <w:rPr>
          <w:rFonts w:asciiTheme="minorHAnsi" w:hAnsiTheme="minorHAnsi" w:cstheme="minorHAnsi"/>
          <w:lang w:val="fr-FR"/>
        </w:rPr>
        <w:t xml:space="preserve"> exhaustive, acquérir, aliéner,</w:t>
      </w:r>
      <w:r w:rsidR="006407F3" w:rsidRPr="008A055F">
        <w:rPr>
          <w:rFonts w:asciiTheme="minorHAnsi" w:hAnsiTheme="minorHAnsi" w:cstheme="minorHAnsi"/>
          <w:lang w:val="fr-FR"/>
        </w:rPr>
        <w:t xml:space="preserve"> </w:t>
      </w:r>
      <w:r w:rsidRPr="008A055F">
        <w:rPr>
          <w:rFonts w:asciiTheme="minorHAnsi" w:hAnsiTheme="minorHAnsi" w:cstheme="minorHAnsi"/>
          <w:lang w:val="fr-FR"/>
        </w:rPr>
        <w:t>prendre ou donner en location des immeubles ou fonds de</w:t>
      </w:r>
      <w:r w:rsidR="0036086B" w:rsidRPr="008A055F">
        <w:rPr>
          <w:rFonts w:asciiTheme="minorHAnsi" w:hAnsiTheme="minorHAnsi" w:cstheme="minorHAnsi"/>
          <w:lang w:val="fr-FR"/>
        </w:rPr>
        <w:t xml:space="preserve"> </w:t>
      </w:r>
      <w:r w:rsidRPr="008A055F">
        <w:rPr>
          <w:rFonts w:asciiTheme="minorHAnsi" w:hAnsiTheme="minorHAnsi" w:cstheme="minorHAnsi"/>
          <w:lang w:val="fr-FR"/>
        </w:rPr>
        <w:t>commerce, acquérir ou céder des brevets, licences,</w:t>
      </w:r>
      <w:r w:rsidR="006407F3" w:rsidRPr="008A055F">
        <w:rPr>
          <w:rFonts w:asciiTheme="minorHAnsi" w:hAnsiTheme="minorHAnsi" w:cstheme="minorHAnsi"/>
          <w:lang w:val="fr-FR"/>
        </w:rPr>
        <w:t xml:space="preserve"> </w:t>
      </w:r>
      <w:r w:rsidRPr="008A055F">
        <w:rPr>
          <w:rFonts w:asciiTheme="minorHAnsi" w:hAnsiTheme="minorHAnsi" w:cstheme="minorHAnsi"/>
          <w:lang w:val="fr-FR"/>
        </w:rPr>
        <w:t>marques de fabrique ou de commerce.</w:t>
      </w:r>
    </w:p>
    <w:p w:rsidR="00436861" w:rsidRPr="008A055F" w:rsidRDefault="00436861" w:rsidP="006407F3">
      <w:pPr>
        <w:widowControl w:val="0"/>
        <w:autoSpaceDE w:val="0"/>
        <w:autoSpaceDN w:val="0"/>
        <w:adjustRightInd w:val="0"/>
        <w:ind w:left="1440"/>
        <w:jc w:val="both"/>
        <w:rPr>
          <w:rFonts w:asciiTheme="minorHAnsi" w:hAnsiTheme="minorHAnsi" w:cstheme="minorHAnsi"/>
          <w:lang w:val="fr-FR"/>
        </w:rPr>
      </w:pPr>
    </w:p>
    <w:p w:rsidR="000F59DD" w:rsidRPr="008A055F" w:rsidRDefault="000F59DD" w:rsidP="000F59DD">
      <w:pPr>
        <w:widowControl w:val="0"/>
        <w:autoSpaceDE w:val="0"/>
        <w:autoSpaceDN w:val="0"/>
        <w:adjustRightInd w:val="0"/>
        <w:jc w:val="both"/>
        <w:rPr>
          <w:rFonts w:asciiTheme="minorHAnsi" w:hAnsiTheme="minorHAnsi" w:cstheme="minorHAnsi"/>
          <w:b/>
          <w:bCs/>
          <w:u w:val="single"/>
          <w:lang w:val="fr-FR"/>
        </w:rPr>
      </w:pPr>
      <w:r w:rsidRPr="008A055F">
        <w:rPr>
          <w:rFonts w:asciiTheme="minorHAnsi" w:hAnsiTheme="minorHAnsi" w:cstheme="minorHAnsi"/>
          <w:b/>
          <w:bCs/>
          <w:u w:val="single"/>
          <w:lang w:val="fr-FR"/>
        </w:rPr>
        <w:t>Article 4</w:t>
      </w:r>
      <w:r w:rsidRPr="008A055F">
        <w:rPr>
          <w:rFonts w:asciiTheme="minorHAnsi" w:hAnsiTheme="minorHAnsi" w:cstheme="minorHAnsi"/>
          <w:b/>
          <w:bCs/>
          <w:lang w:val="fr-FR"/>
        </w:rPr>
        <w:t xml:space="preserve">. </w:t>
      </w:r>
      <w:r w:rsidRPr="008A055F">
        <w:rPr>
          <w:rFonts w:asciiTheme="minorHAnsi" w:hAnsiTheme="minorHAnsi" w:cstheme="minorHAnsi"/>
          <w:b/>
          <w:bCs/>
          <w:u w:val="single"/>
          <w:lang w:val="fr-FR"/>
        </w:rPr>
        <w:t>Durée</w:t>
      </w:r>
    </w:p>
    <w:p w:rsidR="000F59DD" w:rsidRPr="008A055F" w:rsidRDefault="000F59DD" w:rsidP="006407F3">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L</w:t>
      </w:r>
      <w:r w:rsidR="006407F3" w:rsidRPr="008A055F">
        <w:rPr>
          <w:rFonts w:asciiTheme="minorHAnsi" w:hAnsiTheme="minorHAnsi" w:cstheme="minorHAnsi"/>
          <w:lang w:val="fr-FR"/>
        </w:rPr>
        <w:t>e B</w:t>
      </w:r>
      <w:r w:rsidR="0036086B" w:rsidRPr="008A055F">
        <w:rPr>
          <w:rFonts w:asciiTheme="minorHAnsi" w:hAnsiTheme="minorHAnsi" w:cstheme="minorHAnsi"/>
          <w:lang w:val="fr-FR"/>
        </w:rPr>
        <w:t>ureau d’étude</w:t>
      </w:r>
      <w:r w:rsidR="006407F3" w:rsidRPr="008A055F">
        <w:rPr>
          <w:rFonts w:asciiTheme="minorHAnsi" w:hAnsiTheme="minorHAnsi" w:cstheme="minorHAnsi"/>
          <w:lang w:val="fr-FR"/>
        </w:rPr>
        <w:t xml:space="preserve">s, </w:t>
      </w:r>
      <w:r w:rsidR="00B36512">
        <w:rPr>
          <w:rFonts w:asciiTheme="minorHAnsi" w:hAnsiTheme="minorHAnsi" w:cstheme="minorHAnsi"/>
          <w:lang w:val="fr-FR"/>
        </w:rPr>
        <w:t xml:space="preserve">de fourniture de services, de conceptions, </w:t>
      </w:r>
      <w:r w:rsidR="006407F3" w:rsidRPr="008A055F">
        <w:rPr>
          <w:rFonts w:asciiTheme="minorHAnsi" w:hAnsiTheme="minorHAnsi" w:cstheme="minorHAnsi"/>
          <w:lang w:val="fr-FR"/>
        </w:rPr>
        <w:t>de conseils et d’exécution</w:t>
      </w:r>
      <w:r w:rsidRPr="008A055F">
        <w:rPr>
          <w:rFonts w:asciiTheme="minorHAnsi" w:hAnsiTheme="minorHAnsi" w:cstheme="minorHAnsi"/>
          <w:lang w:val="fr-FR"/>
        </w:rPr>
        <w:t xml:space="preserve"> est formé pour une durée illimitée.</w:t>
      </w:r>
    </w:p>
    <w:p w:rsidR="000F59DD" w:rsidRPr="008A055F" w:rsidRDefault="000F59DD" w:rsidP="000F59DD">
      <w:pPr>
        <w:widowControl w:val="0"/>
        <w:autoSpaceDE w:val="0"/>
        <w:autoSpaceDN w:val="0"/>
        <w:adjustRightInd w:val="0"/>
        <w:jc w:val="both"/>
        <w:rPr>
          <w:rFonts w:asciiTheme="minorHAnsi" w:hAnsiTheme="minorHAnsi" w:cstheme="minorHAnsi"/>
          <w:lang w:val="fr-FR"/>
        </w:rPr>
      </w:pPr>
    </w:p>
    <w:p w:rsidR="000F59DD" w:rsidRPr="008A055F" w:rsidRDefault="000F59DD" w:rsidP="000F59DD">
      <w:pPr>
        <w:widowControl w:val="0"/>
        <w:autoSpaceDE w:val="0"/>
        <w:autoSpaceDN w:val="0"/>
        <w:adjustRightInd w:val="0"/>
        <w:jc w:val="both"/>
        <w:rPr>
          <w:rFonts w:asciiTheme="minorHAnsi" w:hAnsiTheme="minorHAnsi" w:cstheme="minorHAnsi"/>
          <w:lang w:val="fr-FR"/>
        </w:rPr>
      </w:pPr>
    </w:p>
    <w:p w:rsidR="000F59DD" w:rsidRPr="008A055F" w:rsidRDefault="000F59DD" w:rsidP="000F59DD">
      <w:pPr>
        <w:widowControl w:val="0"/>
        <w:autoSpaceDE w:val="0"/>
        <w:autoSpaceDN w:val="0"/>
        <w:adjustRightInd w:val="0"/>
        <w:jc w:val="both"/>
        <w:rPr>
          <w:rFonts w:asciiTheme="minorHAnsi" w:hAnsiTheme="minorHAnsi" w:cstheme="minorHAnsi"/>
          <w:lang w:val="fr-FR"/>
        </w:rPr>
      </w:pPr>
    </w:p>
    <w:p w:rsidR="000F59DD" w:rsidRDefault="000F59DD" w:rsidP="000F59DD">
      <w:pPr>
        <w:widowControl w:val="0"/>
        <w:autoSpaceDE w:val="0"/>
        <w:autoSpaceDN w:val="0"/>
        <w:adjustRightInd w:val="0"/>
        <w:jc w:val="both"/>
        <w:rPr>
          <w:rFonts w:asciiTheme="minorHAnsi" w:hAnsiTheme="minorHAnsi" w:cstheme="minorHAnsi"/>
          <w:lang w:val="fr-FR"/>
        </w:rPr>
      </w:pPr>
    </w:p>
    <w:p w:rsidR="00FF5384" w:rsidRDefault="00FF5384" w:rsidP="000F59DD">
      <w:pPr>
        <w:widowControl w:val="0"/>
        <w:autoSpaceDE w:val="0"/>
        <w:autoSpaceDN w:val="0"/>
        <w:adjustRightInd w:val="0"/>
        <w:jc w:val="both"/>
        <w:rPr>
          <w:rFonts w:asciiTheme="minorHAnsi" w:hAnsiTheme="minorHAnsi" w:cstheme="minorHAnsi"/>
          <w:lang w:val="fr-FR"/>
        </w:rPr>
      </w:pPr>
    </w:p>
    <w:p w:rsidR="008A055F" w:rsidRPr="008A055F" w:rsidRDefault="008A055F" w:rsidP="000F59DD">
      <w:pPr>
        <w:widowControl w:val="0"/>
        <w:autoSpaceDE w:val="0"/>
        <w:autoSpaceDN w:val="0"/>
        <w:adjustRightInd w:val="0"/>
        <w:jc w:val="both"/>
        <w:rPr>
          <w:rFonts w:asciiTheme="minorHAnsi" w:hAnsiTheme="minorHAnsi" w:cstheme="minorHAnsi"/>
          <w:lang w:val="fr-FR"/>
        </w:rPr>
      </w:pPr>
    </w:p>
    <w:p w:rsidR="000A5F45" w:rsidRPr="008A055F" w:rsidRDefault="000A5F45" w:rsidP="000F59DD">
      <w:pPr>
        <w:widowControl w:val="0"/>
        <w:autoSpaceDE w:val="0"/>
        <w:autoSpaceDN w:val="0"/>
        <w:adjustRightInd w:val="0"/>
        <w:jc w:val="both"/>
        <w:rPr>
          <w:rFonts w:asciiTheme="minorHAnsi" w:hAnsiTheme="minorHAnsi" w:cstheme="minorHAnsi"/>
          <w:lang w:val="fr-FR"/>
        </w:rPr>
      </w:pPr>
    </w:p>
    <w:p w:rsidR="00634DFA"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lang w:val="fr-FR"/>
        </w:rPr>
        <w:lastRenderedPageBreak/>
        <w:tab/>
      </w:r>
    </w:p>
    <w:p w:rsidR="000F59DD" w:rsidRPr="008A055F" w:rsidRDefault="000F59DD" w:rsidP="000F59DD">
      <w:pPr>
        <w:widowControl w:val="0"/>
        <w:autoSpaceDE w:val="0"/>
        <w:autoSpaceDN w:val="0"/>
        <w:adjustRightInd w:val="0"/>
        <w:jc w:val="both"/>
        <w:rPr>
          <w:rFonts w:asciiTheme="minorHAnsi" w:hAnsiTheme="minorHAnsi" w:cstheme="minorHAnsi"/>
          <w:b/>
          <w:bCs/>
          <w:u w:val="single"/>
          <w:lang w:val="fr-FR"/>
        </w:rPr>
      </w:pPr>
      <w:r w:rsidRPr="008A055F">
        <w:rPr>
          <w:rFonts w:asciiTheme="minorHAnsi" w:hAnsiTheme="minorHAnsi" w:cstheme="minorHAnsi"/>
          <w:b/>
          <w:bCs/>
          <w:u w:val="single"/>
          <w:lang w:val="fr-FR"/>
        </w:rPr>
        <w:t>CHAPITRE II</w:t>
      </w:r>
      <w:r w:rsidRPr="008A055F">
        <w:rPr>
          <w:rFonts w:asciiTheme="minorHAnsi" w:hAnsiTheme="minorHAnsi" w:cstheme="minorHAnsi"/>
          <w:b/>
          <w:bCs/>
          <w:lang w:val="fr-FR"/>
        </w:rPr>
        <w:t xml:space="preserve">. </w:t>
      </w:r>
      <w:r w:rsidRPr="008A055F">
        <w:rPr>
          <w:rFonts w:asciiTheme="minorHAnsi" w:hAnsiTheme="minorHAnsi" w:cstheme="minorHAnsi"/>
          <w:b/>
          <w:bCs/>
          <w:u w:val="single"/>
          <w:lang w:val="fr-FR"/>
        </w:rPr>
        <w:t>CAPITAL SOCIAL</w:t>
      </w:r>
    </w:p>
    <w:p w:rsidR="000F59DD"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b/>
          <w:bCs/>
          <w:u w:val="single"/>
          <w:lang w:val="fr-FR"/>
        </w:rPr>
        <w:t>Article 5 </w:t>
      </w:r>
      <w:r w:rsidRPr="008A055F">
        <w:rPr>
          <w:rFonts w:asciiTheme="minorHAnsi" w:hAnsiTheme="minorHAnsi" w:cstheme="minorHAnsi"/>
          <w:lang w:val="fr-FR"/>
        </w:rPr>
        <w:t xml:space="preserve">: </w:t>
      </w:r>
    </w:p>
    <w:p w:rsidR="000F59DD" w:rsidRPr="008A055F" w:rsidRDefault="000F59DD" w:rsidP="006407F3">
      <w:pPr>
        <w:widowControl w:val="0"/>
        <w:autoSpaceDE w:val="0"/>
        <w:autoSpaceDN w:val="0"/>
        <w:adjustRightInd w:val="0"/>
        <w:ind w:left="1440"/>
        <w:jc w:val="both"/>
        <w:rPr>
          <w:rFonts w:asciiTheme="minorHAnsi" w:hAnsiTheme="minorHAnsi" w:cstheme="minorHAnsi"/>
          <w:lang w:val="fr-FR"/>
        </w:rPr>
      </w:pPr>
      <w:r w:rsidRPr="008A055F">
        <w:rPr>
          <w:rFonts w:asciiTheme="minorHAnsi" w:hAnsiTheme="minorHAnsi" w:cstheme="minorHAnsi"/>
          <w:lang w:val="fr-FR"/>
        </w:rPr>
        <w:t>Le capital social de la société est fixé lors de la constitution d</w:t>
      </w:r>
      <w:r w:rsidR="0060672F" w:rsidRPr="008A055F">
        <w:rPr>
          <w:rFonts w:asciiTheme="minorHAnsi" w:hAnsiTheme="minorHAnsi" w:cstheme="minorHAnsi"/>
          <w:lang w:val="fr-FR"/>
        </w:rPr>
        <w:t>u Bureau d’étude</w:t>
      </w:r>
      <w:r w:rsidR="00B36512">
        <w:rPr>
          <w:rFonts w:asciiTheme="minorHAnsi" w:hAnsiTheme="minorHAnsi" w:cstheme="minorHAnsi"/>
          <w:lang w:val="fr-FR"/>
        </w:rPr>
        <w:t xml:space="preserve"> à</w:t>
      </w:r>
      <w:r w:rsidRPr="008A055F">
        <w:rPr>
          <w:rFonts w:asciiTheme="minorHAnsi" w:hAnsiTheme="minorHAnsi" w:cstheme="minorHAnsi"/>
          <w:lang w:val="fr-FR"/>
        </w:rPr>
        <w:t xml:space="preserve"> mille dollars Américains (</w:t>
      </w:r>
      <w:r w:rsidR="00B36512">
        <w:rPr>
          <w:rFonts w:asciiTheme="minorHAnsi" w:hAnsiTheme="minorHAnsi" w:cstheme="minorHAnsi"/>
          <w:lang w:val="fr-FR"/>
        </w:rPr>
        <w:t>1</w:t>
      </w:r>
      <w:r w:rsidRPr="008A055F">
        <w:rPr>
          <w:rFonts w:asciiTheme="minorHAnsi" w:hAnsiTheme="minorHAnsi" w:cstheme="minorHAnsi"/>
          <w:lang w:val="fr-FR"/>
        </w:rPr>
        <w:t>.000 $ U.S)</w:t>
      </w:r>
    </w:p>
    <w:p w:rsidR="000F59DD" w:rsidRPr="008A055F" w:rsidRDefault="00B36512" w:rsidP="006407F3">
      <w:pPr>
        <w:widowControl w:val="0"/>
        <w:autoSpaceDE w:val="0"/>
        <w:autoSpaceDN w:val="0"/>
        <w:adjustRightInd w:val="0"/>
        <w:ind w:left="1440"/>
        <w:jc w:val="both"/>
        <w:rPr>
          <w:rFonts w:asciiTheme="minorHAnsi" w:hAnsiTheme="minorHAnsi" w:cstheme="minorHAnsi"/>
          <w:lang w:val="fr-FR"/>
        </w:rPr>
      </w:pPr>
      <w:r>
        <w:rPr>
          <w:rFonts w:asciiTheme="minorHAnsi" w:hAnsiTheme="minorHAnsi" w:cstheme="minorHAnsi"/>
          <w:lang w:val="fr-FR"/>
        </w:rPr>
        <w:t>Il est représenté par</w:t>
      </w:r>
      <w:r w:rsidR="000F59DD" w:rsidRPr="008A055F">
        <w:rPr>
          <w:rFonts w:asciiTheme="minorHAnsi" w:hAnsiTheme="minorHAnsi" w:cstheme="minorHAnsi"/>
          <w:lang w:val="fr-FR"/>
        </w:rPr>
        <w:t xml:space="preserve"> cent (</w:t>
      </w:r>
      <w:r>
        <w:rPr>
          <w:rFonts w:asciiTheme="minorHAnsi" w:hAnsiTheme="minorHAnsi" w:cstheme="minorHAnsi"/>
          <w:lang w:val="fr-FR"/>
        </w:rPr>
        <w:t>100</w:t>
      </w:r>
      <w:r w:rsidR="000F59DD" w:rsidRPr="008A055F">
        <w:rPr>
          <w:rFonts w:asciiTheme="minorHAnsi" w:hAnsiTheme="minorHAnsi" w:cstheme="minorHAnsi"/>
          <w:lang w:val="fr-FR"/>
        </w:rPr>
        <w:t>) parts sociales de 10 $  ou   10 francs fiscaux congolais chacune.</w:t>
      </w:r>
    </w:p>
    <w:p w:rsidR="000F59DD" w:rsidRPr="008A055F" w:rsidRDefault="000F59DD" w:rsidP="006407F3">
      <w:pPr>
        <w:widowControl w:val="0"/>
        <w:autoSpaceDE w:val="0"/>
        <w:autoSpaceDN w:val="0"/>
        <w:adjustRightInd w:val="0"/>
        <w:ind w:left="1440"/>
        <w:jc w:val="both"/>
        <w:rPr>
          <w:rFonts w:asciiTheme="minorHAnsi" w:hAnsiTheme="minorHAnsi" w:cstheme="minorHAnsi"/>
          <w:lang w:val="fr-FR"/>
        </w:rPr>
      </w:pPr>
      <w:r w:rsidRPr="008A055F">
        <w:rPr>
          <w:rFonts w:asciiTheme="minorHAnsi" w:hAnsiTheme="minorHAnsi" w:cstheme="minorHAnsi"/>
          <w:lang w:val="fr-FR"/>
        </w:rPr>
        <w:t xml:space="preserve">Il est intégralement souscrit et libéré en numéraires  au prix unitaire  de </w:t>
      </w:r>
      <w:r w:rsidR="00B36512">
        <w:rPr>
          <w:rFonts w:asciiTheme="minorHAnsi" w:hAnsiTheme="minorHAnsi" w:cstheme="minorHAnsi"/>
          <w:lang w:val="fr-FR"/>
        </w:rPr>
        <w:t>1</w:t>
      </w:r>
      <w:r w:rsidR="00A145CA">
        <w:rPr>
          <w:rFonts w:asciiTheme="minorHAnsi" w:hAnsiTheme="minorHAnsi" w:cstheme="minorHAnsi"/>
          <w:lang w:val="fr-FR"/>
        </w:rPr>
        <w:t>000 $ U.S. et ce</w:t>
      </w:r>
      <w:r w:rsidRPr="008A055F">
        <w:rPr>
          <w:rFonts w:asciiTheme="minorHAnsi" w:hAnsiTheme="minorHAnsi" w:cstheme="minorHAnsi"/>
          <w:lang w:val="fr-FR"/>
        </w:rPr>
        <w:t xml:space="preserve"> montant est déjà à la disposition d</w:t>
      </w:r>
      <w:r w:rsidR="0060672F" w:rsidRPr="008A055F">
        <w:rPr>
          <w:rFonts w:asciiTheme="minorHAnsi" w:hAnsiTheme="minorHAnsi" w:cstheme="minorHAnsi"/>
          <w:lang w:val="fr-FR"/>
        </w:rPr>
        <w:t>u Bureau d’étude</w:t>
      </w:r>
      <w:r w:rsidR="00A145CA">
        <w:rPr>
          <w:rFonts w:asciiTheme="minorHAnsi" w:hAnsiTheme="minorHAnsi" w:cstheme="minorHAnsi"/>
          <w:lang w:val="fr-FR"/>
        </w:rPr>
        <w:t>s et d’exécution des marchés</w:t>
      </w:r>
      <w:r w:rsidRPr="008A055F">
        <w:rPr>
          <w:rFonts w:asciiTheme="minorHAnsi" w:hAnsiTheme="minorHAnsi" w:cstheme="minorHAnsi"/>
          <w:lang w:val="fr-FR"/>
        </w:rPr>
        <w:t>.</w:t>
      </w:r>
    </w:p>
    <w:p w:rsidR="000F59DD" w:rsidRPr="008A055F" w:rsidRDefault="000F59DD" w:rsidP="000F59DD">
      <w:pPr>
        <w:widowControl w:val="0"/>
        <w:autoSpaceDE w:val="0"/>
        <w:autoSpaceDN w:val="0"/>
        <w:adjustRightInd w:val="0"/>
        <w:jc w:val="both"/>
        <w:rPr>
          <w:rFonts w:asciiTheme="minorHAnsi" w:hAnsiTheme="minorHAnsi" w:cstheme="minorHAnsi"/>
          <w:b/>
          <w:bCs/>
          <w:u w:val="single"/>
          <w:lang w:val="fr-FR"/>
        </w:rPr>
      </w:pPr>
      <w:r w:rsidRPr="008A055F">
        <w:rPr>
          <w:rFonts w:asciiTheme="minorHAnsi" w:hAnsiTheme="minorHAnsi" w:cstheme="minorHAnsi"/>
          <w:b/>
          <w:bCs/>
          <w:u w:val="single"/>
          <w:lang w:val="fr-FR"/>
        </w:rPr>
        <w:t>Article 6 :</w:t>
      </w:r>
    </w:p>
    <w:p w:rsidR="000F59DD" w:rsidRPr="008A055F" w:rsidRDefault="000F59DD" w:rsidP="006407F3">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Les parts à souscrire en numéraire doivent être offertes par préférence aux associés, proportionnellement à la partie du capital que représentent leurs parts.</w:t>
      </w:r>
    </w:p>
    <w:p w:rsidR="000F59DD" w:rsidRPr="008A055F" w:rsidRDefault="000F59DD" w:rsidP="006407F3">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Les parts sont nominatives, librement négociables et cessibles entre associés, qui bénéficient d’un droit de préemption et inscrites dans le registre des parts tenu au siège social d</w:t>
      </w:r>
      <w:r w:rsidR="0060672F" w:rsidRPr="008A055F">
        <w:rPr>
          <w:rFonts w:asciiTheme="minorHAnsi" w:hAnsiTheme="minorHAnsi" w:cstheme="minorHAnsi"/>
          <w:lang w:val="fr-FR"/>
        </w:rPr>
        <w:t>u Bureau d’étude</w:t>
      </w:r>
      <w:r w:rsidRPr="008A055F">
        <w:rPr>
          <w:rFonts w:asciiTheme="minorHAnsi" w:hAnsiTheme="minorHAnsi" w:cstheme="minorHAnsi"/>
          <w:lang w:val="fr-FR"/>
        </w:rPr>
        <w:t>.</w:t>
      </w:r>
    </w:p>
    <w:p w:rsidR="000F59DD" w:rsidRPr="008A055F" w:rsidRDefault="000F59DD" w:rsidP="006407F3">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Les associés exercent ce droit dans un délai de vingt jours après notification faite par lettre remise à mains propres contre</w:t>
      </w:r>
      <w:r w:rsidR="006407F3" w:rsidRPr="008A055F">
        <w:rPr>
          <w:rFonts w:asciiTheme="minorHAnsi" w:hAnsiTheme="minorHAnsi" w:cstheme="minorHAnsi"/>
          <w:lang w:val="fr-FR"/>
        </w:rPr>
        <w:t xml:space="preserve"> </w:t>
      </w:r>
      <w:r w:rsidRPr="008A055F">
        <w:rPr>
          <w:rFonts w:asciiTheme="minorHAnsi" w:hAnsiTheme="minorHAnsi" w:cstheme="minorHAnsi"/>
          <w:lang w:val="fr-FR"/>
        </w:rPr>
        <w:t>récépissé.</w:t>
      </w:r>
    </w:p>
    <w:p w:rsidR="000F59DD" w:rsidRPr="008A055F" w:rsidRDefault="000F59DD" w:rsidP="006407F3">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La cession d’un titre nominatif est conclue par un contrat sous seing privé et s’opère par une déclaration de transfert inscrite</w:t>
      </w:r>
      <w:r w:rsidR="006407F3" w:rsidRPr="008A055F">
        <w:rPr>
          <w:rFonts w:asciiTheme="minorHAnsi" w:hAnsiTheme="minorHAnsi" w:cstheme="minorHAnsi"/>
          <w:lang w:val="fr-FR"/>
        </w:rPr>
        <w:t xml:space="preserve"> </w:t>
      </w:r>
      <w:r w:rsidRPr="008A055F">
        <w:rPr>
          <w:rFonts w:asciiTheme="minorHAnsi" w:hAnsiTheme="minorHAnsi" w:cstheme="minorHAnsi"/>
          <w:lang w:val="fr-FR"/>
        </w:rPr>
        <w:t>au registre des parts, datée et signée par le cédant et le cessionnaire ou par leur fondé de pouvoirs, et ce conformément aux règles sur le transfert des créances prévues à l’article 353 du Code civil livre III.</w:t>
      </w:r>
    </w:p>
    <w:p w:rsidR="000F59DD" w:rsidRPr="008A055F" w:rsidRDefault="000F59DD" w:rsidP="006407F3">
      <w:pPr>
        <w:widowControl w:val="0"/>
        <w:autoSpaceDE w:val="0"/>
        <w:autoSpaceDN w:val="0"/>
        <w:adjustRightInd w:val="0"/>
        <w:jc w:val="both"/>
        <w:rPr>
          <w:rFonts w:asciiTheme="minorHAnsi" w:hAnsiTheme="minorHAnsi" w:cstheme="minorHAnsi"/>
          <w:lang w:val="fr-FR"/>
        </w:rPr>
      </w:pPr>
    </w:p>
    <w:p w:rsidR="000F59DD" w:rsidRPr="008A055F" w:rsidRDefault="000F59DD" w:rsidP="000F59DD">
      <w:pPr>
        <w:widowControl w:val="0"/>
        <w:autoSpaceDE w:val="0"/>
        <w:autoSpaceDN w:val="0"/>
        <w:adjustRightInd w:val="0"/>
        <w:jc w:val="both"/>
        <w:rPr>
          <w:rFonts w:asciiTheme="minorHAnsi" w:hAnsiTheme="minorHAnsi" w:cstheme="minorHAnsi"/>
          <w:b/>
          <w:bCs/>
          <w:u w:val="single"/>
          <w:lang w:val="fr-FR"/>
        </w:rPr>
      </w:pPr>
      <w:r w:rsidRPr="008A055F">
        <w:rPr>
          <w:rFonts w:asciiTheme="minorHAnsi" w:hAnsiTheme="minorHAnsi" w:cstheme="minorHAnsi"/>
          <w:b/>
          <w:bCs/>
          <w:u w:val="single"/>
          <w:lang w:val="fr-FR"/>
        </w:rPr>
        <w:t>Article 7 : Droits des associés</w:t>
      </w:r>
    </w:p>
    <w:p w:rsidR="000F59DD" w:rsidRDefault="000F59DD" w:rsidP="006407F3">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Les héritiers, les ayants cause ou créanciers d’un associé ne peuvent, sous quelque prétexte que ce soit, provoquer</w:t>
      </w:r>
      <w:r w:rsidR="006407F3" w:rsidRPr="008A055F">
        <w:rPr>
          <w:rFonts w:asciiTheme="minorHAnsi" w:hAnsiTheme="minorHAnsi" w:cstheme="minorHAnsi"/>
          <w:lang w:val="fr-FR"/>
        </w:rPr>
        <w:t xml:space="preserve"> </w:t>
      </w:r>
      <w:r w:rsidRPr="008A055F">
        <w:rPr>
          <w:rFonts w:asciiTheme="minorHAnsi" w:hAnsiTheme="minorHAnsi" w:cstheme="minorHAnsi"/>
          <w:lang w:val="fr-FR"/>
        </w:rPr>
        <w:t>l’opposition de scelles sur les livres, biens ou valeurs d</w:t>
      </w:r>
      <w:r w:rsidR="0036086B" w:rsidRPr="008A055F">
        <w:rPr>
          <w:rFonts w:asciiTheme="minorHAnsi" w:hAnsiTheme="minorHAnsi" w:cstheme="minorHAnsi"/>
          <w:lang w:val="fr-FR"/>
        </w:rPr>
        <w:t>u bureau d’</w:t>
      </w:r>
      <w:r w:rsidRPr="008A055F">
        <w:rPr>
          <w:rFonts w:asciiTheme="minorHAnsi" w:hAnsiTheme="minorHAnsi" w:cstheme="minorHAnsi"/>
          <w:lang w:val="fr-FR"/>
        </w:rPr>
        <w:t>é</w:t>
      </w:r>
      <w:r w:rsidR="0036086B" w:rsidRPr="008A055F">
        <w:rPr>
          <w:rFonts w:asciiTheme="minorHAnsi" w:hAnsiTheme="minorHAnsi" w:cstheme="minorHAnsi"/>
          <w:lang w:val="fr-FR"/>
        </w:rPr>
        <w:t>tude</w:t>
      </w:r>
      <w:r w:rsidRPr="008A055F">
        <w:rPr>
          <w:rFonts w:asciiTheme="minorHAnsi" w:hAnsiTheme="minorHAnsi" w:cstheme="minorHAnsi"/>
          <w:lang w:val="fr-FR"/>
        </w:rPr>
        <w:t>, frapper ces derniers de l’opposition, demander le partage ou la licitation du fond social, ni s’immiscer en rien dans son administration</w:t>
      </w:r>
      <w:r w:rsidR="0036086B" w:rsidRPr="008A055F">
        <w:rPr>
          <w:rFonts w:asciiTheme="minorHAnsi" w:hAnsiTheme="minorHAnsi" w:cstheme="minorHAnsi"/>
          <w:lang w:val="fr-FR"/>
        </w:rPr>
        <w:t>.</w:t>
      </w:r>
      <w:r w:rsidRPr="008A055F">
        <w:rPr>
          <w:rFonts w:asciiTheme="minorHAnsi" w:hAnsiTheme="minorHAnsi" w:cstheme="minorHAnsi"/>
          <w:lang w:val="fr-FR"/>
        </w:rPr>
        <w:t xml:space="preserve"> Ils doivent, pour l’exercice de leurs droits s’en rapporter aux inventaires et comptes sociaux,</w:t>
      </w:r>
      <w:r w:rsidR="006407F3" w:rsidRPr="008A055F">
        <w:rPr>
          <w:rFonts w:asciiTheme="minorHAnsi" w:hAnsiTheme="minorHAnsi" w:cstheme="minorHAnsi"/>
          <w:lang w:val="fr-FR"/>
        </w:rPr>
        <w:t xml:space="preserve"> </w:t>
      </w:r>
      <w:r w:rsidRPr="008A055F">
        <w:rPr>
          <w:rFonts w:asciiTheme="minorHAnsi" w:hAnsiTheme="minorHAnsi" w:cstheme="minorHAnsi"/>
          <w:lang w:val="fr-FR"/>
        </w:rPr>
        <w:t>et aux délibérations de l’assemblée générale</w:t>
      </w:r>
      <w:r w:rsidR="000901BE" w:rsidRPr="008A055F">
        <w:rPr>
          <w:rFonts w:asciiTheme="minorHAnsi" w:hAnsiTheme="minorHAnsi" w:cstheme="minorHAnsi"/>
          <w:lang w:val="fr-FR"/>
        </w:rPr>
        <w:t xml:space="preserve"> des associés</w:t>
      </w:r>
      <w:r w:rsidRPr="008A055F">
        <w:rPr>
          <w:rFonts w:asciiTheme="minorHAnsi" w:hAnsiTheme="minorHAnsi" w:cstheme="minorHAnsi"/>
          <w:lang w:val="fr-FR"/>
        </w:rPr>
        <w:t>.</w:t>
      </w:r>
    </w:p>
    <w:p w:rsidR="00A74EC5" w:rsidRPr="008A055F" w:rsidRDefault="00A74EC5" w:rsidP="006407F3">
      <w:pPr>
        <w:widowControl w:val="0"/>
        <w:autoSpaceDE w:val="0"/>
        <w:autoSpaceDN w:val="0"/>
        <w:adjustRightInd w:val="0"/>
        <w:ind w:left="1416"/>
        <w:jc w:val="both"/>
        <w:rPr>
          <w:rFonts w:asciiTheme="minorHAnsi" w:hAnsiTheme="minorHAnsi" w:cstheme="minorHAnsi"/>
          <w:lang w:val="fr-FR"/>
        </w:rPr>
      </w:pPr>
    </w:p>
    <w:p w:rsidR="000F59DD" w:rsidRPr="008A055F" w:rsidRDefault="000F59DD" w:rsidP="000F59DD">
      <w:pPr>
        <w:widowControl w:val="0"/>
        <w:autoSpaceDE w:val="0"/>
        <w:autoSpaceDN w:val="0"/>
        <w:adjustRightInd w:val="0"/>
        <w:jc w:val="both"/>
        <w:rPr>
          <w:rFonts w:asciiTheme="minorHAnsi" w:hAnsiTheme="minorHAnsi" w:cstheme="minorHAnsi"/>
          <w:b/>
          <w:bCs/>
          <w:u w:val="single"/>
          <w:lang w:val="fr-FR"/>
        </w:rPr>
      </w:pPr>
      <w:r w:rsidRPr="008A055F">
        <w:rPr>
          <w:rFonts w:asciiTheme="minorHAnsi" w:hAnsiTheme="minorHAnsi" w:cstheme="minorHAnsi"/>
          <w:b/>
          <w:bCs/>
          <w:u w:val="single"/>
          <w:lang w:val="fr-FR"/>
        </w:rPr>
        <w:lastRenderedPageBreak/>
        <w:t xml:space="preserve">Article 8 : </w:t>
      </w:r>
    </w:p>
    <w:p w:rsidR="000F59DD" w:rsidRPr="008A055F" w:rsidRDefault="000F59DD" w:rsidP="006407F3">
      <w:pPr>
        <w:widowControl w:val="0"/>
        <w:autoSpaceDE w:val="0"/>
        <w:autoSpaceDN w:val="0"/>
        <w:adjustRightInd w:val="0"/>
        <w:ind w:left="690" w:firstLine="720"/>
        <w:jc w:val="both"/>
        <w:rPr>
          <w:rFonts w:asciiTheme="minorHAnsi" w:hAnsiTheme="minorHAnsi" w:cstheme="minorHAnsi"/>
          <w:lang w:val="fr-FR"/>
        </w:rPr>
      </w:pPr>
      <w:r w:rsidRPr="008A055F">
        <w:rPr>
          <w:rFonts w:asciiTheme="minorHAnsi" w:hAnsiTheme="minorHAnsi" w:cstheme="minorHAnsi"/>
          <w:lang w:val="fr-FR"/>
        </w:rPr>
        <w:t>La répartition du capital social est fixée de la manière suivante :</w:t>
      </w:r>
    </w:p>
    <w:p w:rsidR="000901BE" w:rsidRPr="008A055F" w:rsidRDefault="006407F3" w:rsidP="006407F3">
      <w:pPr>
        <w:widowControl w:val="0"/>
        <w:tabs>
          <w:tab w:val="left" w:pos="1830"/>
        </w:tabs>
        <w:autoSpaceDE w:val="0"/>
        <w:autoSpaceDN w:val="0"/>
        <w:adjustRightInd w:val="0"/>
        <w:spacing w:after="0" w:line="240" w:lineRule="auto"/>
        <w:ind w:left="360"/>
        <w:jc w:val="both"/>
        <w:rPr>
          <w:rFonts w:asciiTheme="minorHAnsi" w:hAnsiTheme="minorHAnsi" w:cstheme="minorHAnsi"/>
          <w:b/>
          <w:bCs/>
          <w:lang w:val="fr-FR"/>
        </w:rPr>
      </w:pPr>
      <w:r w:rsidRPr="008A055F">
        <w:rPr>
          <w:rFonts w:asciiTheme="minorHAnsi" w:hAnsiTheme="minorHAnsi" w:cstheme="minorHAnsi"/>
          <w:b/>
          <w:bCs/>
          <w:lang w:val="fr-FR"/>
        </w:rPr>
        <w:t xml:space="preserve">                 </w:t>
      </w:r>
      <w:r w:rsidR="00A74EC5">
        <w:rPr>
          <w:rFonts w:asciiTheme="minorHAnsi" w:hAnsiTheme="minorHAnsi" w:cstheme="minorHAnsi"/>
          <w:b/>
          <w:bCs/>
          <w:lang w:val="fr-FR"/>
        </w:rPr>
        <w:t xml:space="preserve">    </w:t>
      </w:r>
      <w:r w:rsidR="00A145CA">
        <w:rPr>
          <w:rFonts w:asciiTheme="minorHAnsi" w:hAnsiTheme="minorHAnsi" w:cstheme="minorHAnsi"/>
          <w:b/>
          <w:bCs/>
          <w:lang w:val="fr-FR"/>
        </w:rPr>
        <w:t xml:space="preserve"> </w:t>
      </w:r>
      <w:r w:rsidRPr="008A055F">
        <w:rPr>
          <w:rFonts w:asciiTheme="minorHAnsi" w:hAnsiTheme="minorHAnsi" w:cstheme="minorHAnsi"/>
          <w:b/>
          <w:bCs/>
          <w:lang w:val="fr-FR"/>
        </w:rPr>
        <w:t xml:space="preserve">1. </w:t>
      </w:r>
      <w:r w:rsidR="000901BE" w:rsidRPr="008A055F">
        <w:rPr>
          <w:rFonts w:asciiTheme="minorHAnsi" w:hAnsiTheme="minorHAnsi" w:cstheme="minorHAnsi"/>
          <w:b/>
          <w:bCs/>
          <w:lang w:val="fr-FR"/>
        </w:rPr>
        <w:t xml:space="preserve">Jean-Baptiste KASHAKA NTOLE </w:t>
      </w:r>
      <w:r w:rsidR="000901BE" w:rsidRPr="008A055F">
        <w:rPr>
          <w:rFonts w:asciiTheme="minorHAnsi" w:hAnsiTheme="minorHAnsi" w:cstheme="minorHAnsi"/>
          <w:lang w:val="fr-FR"/>
        </w:rPr>
        <w:t xml:space="preserve">souscrit pour </w:t>
      </w:r>
      <w:r w:rsidR="00A74EC5">
        <w:rPr>
          <w:rFonts w:asciiTheme="minorHAnsi" w:hAnsiTheme="minorHAnsi" w:cstheme="minorHAnsi"/>
          <w:lang w:val="fr-FR"/>
        </w:rPr>
        <w:t>9</w:t>
      </w:r>
      <w:r w:rsidR="008A055F" w:rsidRPr="008A055F">
        <w:rPr>
          <w:rFonts w:asciiTheme="minorHAnsi" w:hAnsiTheme="minorHAnsi" w:cstheme="minorHAnsi"/>
          <w:lang w:val="fr-FR"/>
        </w:rPr>
        <w:t xml:space="preserve">0 </w:t>
      </w:r>
      <w:r w:rsidR="000901BE" w:rsidRPr="008A055F">
        <w:rPr>
          <w:rFonts w:asciiTheme="minorHAnsi" w:hAnsiTheme="minorHAnsi" w:cstheme="minorHAnsi"/>
          <w:lang w:val="fr-FR"/>
        </w:rPr>
        <w:t>% du capital</w:t>
      </w:r>
    </w:p>
    <w:p w:rsidR="00745169" w:rsidRPr="008A055F" w:rsidRDefault="006407F3" w:rsidP="006407F3">
      <w:pPr>
        <w:widowControl w:val="0"/>
        <w:tabs>
          <w:tab w:val="left" w:pos="1830"/>
        </w:tabs>
        <w:autoSpaceDE w:val="0"/>
        <w:autoSpaceDN w:val="0"/>
        <w:adjustRightInd w:val="0"/>
        <w:spacing w:after="0" w:line="240" w:lineRule="auto"/>
        <w:jc w:val="both"/>
        <w:rPr>
          <w:rFonts w:asciiTheme="minorHAnsi" w:hAnsiTheme="minorHAnsi" w:cstheme="minorHAnsi"/>
          <w:b/>
          <w:bCs/>
          <w:lang w:val="fr-FR"/>
        </w:rPr>
      </w:pPr>
      <w:r w:rsidRPr="008A055F">
        <w:rPr>
          <w:rFonts w:asciiTheme="minorHAnsi" w:hAnsiTheme="minorHAnsi" w:cstheme="minorHAnsi"/>
          <w:b/>
          <w:bCs/>
          <w:lang w:val="fr-FR"/>
        </w:rPr>
        <w:t xml:space="preserve">                     </w:t>
      </w:r>
      <w:r w:rsidR="008A055F" w:rsidRPr="008A055F">
        <w:rPr>
          <w:rFonts w:asciiTheme="minorHAnsi" w:hAnsiTheme="minorHAnsi" w:cstheme="minorHAnsi"/>
          <w:b/>
          <w:bCs/>
          <w:lang w:val="fr-FR"/>
        </w:rPr>
        <w:t xml:space="preserve">  </w:t>
      </w:r>
      <w:r w:rsidRPr="008A055F">
        <w:rPr>
          <w:rFonts w:asciiTheme="minorHAnsi" w:hAnsiTheme="minorHAnsi" w:cstheme="minorHAnsi"/>
          <w:b/>
          <w:bCs/>
          <w:lang w:val="fr-FR"/>
        </w:rPr>
        <w:t xml:space="preserve">  </w:t>
      </w:r>
      <w:r w:rsidR="00A74EC5">
        <w:rPr>
          <w:rFonts w:asciiTheme="minorHAnsi" w:hAnsiTheme="minorHAnsi" w:cstheme="minorHAnsi"/>
          <w:b/>
          <w:bCs/>
          <w:lang w:val="fr-FR"/>
        </w:rPr>
        <w:t xml:space="preserve">   </w:t>
      </w:r>
      <w:r w:rsidR="00A145CA">
        <w:rPr>
          <w:rFonts w:asciiTheme="minorHAnsi" w:hAnsiTheme="minorHAnsi" w:cstheme="minorHAnsi"/>
          <w:b/>
          <w:bCs/>
          <w:lang w:val="fr-FR"/>
        </w:rPr>
        <w:t xml:space="preserve"> </w:t>
      </w:r>
      <w:r w:rsidRPr="008A055F">
        <w:rPr>
          <w:rFonts w:asciiTheme="minorHAnsi" w:hAnsiTheme="minorHAnsi" w:cstheme="minorHAnsi"/>
          <w:b/>
          <w:bCs/>
          <w:lang w:val="fr-FR"/>
        </w:rPr>
        <w:t xml:space="preserve">2. </w:t>
      </w:r>
      <w:r w:rsidR="00A74EC5">
        <w:rPr>
          <w:rFonts w:asciiTheme="minorHAnsi" w:hAnsiTheme="minorHAnsi" w:cstheme="minorHAnsi"/>
          <w:b/>
          <w:bCs/>
          <w:lang w:val="fr-FR"/>
        </w:rPr>
        <w:t>Inès BATUMIKE ZAWADI</w:t>
      </w:r>
      <w:r w:rsidR="0060672F" w:rsidRPr="008A055F">
        <w:rPr>
          <w:rFonts w:asciiTheme="minorHAnsi" w:hAnsiTheme="minorHAnsi" w:cstheme="minorHAnsi"/>
          <w:b/>
          <w:bCs/>
          <w:lang w:val="fr-FR"/>
        </w:rPr>
        <w:t xml:space="preserve"> </w:t>
      </w:r>
      <w:r w:rsidR="00745169" w:rsidRPr="008A055F">
        <w:rPr>
          <w:rFonts w:asciiTheme="minorHAnsi" w:hAnsiTheme="minorHAnsi" w:cstheme="minorHAnsi"/>
          <w:lang w:val="fr-FR"/>
        </w:rPr>
        <w:t xml:space="preserve">souscrit pour </w:t>
      </w:r>
      <w:r w:rsidR="0060672F" w:rsidRPr="008A055F">
        <w:rPr>
          <w:rFonts w:asciiTheme="minorHAnsi" w:hAnsiTheme="minorHAnsi" w:cstheme="minorHAnsi"/>
          <w:lang w:val="fr-FR"/>
        </w:rPr>
        <w:t xml:space="preserve"> </w:t>
      </w:r>
      <w:r w:rsidR="00A74EC5">
        <w:rPr>
          <w:rFonts w:asciiTheme="minorHAnsi" w:hAnsiTheme="minorHAnsi" w:cstheme="minorHAnsi"/>
          <w:lang w:val="fr-FR"/>
        </w:rPr>
        <w:t>1</w:t>
      </w:r>
      <w:r w:rsidR="008A055F" w:rsidRPr="008A055F">
        <w:rPr>
          <w:rFonts w:asciiTheme="minorHAnsi" w:hAnsiTheme="minorHAnsi" w:cstheme="minorHAnsi"/>
          <w:lang w:val="fr-FR"/>
        </w:rPr>
        <w:t xml:space="preserve">0 </w:t>
      </w:r>
      <w:r w:rsidR="0060672F" w:rsidRPr="008A055F">
        <w:rPr>
          <w:rFonts w:asciiTheme="minorHAnsi" w:hAnsiTheme="minorHAnsi" w:cstheme="minorHAnsi"/>
          <w:lang w:val="fr-FR"/>
        </w:rPr>
        <w:t>% du capital</w:t>
      </w:r>
      <w:r w:rsidR="0060672F" w:rsidRPr="008A055F">
        <w:rPr>
          <w:rFonts w:asciiTheme="minorHAnsi" w:hAnsiTheme="minorHAnsi" w:cstheme="minorHAnsi"/>
          <w:b/>
          <w:bCs/>
          <w:lang w:val="fr-FR"/>
        </w:rPr>
        <w:t xml:space="preserve">  </w:t>
      </w:r>
    </w:p>
    <w:p w:rsidR="00242F7D" w:rsidRPr="008A055F" w:rsidRDefault="00733CBF" w:rsidP="00A74EC5">
      <w:pPr>
        <w:widowControl w:val="0"/>
        <w:tabs>
          <w:tab w:val="left" w:pos="1830"/>
        </w:tabs>
        <w:autoSpaceDE w:val="0"/>
        <w:autoSpaceDN w:val="0"/>
        <w:adjustRightInd w:val="0"/>
        <w:spacing w:after="0" w:line="240" w:lineRule="auto"/>
        <w:ind w:left="720"/>
        <w:jc w:val="both"/>
        <w:rPr>
          <w:rFonts w:asciiTheme="minorHAnsi" w:hAnsiTheme="minorHAnsi" w:cstheme="minorHAnsi"/>
          <w:lang w:val="fr-FR"/>
        </w:rPr>
      </w:pPr>
      <w:r w:rsidRPr="008A055F">
        <w:rPr>
          <w:rFonts w:asciiTheme="minorHAnsi" w:hAnsiTheme="minorHAnsi" w:cstheme="minorHAnsi"/>
          <w:lang w:val="fr-FR"/>
        </w:rPr>
        <w:t xml:space="preserve">           </w:t>
      </w:r>
      <w:r w:rsidR="00A74EC5">
        <w:rPr>
          <w:rFonts w:asciiTheme="minorHAnsi" w:hAnsiTheme="minorHAnsi" w:cstheme="minorHAnsi"/>
          <w:lang w:val="fr-FR"/>
        </w:rPr>
        <w:t xml:space="preserve">   </w:t>
      </w:r>
      <w:r w:rsidR="000F59DD" w:rsidRPr="008A055F">
        <w:rPr>
          <w:rFonts w:asciiTheme="minorHAnsi" w:hAnsiTheme="minorHAnsi" w:cstheme="minorHAnsi"/>
          <w:lang w:val="fr-FR"/>
        </w:rPr>
        <w:t xml:space="preserve">Les associés ne sont tenus des dettes sociales qu’à concurrence de </w:t>
      </w:r>
      <w:r w:rsidR="00A74EC5">
        <w:rPr>
          <w:rFonts w:asciiTheme="minorHAnsi" w:hAnsiTheme="minorHAnsi" w:cstheme="minorHAnsi"/>
          <w:lang w:val="fr-FR"/>
        </w:rPr>
        <w:t xml:space="preserve"> </w:t>
      </w:r>
      <w:r w:rsidR="00242F7D" w:rsidRPr="008A055F">
        <w:rPr>
          <w:rFonts w:asciiTheme="minorHAnsi" w:hAnsiTheme="minorHAnsi" w:cstheme="minorHAnsi"/>
          <w:lang w:val="fr-FR"/>
        </w:rPr>
        <w:t>leur apport.</w:t>
      </w:r>
    </w:p>
    <w:p w:rsidR="000F59DD" w:rsidRPr="008A055F" w:rsidRDefault="000F59DD" w:rsidP="00733CBF">
      <w:pPr>
        <w:widowControl w:val="0"/>
        <w:autoSpaceDE w:val="0"/>
        <w:autoSpaceDN w:val="0"/>
        <w:adjustRightInd w:val="0"/>
        <w:ind w:left="1440"/>
        <w:jc w:val="both"/>
        <w:rPr>
          <w:rFonts w:asciiTheme="minorHAnsi" w:hAnsiTheme="minorHAnsi" w:cstheme="minorHAnsi"/>
          <w:lang w:val="fr-FR"/>
        </w:rPr>
      </w:pPr>
      <w:r w:rsidRPr="008A055F">
        <w:rPr>
          <w:rFonts w:asciiTheme="minorHAnsi" w:hAnsiTheme="minorHAnsi" w:cstheme="minorHAnsi"/>
          <w:lang w:val="fr-FR"/>
        </w:rPr>
        <w:t>Les parts sont indivisibles. S’il ya plusieurs propriétaires d’une part sociale, l</w:t>
      </w:r>
      <w:r w:rsidR="000901BE" w:rsidRPr="008A055F">
        <w:rPr>
          <w:rFonts w:asciiTheme="minorHAnsi" w:hAnsiTheme="minorHAnsi" w:cstheme="minorHAnsi"/>
          <w:lang w:val="fr-FR"/>
        </w:rPr>
        <w:t>e</w:t>
      </w:r>
      <w:r w:rsidRPr="008A055F">
        <w:rPr>
          <w:rFonts w:asciiTheme="minorHAnsi" w:hAnsiTheme="minorHAnsi" w:cstheme="minorHAnsi"/>
          <w:lang w:val="fr-FR"/>
        </w:rPr>
        <w:t xml:space="preserve"> </w:t>
      </w:r>
      <w:r w:rsidR="000901BE" w:rsidRPr="008A055F">
        <w:rPr>
          <w:rFonts w:asciiTheme="minorHAnsi" w:hAnsiTheme="minorHAnsi" w:cstheme="minorHAnsi"/>
          <w:lang w:val="fr-FR"/>
        </w:rPr>
        <w:t>bureau d’étude</w:t>
      </w:r>
      <w:r w:rsidRPr="008A055F">
        <w:rPr>
          <w:rFonts w:asciiTheme="minorHAnsi" w:hAnsiTheme="minorHAnsi" w:cstheme="minorHAnsi"/>
          <w:lang w:val="fr-FR"/>
        </w:rPr>
        <w:t xml:space="preserve"> a le droit de suspendre l’exercice des droits y afférant jusqu’à ce qu’une personne soit désignée comme étant propriétaire de la part sociale.</w:t>
      </w:r>
    </w:p>
    <w:p w:rsidR="000F59DD" w:rsidRPr="008A055F" w:rsidRDefault="000F59DD" w:rsidP="00733CBF">
      <w:pPr>
        <w:widowControl w:val="0"/>
        <w:autoSpaceDE w:val="0"/>
        <w:autoSpaceDN w:val="0"/>
        <w:adjustRightInd w:val="0"/>
        <w:ind w:left="1440"/>
        <w:jc w:val="both"/>
        <w:rPr>
          <w:rFonts w:asciiTheme="minorHAnsi" w:hAnsiTheme="minorHAnsi" w:cstheme="minorHAnsi"/>
          <w:lang w:val="fr-FR"/>
        </w:rPr>
      </w:pPr>
      <w:r w:rsidRPr="008A055F">
        <w:rPr>
          <w:rFonts w:asciiTheme="minorHAnsi" w:hAnsiTheme="minorHAnsi" w:cstheme="minorHAnsi"/>
          <w:lang w:val="fr-FR"/>
        </w:rPr>
        <w:t>En cas d’usufruit, le droit de vote est suspendu jusqu’à ce que le nu-propriétaire et l’usufruitier s’accorder pour désigner une personne pour l’exercer.</w:t>
      </w:r>
    </w:p>
    <w:p w:rsidR="000F59DD" w:rsidRPr="008A055F" w:rsidRDefault="000F59DD" w:rsidP="000F59DD">
      <w:pPr>
        <w:widowControl w:val="0"/>
        <w:autoSpaceDE w:val="0"/>
        <w:autoSpaceDN w:val="0"/>
        <w:adjustRightInd w:val="0"/>
        <w:jc w:val="both"/>
        <w:rPr>
          <w:rFonts w:asciiTheme="minorHAnsi" w:hAnsiTheme="minorHAnsi" w:cstheme="minorHAnsi"/>
          <w:b/>
          <w:bCs/>
          <w:u w:val="single"/>
          <w:lang w:val="fr-FR"/>
        </w:rPr>
      </w:pPr>
      <w:r w:rsidRPr="008A055F">
        <w:rPr>
          <w:rFonts w:asciiTheme="minorHAnsi" w:hAnsiTheme="minorHAnsi" w:cstheme="minorHAnsi"/>
          <w:lang w:val="fr-FR"/>
        </w:rPr>
        <w:t xml:space="preserve"> </w:t>
      </w:r>
      <w:r w:rsidRPr="008A055F">
        <w:rPr>
          <w:rFonts w:asciiTheme="minorHAnsi" w:hAnsiTheme="minorHAnsi" w:cstheme="minorHAnsi"/>
          <w:b/>
          <w:bCs/>
          <w:u w:val="single"/>
          <w:lang w:val="fr-FR"/>
        </w:rPr>
        <w:t xml:space="preserve">Article 9 : </w:t>
      </w:r>
    </w:p>
    <w:p w:rsidR="008035CF" w:rsidRPr="008A055F" w:rsidRDefault="008035CF" w:rsidP="000F59DD">
      <w:pPr>
        <w:widowControl w:val="0"/>
        <w:autoSpaceDE w:val="0"/>
        <w:autoSpaceDN w:val="0"/>
        <w:adjustRightInd w:val="0"/>
        <w:jc w:val="both"/>
        <w:rPr>
          <w:rFonts w:asciiTheme="minorHAnsi" w:hAnsiTheme="minorHAnsi" w:cstheme="minorHAnsi"/>
          <w:b/>
          <w:bCs/>
          <w:u w:val="single"/>
          <w:lang w:val="fr-FR"/>
        </w:rPr>
      </w:pPr>
    </w:p>
    <w:p w:rsidR="00733CBF" w:rsidRPr="008A055F" w:rsidRDefault="000F59DD" w:rsidP="00634DFA">
      <w:pPr>
        <w:widowControl w:val="0"/>
        <w:autoSpaceDE w:val="0"/>
        <w:autoSpaceDN w:val="0"/>
        <w:adjustRightInd w:val="0"/>
        <w:ind w:left="1440"/>
        <w:jc w:val="both"/>
        <w:rPr>
          <w:rFonts w:asciiTheme="minorHAnsi" w:hAnsiTheme="minorHAnsi" w:cstheme="minorHAnsi"/>
          <w:lang w:val="fr-FR"/>
        </w:rPr>
      </w:pPr>
      <w:r w:rsidRPr="008A055F">
        <w:rPr>
          <w:rFonts w:asciiTheme="minorHAnsi" w:hAnsiTheme="minorHAnsi" w:cstheme="minorHAnsi"/>
          <w:lang w:val="fr-FR"/>
        </w:rPr>
        <w:t>La cession entre vifs  des parts sociales  et leur transmission pour cause de mort à d’autres personnes sont subordonnées à l’agrément des associés.</w:t>
      </w:r>
    </w:p>
    <w:p w:rsidR="000F59DD" w:rsidRPr="008A055F" w:rsidRDefault="000F59DD" w:rsidP="00733CBF">
      <w:pPr>
        <w:widowControl w:val="0"/>
        <w:autoSpaceDE w:val="0"/>
        <w:autoSpaceDN w:val="0"/>
        <w:adjustRightInd w:val="0"/>
        <w:ind w:left="1440"/>
        <w:jc w:val="both"/>
        <w:rPr>
          <w:rFonts w:asciiTheme="minorHAnsi" w:hAnsiTheme="minorHAnsi" w:cstheme="minorHAnsi"/>
          <w:lang w:val="fr-FR"/>
        </w:rPr>
      </w:pPr>
      <w:r w:rsidRPr="008A055F">
        <w:rPr>
          <w:rFonts w:asciiTheme="minorHAnsi" w:hAnsiTheme="minorHAnsi" w:cstheme="minorHAnsi"/>
          <w:lang w:val="fr-FR"/>
        </w:rPr>
        <w:t>La demande d’agrément doit être adressée par écrit au gérant</w:t>
      </w:r>
      <w:r w:rsidR="000901BE" w:rsidRPr="008A055F">
        <w:rPr>
          <w:rFonts w:asciiTheme="minorHAnsi" w:hAnsiTheme="minorHAnsi" w:cstheme="minorHAnsi"/>
          <w:lang w:val="fr-FR"/>
        </w:rPr>
        <w:t xml:space="preserve"> </w:t>
      </w:r>
      <w:r w:rsidRPr="008A055F">
        <w:rPr>
          <w:rFonts w:asciiTheme="minorHAnsi" w:hAnsiTheme="minorHAnsi" w:cstheme="minorHAnsi"/>
          <w:lang w:val="fr-FR"/>
        </w:rPr>
        <w:t>qui doit immédiatement convoquer l’assemblée générale des associés qui devra se prononcer sur la demande au plus tard</w:t>
      </w:r>
      <w:r w:rsidR="000901BE" w:rsidRPr="008A055F">
        <w:rPr>
          <w:rFonts w:asciiTheme="minorHAnsi" w:hAnsiTheme="minorHAnsi" w:cstheme="minorHAnsi"/>
          <w:lang w:val="fr-FR"/>
        </w:rPr>
        <w:t xml:space="preserve"> </w:t>
      </w:r>
      <w:r w:rsidRPr="008A055F">
        <w:rPr>
          <w:rFonts w:asciiTheme="minorHAnsi" w:hAnsiTheme="minorHAnsi" w:cstheme="minorHAnsi"/>
          <w:lang w:val="fr-FR"/>
        </w:rPr>
        <w:t>dans les trois mois de la date de sa réception.</w:t>
      </w:r>
    </w:p>
    <w:p w:rsidR="000F59DD" w:rsidRPr="008A055F" w:rsidRDefault="000F59DD" w:rsidP="00733CBF">
      <w:pPr>
        <w:widowControl w:val="0"/>
        <w:autoSpaceDE w:val="0"/>
        <w:autoSpaceDN w:val="0"/>
        <w:adjustRightInd w:val="0"/>
        <w:ind w:left="1440"/>
        <w:jc w:val="both"/>
        <w:rPr>
          <w:rFonts w:asciiTheme="minorHAnsi" w:hAnsiTheme="minorHAnsi" w:cstheme="minorHAnsi"/>
          <w:lang w:val="fr-FR"/>
        </w:rPr>
      </w:pPr>
      <w:r w:rsidRPr="008A055F">
        <w:rPr>
          <w:rFonts w:asciiTheme="minorHAnsi" w:hAnsiTheme="minorHAnsi" w:cstheme="minorHAnsi"/>
          <w:lang w:val="fr-FR"/>
        </w:rPr>
        <w:t>L’agrément doit, pour être valable, être donné par la moitié au moins des associés, propriétaires de parts sociales représentant ensemble trois quarts du capital après déduction de celles pour le transfert desquelles l’agrément est demandé.</w:t>
      </w:r>
    </w:p>
    <w:p w:rsidR="000901BE" w:rsidRPr="008A055F" w:rsidRDefault="000901BE" w:rsidP="000901BE">
      <w:pPr>
        <w:widowControl w:val="0"/>
        <w:autoSpaceDE w:val="0"/>
        <w:autoSpaceDN w:val="0"/>
        <w:adjustRightInd w:val="0"/>
        <w:jc w:val="both"/>
        <w:rPr>
          <w:rFonts w:asciiTheme="minorHAnsi" w:hAnsiTheme="minorHAnsi" w:cstheme="minorHAnsi"/>
          <w:lang w:val="fr-FR"/>
        </w:rPr>
      </w:pPr>
    </w:p>
    <w:p w:rsidR="000F59DD" w:rsidRPr="008A055F" w:rsidRDefault="000F59DD" w:rsidP="000F59DD">
      <w:pPr>
        <w:widowControl w:val="0"/>
        <w:autoSpaceDE w:val="0"/>
        <w:autoSpaceDN w:val="0"/>
        <w:adjustRightInd w:val="0"/>
        <w:jc w:val="both"/>
        <w:rPr>
          <w:rFonts w:asciiTheme="minorHAnsi" w:hAnsiTheme="minorHAnsi" w:cstheme="minorHAnsi"/>
          <w:b/>
          <w:bCs/>
          <w:u w:val="single"/>
          <w:lang w:val="fr-FR"/>
        </w:rPr>
      </w:pPr>
      <w:r w:rsidRPr="008A055F">
        <w:rPr>
          <w:rFonts w:asciiTheme="minorHAnsi" w:hAnsiTheme="minorHAnsi" w:cstheme="minorHAnsi"/>
          <w:b/>
          <w:bCs/>
          <w:u w:val="single"/>
          <w:lang w:val="fr-FR"/>
        </w:rPr>
        <w:t xml:space="preserve">Article 10 : </w:t>
      </w:r>
    </w:p>
    <w:p w:rsidR="000F59DD" w:rsidRPr="008A055F" w:rsidRDefault="000F59DD" w:rsidP="00733CBF">
      <w:pPr>
        <w:widowControl w:val="0"/>
        <w:autoSpaceDE w:val="0"/>
        <w:autoSpaceDN w:val="0"/>
        <w:adjustRightInd w:val="0"/>
        <w:ind w:left="1440"/>
        <w:jc w:val="both"/>
        <w:rPr>
          <w:rFonts w:asciiTheme="minorHAnsi" w:hAnsiTheme="minorHAnsi" w:cstheme="minorHAnsi"/>
          <w:lang w:val="fr-FR"/>
        </w:rPr>
      </w:pPr>
      <w:r w:rsidRPr="008A055F">
        <w:rPr>
          <w:rFonts w:asciiTheme="minorHAnsi" w:hAnsiTheme="minorHAnsi" w:cstheme="minorHAnsi"/>
          <w:lang w:val="fr-FR"/>
        </w:rPr>
        <w:t>Le capital social peut être augmenté ou réduit par décision de l’assemblée générale extraordinaire  des associés.</w:t>
      </w:r>
    </w:p>
    <w:p w:rsidR="000F59DD" w:rsidRPr="008A055F" w:rsidRDefault="000F59DD" w:rsidP="00A74EC5">
      <w:pPr>
        <w:widowControl w:val="0"/>
        <w:autoSpaceDE w:val="0"/>
        <w:autoSpaceDN w:val="0"/>
        <w:adjustRightInd w:val="0"/>
        <w:ind w:left="1440"/>
        <w:jc w:val="both"/>
        <w:rPr>
          <w:rFonts w:asciiTheme="minorHAnsi" w:hAnsiTheme="minorHAnsi" w:cstheme="minorHAnsi"/>
          <w:lang w:val="fr-FR"/>
        </w:rPr>
      </w:pPr>
      <w:r w:rsidRPr="008A055F">
        <w:rPr>
          <w:rFonts w:asciiTheme="minorHAnsi" w:hAnsiTheme="minorHAnsi" w:cstheme="minorHAnsi"/>
          <w:lang w:val="fr-FR"/>
        </w:rPr>
        <w:t>Lorsque l’augmentation a lieu par l’incorporation des réserves, bénéfices ou primes, l’assemblée générale extraordinaire qui en décide statue sur les conditions de quorum et de majorité des Assemblées générales ordinaires.</w:t>
      </w:r>
    </w:p>
    <w:p w:rsidR="000F59DD" w:rsidRPr="008A055F" w:rsidRDefault="000F59DD" w:rsidP="00733CBF">
      <w:pPr>
        <w:widowControl w:val="0"/>
        <w:autoSpaceDE w:val="0"/>
        <w:autoSpaceDN w:val="0"/>
        <w:adjustRightInd w:val="0"/>
        <w:ind w:left="1440"/>
        <w:jc w:val="both"/>
        <w:rPr>
          <w:rFonts w:asciiTheme="minorHAnsi" w:hAnsiTheme="minorHAnsi" w:cstheme="minorHAnsi"/>
          <w:lang w:val="fr-FR"/>
        </w:rPr>
      </w:pPr>
      <w:r w:rsidRPr="008A055F">
        <w:rPr>
          <w:rFonts w:asciiTheme="minorHAnsi" w:hAnsiTheme="minorHAnsi" w:cstheme="minorHAnsi"/>
          <w:lang w:val="fr-FR"/>
        </w:rPr>
        <w:t xml:space="preserve">Si l’augmentation du capital est réalisée en partie ou en </w:t>
      </w:r>
      <w:r w:rsidR="0042066E" w:rsidRPr="008A055F">
        <w:rPr>
          <w:rFonts w:asciiTheme="minorHAnsi" w:hAnsiTheme="minorHAnsi" w:cstheme="minorHAnsi"/>
          <w:lang w:val="fr-FR"/>
        </w:rPr>
        <w:t>totalité, par</w:t>
      </w:r>
      <w:r w:rsidRPr="008A055F">
        <w:rPr>
          <w:rFonts w:asciiTheme="minorHAnsi" w:hAnsiTheme="minorHAnsi" w:cstheme="minorHAnsi"/>
          <w:lang w:val="fr-FR"/>
        </w:rPr>
        <w:t xml:space="preserve"> des apports en nature, ces derniers sont enregistrés par la</w:t>
      </w:r>
      <w:r w:rsidR="000901BE" w:rsidRPr="008A055F">
        <w:rPr>
          <w:rFonts w:asciiTheme="minorHAnsi" w:hAnsiTheme="minorHAnsi" w:cstheme="minorHAnsi"/>
          <w:lang w:val="fr-FR"/>
        </w:rPr>
        <w:t xml:space="preserve"> </w:t>
      </w:r>
      <w:r w:rsidRPr="008A055F">
        <w:rPr>
          <w:rFonts w:asciiTheme="minorHAnsi" w:hAnsiTheme="minorHAnsi" w:cstheme="minorHAnsi"/>
          <w:lang w:val="fr-FR"/>
        </w:rPr>
        <w:t>société  pour leur valeur établie par l’apporteur et dûment justifiée. En cas de contestation, la valeur est fixée par un</w:t>
      </w:r>
      <w:r w:rsidR="000901BE" w:rsidRPr="008A055F">
        <w:rPr>
          <w:rFonts w:asciiTheme="minorHAnsi" w:hAnsiTheme="minorHAnsi" w:cstheme="minorHAnsi"/>
          <w:lang w:val="fr-FR"/>
        </w:rPr>
        <w:t xml:space="preserve"> </w:t>
      </w:r>
      <w:r w:rsidRPr="008A055F">
        <w:rPr>
          <w:rFonts w:asciiTheme="minorHAnsi" w:hAnsiTheme="minorHAnsi" w:cstheme="minorHAnsi"/>
          <w:lang w:val="fr-FR"/>
        </w:rPr>
        <w:t>commissaire aux apports nommé par les associés, ou à défaut, par décision de justice.</w:t>
      </w:r>
    </w:p>
    <w:p w:rsidR="000F59DD" w:rsidRPr="008A055F" w:rsidRDefault="000F59DD" w:rsidP="00733CBF">
      <w:pPr>
        <w:widowControl w:val="0"/>
        <w:autoSpaceDE w:val="0"/>
        <w:autoSpaceDN w:val="0"/>
        <w:adjustRightInd w:val="0"/>
        <w:ind w:left="1440"/>
        <w:jc w:val="both"/>
        <w:rPr>
          <w:rFonts w:asciiTheme="minorHAnsi" w:hAnsiTheme="minorHAnsi" w:cstheme="minorHAnsi"/>
          <w:lang w:val="fr-FR"/>
        </w:rPr>
      </w:pPr>
      <w:r w:rsidRPr="008A055F">
        <w:rPr>
          <w:rFonts w:asciiTheme="minorHAnsi" w:hAnsiTheme="minorHAnsi" w:cstheme="minorHAnsi"/>
          <w:lang w:val="fr-FR"/>
        </w:rPr>
        <w:lastRenderedPageBreak/>
        <w:t>En aucun cas, la modification ne pourra porter atteinte à l’égalité des associés.</w:t>
      </w:r>
    </w:p>
    <w:p w:rsidR="000F59DD" w:rsidRPr="008A055F" w:rsidRDefault="000F59DD" w:rsidP="00733CBF">
      <w:pPr>
        <w:widowControl w:val="0"/>
        <w:autoSpaceDE w:val="0"/>
        <w:autoSpaceDN w:val="0"/>
        <w:adjustRightInd w:val="0"/>
        <w:ind w:left="1440"/>
        <w:jc w:val="both"/>
        <w:rPr>
          <w:rFonts w:asciiTheme="minorHAnsi" w:hAnsiTheme="minorHAnsi" w:cstheme="minorHAnsi"/>
          <w:lang w:val="fr-FR"/>
        </w:rPr>
      </w:pPr>
      <w:r w:rsidRPr="008A055F">
        <w:rPr>
          <w:rFonts w:asciiTheme="minorHAnsi" w:hAnsiTheme="minorHAnsi" w:cstheme="minorHAnsi"/>
          <w:lang w:val="fr-FR"/>
        </w:rPr>
        <w:t>Le projet d’augmentation ou de réduction doit être communiqué aux commissaires aux comptes aux moins vingt jours avant la</w:t>
      </w:r>
      <w:r w:rsidR="000901BE" w:rsidRPr="008A055F">
        <w:rPr>
          <w:rFonts w:asciiTheme="minorHAnsi" w:hAnsiTheme="minorHAnsi" w:cstheme="minorHAnsi"/>
          <w:lang w:val="fr-FR"/>
        </w:rPr>
        <w:t xml:space="preserve"> </w:t>
      </w:r>
      <w:r w:rsidRPr="008A055F">
        <w:rPr>
          <w:rFonts w:asciiTheme="minorHAnsi" w:hAnsiTheme="minorHAnsi" w:cstheme="minorHAnsi"/>
          <w:lang w:val="fr-FR"/>
        </w:rPr>
        <w:t>réunion de l’assemblée générale des associés  appelés à statuer sur ce projet.</w:t>
      </w:r>
    </w:p>
    <w:p w:rsidR="000F59DD" w:rsidRPr="008A055F" w:rsidRDefault="000F59DD" w:rsidP="00733CBF">
      <w:pPr>
        <w:widowControl w:val="0"/>
        <w:autoSpaceDE w:val="0"/>
        <w:autoSpaceDN w:val="0"/>
        <w:adjustRightInd w:val="0"/>
        <w:ind w:left="1440"/>
        <w:jc w:val="both"/>
        <w:rPr>
          <w:rFonts w:asciiTheme="minorHAnsi" w:hAnsiTheme="minorHAnsi" w:cstheme="minorHAnsi"/>
          <w:lang w:val="fr-FR"/>
        </w:rPr>
      </w:pPr>
      <w:r w:rsidRPr="008A055F">
        <w:rPr>
          <w:rFonts w:asciiTheme="minorHAnsi" w:hAnsiTheme="minorHAnsi" w:cstheme="minorHAnsi"/>
          <w:lang w:val="fr-FR"/>
        </w:rPr>
        <w:t xml:space="preserve">Les commissaires aux comptes porteront à la connaissance de l’assemblée générale des associés leur appréciation quant aux causes et aux conditions des opérations.  </w:t>
      </w:r>
    </w:p>
    <w:p w:rsidR="000F59DD"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b/>
          <w:bCs/>
          <w:lang w:val="fr-FR"/>
        </w:rPr>
        <w:t>CHAPITRE III: ASSEMBLEE GENERALE</w:t>
      </w:r>
    </w:p>
    <w:p w:rsidR="000901BE" w:rsidRPr="008A055F" w:rsidRDefault="000F59DD" w:rsidP="000901BE">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b/>
          <w:bCs/>
          <w:u w:val="single"/>
          <w:lang w:val="fr-FR"/>
        </w:rPr>
        <w:t>Article 11:</w:t>
      </w:r>
      <w:r w:rsidRPr="008A055F">
        <w:rPr>
          <w:rFonts w:asciiTheme="minorHAnsi" w:hAnsiTheme="minorHAnsi" w:cstheme="minorHAnsi"/>
          <w:lang w:val="fr-FR"/>
        </w:rPr>
        <w:t xml:space="preserve"> </w:t>
      </w:r>
    </w:p>
    <w:p w:rsidR="000F59DD" w:rsidRPr="008A055F" w:rsidRDefault="000F59DD" w:rsidP="00733CBF">
      <w:pPr>
        <w:widowControl w:val="0"/>
        <w:autoSpaceDE w:val="0"/>
        <w:autoSpaceDN w:val="0"/>
        <w:adjustRightInd w:val="0"/>
        <w:ind w:left="1440"/>
        <w:jc w:val="both"/>
        <w:rPr>
          <w:rFonts w:asciiTheme="minorHAnsi" w:hAnsiTheme="minorHAnsi" w:cstheme="minorHAnsi"/>
          <w:lang w:val="fr-FR"/>
        </w:rPr>
      </w:pPr>
      <w:r w:rsidRPr="008A055F">
        <w:rPr>
          <w:rFonts w:asciiTheme="minorHAnsi" w:hAnsiTheme="minorHAnsi" w:cstheme="minorHAnsi"/>
          <w:lang w:val="fr-FR"/>
        </w:rPr>
        <w:t>L</w:t>
      </w:r>
      <w:r w:rsidR="000901BE" w:rsidRPr="008A055F">
        <w:rPr>
          <w:rFonts w:asciiTheme="minorHAnsi" w:hAnsiTheme="minorHAnsi" w:cstheme="minorHAnsi"/>
          <w:lang w:val="fr-FR"/>
        </w:rPr>
        <w:t>e Bureau d’étude</w:t>
      </w:r>
      <w:r w:rsidR="00733CBF" w:rsidRPr="008A055F">
        <w:rPr>
          <w:rFonts w:asciiTheme="minorHAnsi" w:hAnsiTheme="minorHAnsi" w:cstheme="minorHAnsi"/>
          <w:lang w:val="fr-FR"/>
        </w:rPr>
        <w:t>s</w:t>
      </w:r>
      <w:r w:rsidRPr="008A055F">
        <w:rPr>
          <w:rFonts w:asciiTheme="minorHAnsi" w:hAnsiTheme="minorHAnsi" w:cstheme="minorHAnsi"/>
          <w:lang w:val="fr-FR"/>
        </w:rPr>
        <w:t xml:space="preserve"> tient deux sortes d'assemblées générales: l'assemblée générale ordinaire et l'assemblée générale extraordinaire. </w:t>
      </w:r>
    </w:p>
    <w:p w:rsidR="000901BE" w:rsidRPr="008A055F" w:rsidRDefault="000F59DD" w:rsidP="00733CBF">
      <w:pPr>
        <w:widowControl w:val="0"/>
        <w:autoSpaceDE w:val="0"/>
        <w:autoSpaceDN w:val="0"/>
        <w:adjustRightInd w:val="0"/>
        <w:ind w:left="1440"/>
        <w:jc w:val="both"/>
        <w:rPr>
          <w:rFonts w:asciiTheme="minorHAnsi" w:hAnsiTheme="minorHAnsi" w:cstheme="minorHAnsi"/>
          <w:lang w:val="fr-FR"/>
        </w:rPr>
      </w:pPr>
      <w:r w:rsidRPr="008A055F">
        <w:rPr>
          <w:rFonts w:asciiTheme="minorHAnsi" w:hAnsiTheme="minorHAnsi" w:cstheme="minorHAnsi"/>
          <w:lang w:val="fr-FR"/>
        </w:rPr>
        <w:t>L'a</w:t>
      </w:r>
      <w:r w:rsidR="003410FD" w:rsidRPr="008A055F">
        <w:rPr>
          <w:rFonts w:asciiTheme="minorHAnsi" w:hAnsiTheme="minorHAnsi" w:cstheme="minorHAnsi"/>
          <w:lang w:val="fr-FR"/>
        </w:rPr>
        <w:t>ssemblée générale des associés a</w:t>
      </w:r>
      <w:r w:rsidRPr="008A055F">
        <w:rPr>
          <w:rFonts w:asciiTheme="minorHAnsi" w:hAnsiTheme="minorHAnsi" w:cstheme="minorHAnsi"/>
          <w:lang w:val="fr-FR"/>
        </w:rPr>
        <w:t xml:space="preserve"> les pouvoirs les plus</w:t>
      </w:r>
      <w:r w:rsidR="000901BE" w:rsidRPr="008A055F">
        <w:rPr>
          <w:rFonts w:asciiTheme="minorHAnsi" w:hAnsiTheme="minorHAnsi" w:cstheme="minorHAnsi"/>
          <w:lang w:val="fr-FR"/>
        </w:rPr>
        <w:t xml:space="preserve"> </w:t>
      </w:r>
      <w:r w:rsidRPr="008A055F">
        <w:rPr>
          <w:rFonts w:asciiTheme="minorHAnsi" w:hAnsiTheme="minorHAnsi" w:cstheme="minorHAnsi"/>
          <w:lang w:val="fr-FR"/>
        </w:rPr>
        <w:t>étendus que le collège de gérants pour poser ou ratifier les act</w:t>
      </w:r>
      <w:r w:rsidR="003410FD" w:rsidRPr="008A055F">
        <w:rPr>
          <w:rFonts w:asciiTheme="minorHAnsi" w:hAnsiTheme="minorHAnsi" w:cstheme="minorHAnsi"/>
          <w:lang w:val="fr-FR"/>
        </w:rPr>
        <w:t>es qui intéressent la société. I</w:t>
      </w:r>
      <w:r w:rsidRPr="008A055F">
        <w:rPr>
          <w:rFonts w:asciiTheme="minorHAnsi" w:hAnsiTheme="minorHAnsi" w:cstheme="minorHAnsi"/>
          <w:lang w:val="fr-FR"/>
        </w:rPr>
        <w:t>l doit être tenu chaque trimestre une assemblée générale.</w:t>
      </w:r>
    </w:p>
    <w:p w:rsidR="00733CBF" w:rsidRPr="008A055F" w:rsidRDefault="000F59DD" w:rsidP="00395C69">
      <w:pPr>
        <w:widowControl w:val="0"/>
        <w:autoSpaceDE w:val="0"/>
        <w:autoSpaceDN w:val="0"/>
        <w:adjustRightInd w:val="0"/>
        <w:spacing w:line="240" w:lineRule="auto"/>
        <w:jc w:val="both"/>
        <w:rPr>
          <w:rFonts w:asciiTheme="minorHAnsi" w:hAnsiTheme="minorHAnsi" w:cstheme="minorHAnsi"/>
          <w:lang w:val="fr-FR"/>
        </w:rPr>
      </w:pPr>
      <w:r w:rsidRPr="008A055F">
        <w:rPr>
          <w:rFonts w:asciiTheme="minorHAnsi" w:hAnsiTheme="minorHAnsi" w:cstheme="minorHAnsi"/>
          <w:b/>
          <w:bCs/>
          <w:u w:val="single"/>
          <w:lang w:val="fr-FR"/>
        </w:rPr>
        <w:t>Article 12:</w:t>
      </w:r>
      <w:r w:rsidRPr="008A055F">
        <w:rPr>
          <w:rFonts w:asciiTheme="minorHAnsi" w:hAnsiTheme="minorHAnsi" w:cstheme="minorHAnsi"/>
          <w:lang w:val="fr-FR"/>
        </w:rPr>
        <w:t xml:space="preserve"> </w:t>
      </w:r>
    </w:p>
    <w:p w:rsidR="000F59DD" w:rsidRPr="008A055F" w:rsidRDefault="000F59DD" w:rsidP="00395C69">
      <w:pPr>
        <w:widowControl w:val="0"/>
        <w:autoSpaceDE w:val="0"/>
        <w:autoSpaceDN w:val="0"/>
        <w:adjustRightInd w:val="0"/>
        <w:spacing w:line="240" w:lineRule="auto"/>
        <w:ind w:left="1440"/>
        <w:jc w:val="both"/>
        <w:rPr>
          <w:rFonts w:asciiTheme="minorHAnsi" w:hAnsiTheme="minorHAnsi" w:cstheme="minorHAnsi"/>
          <w:lang w:val="fr-FR"/>
        </w:rPr>
      </w:pPr>
      <w:r w:rsidRPr="008A055F">
        <w:rPr>
          <w:rFonts w:asciiTheme="minorHAnsi" w:hAnsiTheme="minorHAnsi" w:cstheme="minorHAnsi"/>
          <w:lang w:val="fr-FR"/>
        </w:rPr>
        <w:t>Tous les associés prennent part aux assemblées générales et disposent chacun d'une voix p</w:t>
      </w:r>
      <w:r w:rsidR="003C68C3" w:rsidRPr="008A055F">
        <w:rPr>
          <w:rFonts w:asciiTheme="minorHAnsi" w:hAnsiTheme="minorHAnsi" w:cstheme="minorHAnsi"/>
          <w:lang w:val="fr-FR"/>
        </w:rPr>
        <w:t>ar part sociale au vote</w:t>
      </w:r>
      <w:r w:rsidRPr="008A055F">
        <w:rPr>
          <w:rFonts w:asciiTheme="minorHAnsi" w:hAnsiTheme="minorHAnsi" w:cstheme="minorHAnsi"/>
          <w:lang w:val="fr-FR"/>
        </w:rPr>
        <w:t>.</w:t>
      </w:r>
    </w:p>
    <w:p w:rsidR="000F59DD" w:rsidRPr="008A055F" w:rsidRDefault="000F59DD" w:rsidP="00395C69">
      <w:pPr>
        <w:widowControl w:val="0"/>
        <w:autoSpaceDE w:val="0"/>
        <w:autoSpaceDN w:val="0"/>
        <w:adjustRightInd w:val="0"/>
        <w:spacing w:line="240" w:lineRule="auto"/>
        <w:ind w:left="1440"/>
        <w:jc w:val="both"/>
        <w:rPr>
          <w:rFonts w:asciiTheme="minorHAnsi" w:hAnsiTheme="minorHAnsi" w:cstheme="minorHAnsi"/>
          <w:lang w:val="fr-FR"/>
        </w:rPr>
      </w:pPr>
      <w:r w:rsidRPr="008A055F">
        <w:rPr>
          <w:rFonts w:asciiTheme="minorHAnsi" w:hAnsiTheme="minorHAnsi" w:cstheme="minorHAnsi"/>
          <w:lang w:val="fr-FR"/>
        </w:rPr>
        <w:t>Les associés peuvent aussi se faire représenter à une assemblée générale par un mandataire de leur choix et émettre leur vote par écrit ou par tout autre moyen qui garantit l’authenticité de la</w:t>
      </w:r>
      <w:r w:rsidR="000901BE" w:rsidRPr="008A055F">
        <w:rPr>
          <w:rFonts w:asciiTheme="minorHAnsi" w:hAnsiTheme="minorHAnsi" w:cstheme="minorHAnsi"/>
          <w:lang w:val="fr-FR"/>
        </w:rPr>
        <w:t xml:space="preserve"> </w:t>
      </w:r>
      <w:r w:rsidRPr="008A055F">
        <w:rPr>
          <w:rFonts w:asciiTheme="minorHAnsi" w:hAnsiTheme="minorHAnsi" w:cstheme="minorHAnsi"/>
          <w:lang w:val="fr-FR"/>
        </w:rPr>
        <w:t>volonté exprimée.</w:t>
      </w:r>
    </w:p>
    <w:p w:rsidR="000901BE" w:rsidRPr="008A055F" w:rsidRDefault="003C68C3" w:rsidP="003410FD">
      <w:pPr>
        <w:widowControl w:val="0"/>
        <w:autoSpaceDE w:val="0"/>
        <w:autoSpaceDN w:val="0"/>
        <w:adjustRightInd w:val="0"/>
        <w:ind w:left="1440"/>
        <w:jc w:val="both"/>
        <w:rPr>
          <w:rFonts w:asciiTheme="minorHAnsi" w:hAnsiTheme="minorHAnsi" w:cstheme="minorHAnsi"/>
          <w:lang w:val="fr-FR"/>
        </w:rPr>
      </w:pPr>
      <w:r w:rsidRPr="008A055F">
        <w:rPr>
          <w:rFonts w:asciiTheme="minorHAnsi" w:hAnsiTheme="minorHAnsi" w:cstheme="minorHAnsi"/>
          <w:lang w:val="fr-FR"/>
        </w:rPr>
        <w:t>Le manda</w:t>
      </w:r>
      <w:r w:rsidR="000F59DD" w:rsidRPr="008A055F">
        <w:rPr>
          <w:rFonts w:asciiTheme="minorHAnsi" w:hAnsiTheme="minorHAnsi" w:cstheme="minorHAnsi"/>
          <w:lang w:val="fr-FR"/>
        </w:rPr>
        <w:t xml:space="preserve">t est donné pour une seule assemblée. Il peut cependant être donné pour deux assemblées, l'une ordinaire, l'autre extraordinaire </w:t>
      </w:r>
      <w:r w:rsidR="00A74EC5" w:rsidRPr="008A055F">
        <w:rPr>
          <w:rFonts w:asciiTheme="minorHAnsi" w:hAnsiTheme="minorHAnsi" w:cstheme="minorHAnsi"/>
          <w:lang w:val="fr-FR"/>
        </w:rPr>
        <w:t>tenu</w:t>
      </w:r>
      <w:r w:rsidR="000F59DD" w:rsidRPr="008A055F">
        <w:rPr>
          <w:rFonts w:asciiTheme="minorHAnsi" w:hAnsiTheme="minorHAnsi" w:cstheme="minorHAnsi"/>
          <w:lang w:val="fr-FR"/>
        </w:rPr>
        <w:t xml:space="preserve"> le même jour.</w:t>
      </w:r>
    </w:p>
    <w:p w:rsidR="00634DFA" w:rsidRPr="008A055F" w:rsidRDefault="00634DFA" w:rsidP="000F59DD">
      <w:pPr>
        <w:widowControl w:val="0"/>
        <w:autoSpaceDE w:val="0"/>
        <w:autoSpaceDN w:val="0"/>
        <w:adjustRightInd w:val="0"/>
        <w:spacing w:line="360" w:lineRule="auto"/>
        <w:jc w:val="both"/>
        <w:rPr>
          <w:rFonts w:asciiTheme="minorHAnsi" w:hAnsiTheme="minorHAnsi" w:cstheme="minorHAnsi"/>
          <w:lang w:val="fr-FR"/>
        </w:rPr>
      </w:pPr>
    </w:p>
    <w:p w:rsidR="00634DFA" w:rsidRPr="008A055F" w:rsidRDefault="00634DFA" w:rsidP="000F59DD">
      <w:pPr>
        <w:widowControl w:val="0"/>
        <w:autoSpaceDE w:val="0"/>
        <w:autoSpaceDN w:val="0"/>
        <w:adjustRightInd w:val="0"/>
        <w:spacing w:line="360" w:lineRule="auto"/>
        <w:jc w:val="both"/>
        <w:rPr>
          <w:rFonts w:asciiTheme="minorHAnsi" w:hAnsiTheme="minorHAnsi" w:cstheme="minorHAnsi"/>
          <w:lang w:val="fr-FR"/>
        </w:rPr>
      </w:pPr>
    </w:p>
    <w:p w:rsidR="00634DFA" w:rsidRDefault="00634DFA" w:rsidP="000F59DD">
      <w:pPr>
        <w:widowControl w:val="0"/>
        <w:autoSpaceDE w:val="0"/>
        <w:autoSpaceDN w:val="0"/>
        <w:adjustRightInd w:val="0"/>
        <w:spacing w:line="360" w:lineRule="auto"/>
        <w:jc w:val="both"/>
        <w:rPr>
          <w:rFonts w:asciiTheme="minorHAnsi" w:hAnsiTheme="minorHAnsi" w:cstheme="minorHAnsi"/>
          <w:lang w:val="fr-FR"/>
        </w:rPr>
      </w:pPr>
    </w:p>
    <w:p w:rsidR="00A74EC5" w:rsidRDefault="00A74EC5" w:rsidP="000F59DD">
      <w:pPr>
        <w:widowControl w:val="0"/>
        <w:autoSpaceDE w:val="0"/>
        <w:autoSpaceDN w:val="0"/>
        <w:adjustRightInd w:val="0"/>
        <w:spacing w:line="360" w:lineRule="auto"/>
        <w:jc w:val="both"/>
        <w:rPr>
          <w:rFonts w:asciiTheme="minorHAnsi" w:hAnsiTheme="minorHAnsi" w:cstheme="minorHAnsi"/>
          <w:lang w:val="fr-FR"/>
        </w:rPr>
      </w:pPr>
    </w:p>
    <w:p w:rsidR="00A74EC5" w:rsidRDefault="00A74EC5" w:rsidP="000F59DD">
      <w:pPr>
        <w:widowControl w:val="0"/>
        <w:autoSpaceDE w:val="0"/>
        <w:autoSpaceDN w:val="0"/>
        <w:adjustRightInd w:val="0"/>
        <w:spacing w:line="360" w:lineRule="auto"/>
        <w:jc w:val="both"/>
        <w:rPr>
          <w:rFonts w:asciiTheme="minorHAnsi" w:hAnsiTheme="minorHAnsi" w:cstheme="minorHAnsi"/>
          <w:lang w:val="fr-FR"/>
        </w:rPr>
      </w:pPr>
    </w:p>
    <w:p w:rsidR="00A74EC5" w:rsidRDefault="00A74EC5" w:rsidP="000F59DD">
      <w:pPr>
        <w:widowControl w:val="0"/>
        <w:autoSpaceDE w:val="0"/>
        <w:autoSpaceDN w:val="0"/>
        <w:adjustRightInd w:val="0"/>
        <w:spacing w:line="360" w:lineRule="auto"/>
        <w:jc w:val="both"/>
        <w:rPr>
          <w:rFonts w:asciiTheme="minorHAnsi" w:hAnsiTheme="minorHAnsi" w:cstheme="minorHAnsi"/>
          <w:lang w:val="fr-FR"/>
        </w:rPr>
      </w:pPr>
    </w:p>
    <w:p w:rsidR="00A74EC5" w:rsidRPr="008A055F" w:rsidRDefault="00A74EC5" w:rsidP="000F59DD">
      <w:pPr>
        <w:widowControl w:val="0"/>
        <w:autoSpaceDE w:val="0"/>
        <w:autoSpaceDN w:val="0"/>
        <w:adjustRightInd w:val="0"/>
        <w:spacing w:line="360" w:lineRule="auto"/>
        <w:jc w:val="both"/>
        <w:rPr>
          <w:rFonts w:asciiTheme="minorHAnsi" w:hAnsiTheme="minorHAnsi" w:cstheme="minorHAnsi"/>
          <w:lang w:val="fr-FR"/>
        </w:rPr>
      </w:pPr>
    </w:p>
    <w:p w:rsidR="000F59DD" w:rsidRPr="008A055F" w:rsidRDefault="000F59DD" w:rsidP="000F59DD">
      <w:pPr>
        <w:widowControl w:val="0"/>
        <w:autoSpaceDE w:val="0"/>
        <w:autoSpaceDN w:val="0"/>
        <w:adjustRightInd w:val="0"/>
        <w:spacing w:line="360" w:lineRule="auto"/>
        <w:jc w:val="both"/>
        <w:rPr>
          <w:rFonts w:asciiTheme="minorHAnsi" w:hAnsiTheme="minorHAnsi" w:cstheme="minorHAnsi"/>
          <w:lang w:val="fr-FR"/>
        </w:rPr>
      </w:pPr>
      <w:r w:rsidRPr="008A055F">
        <w:rPr>
          <w:rFonts w:asciiTheme="minorHAnsi" w:hAnsiTheme="minorHAnsi" w:cstheme="minorHAnsi"/>
          <w:b/>
          <w:bCs/>
          <w:u w:val="single"/>
          <w:lang w:val="fr-FR"/>
        </w:rPr>
        <w:lastRenderedPageBreak/>
        <w:t>Article 13:</w:t>
      </w:r>
      <w:r w:rsidRPr="008A055F">
        <w:rPr>
          <w:rFonts w:asciiTheme="minorHAnsi" w:hAnsiTheme="minorHAnsi" w:cstheme="minorHAnsi"/>
          <w:lang w:val="fr-FR"/>
        </w:rPr>
        <w:t xml:space="preserve"> </w:t>
      </w:r>
    </w:p>
    <w:p w:rsidR="000F59DD" w:rsidRPr="008A055F" w:rsidRDefault="000F59DD" w:rsidP="00733CBF">
      <w:pPr>
        <w:widowControl w:val="0"/>
        <w:autoSpaceDE w:val="0"/>
        <w:autoSpaceDN w:val="0"/>
        <w:adjustRightInd w:val="0"/>
        <w:spacing w:line="360" w:lineRule="auto"/>
        <w:ind w:left="720" w:firstLine="720"/>
        <w:jc w:val="both"/>
        <w:rPr>
          <w:rFonts w:asciiTheme="minorHAnsi" w:hAnsiTheme="minorHAnsi" w:cstheme="minorHAnsi"/>
          <w:lang w:val="fr-FR"/>
        </w:rPr>
      </w:pPr>
      <w:r w:rsidRPr="008A055F">
        <w:rPr>
          <w:rFonts w:asciiTheme="minorHAnsi" w:hAnsiTheme="minorHAnsi" w:cstheme="minorHAnsi"/>
          <w:lang w:val="fr-FR"/>
        </w:rPr>
        <w:t xml:space="preserve">L'assemblée générale ordinaire a </w:t>
      </w:r>
      <w:r w:rsidR="00A74EC5">
        <w:rPr>
          <w:rFonts w:asciiTheme="minorHAnsi" w:hAnsiTheme="minorHAnsi" w:cstheme="minorHAnsi"/>
          <w:lang w:val="fr-FR"/>
        </w:rPr>
        <w:t xml:space="preserve">le </w:t>
      </w:r>
      <w:r w:rsidRPr="008A055F">
        <w:rPr>
          <w:rFonts w:asciiTheme="minorHAnsi" w:hAnsiTheme="minorHAnsi" w:cstheme="minorHAnsi"/>
          <w:lang w:val="fr-FR"/>
        </w:rPr>
        <w:t xml:space="preserve">pouvoir de: </w:t>
      </w:r>
    </w:p>
    <w:p w:rsidR="003410FD" w:rsidRPr="008A055F" w:rsidRDefault="003410FD" w:rsidP="00733CBF">
      <w:pPr>
        <w:widowControl w:val="0"/>
        <w:autoSpaceDE w:val="0"/>
        <w:autoSpaceDN w:val="0"/>
        <w:adjustRightInd w:val="0"/>
        <w:ind w:left="1440"/>
        <w:jc w:val="both"/>
        <w:rPr>
          <w:rFonts w:asciiTheme="minorHAnsi" w:hAnsiTheme="minorHAnsi" w:cstheme="minorHAnsi"/>
          <w:lang w:val="fr-FR"/>
        </w:rPr>
      </w:pPr>
      <w:r w:rsidRPr="008A055F">
        <w:rPr>
          <w:rFonts w:asciiTheme="minorHAnsi" w:hAnsiTheme="minorHAnsi" w:cstheme="minorHAnsi"/>
          <w:lang w:val="fr-FR"/>
        </w:rPr>
        <w:t xml:space="preserve">-  </w:t>
      </w:r>
      <w:r w:rsidR="000F59DD" w:rsidRPr="008A055F">
        <w:rPr>
          <w:rFonts w:asciiTheme="minorHAnsi" w:hAnsiTheme="minorHAnsi" w:cstheme="minorHAnsi"/>
          <w:lang w:val="fr-FR"/>
        </w:rPr>
        <w:t>nommer et révoquer le ou les gérants et les commissaires</w:t>
      </w:r>
      <w:r w:rsidR="000901BE" w:rsidRPr="008A055F">
        <w:rPr>
          <w:rFonts w:asciiTheme="minorHAnsi" w:hAnsiTheme="minorHAnsi" w:cstheme="minorHAnsi"/>
          <w:lang w:val="fr-FR"/>
        </w:rPr>
        <w:t xml:space="preserve"> </w:t>
      </w:r>
      <w:r w:rsidR="000F59DD" w:rsidRPr="008A055F">
        <w:rPr>
          <w:rFonts w:asciiTheme="minorHAnsi" w:hAnsiTheme="minorHAnsi" w:cstheme="minorHAnsi"/>
          <w:lang w:val="fr-FR"/>
        </w:rPr>
        <w:t xml:space="preserve">aux </w:t>
      </w:r>
      <w:r w:rsidRPr="008A055F">
        <w:rPr>
          <w:rFonts w:asciiTheme="minorHAnsi" w:hAnsiTheme="minorHAnsi" w:cstheme="minorHAnsi"/>
          <w:lang w:val="fr-FR"/>
        </w:rPr>
        <w:t xml:space="preserve">  </w:t>
      </w:r>
    </w:p>
    <w:p w:rsidR="000F59DD" w:rsidRPr="008A055F" w:rsidRDefault="003410FD" w:rsidP="00733CBF">
      <w:pPr>
        <w:widowControl w:val="0"/>
        <w:autoSpaceDE w:val="0"/>
        <w:autoSpaceDN w:val="0"/>
        <w:adjustRightInd w:val="0"/>
        <w:ind w:left="1440"/>
        <w:jc w:val="both"/>
        <w:rPr>
          <w:rFonts w:asciiTheme="minorHAnsi" w:hAnsiTheme="minorHAnsi" w:cstheme="minorHAnsi"/>
          <w:lang w:val="fr-FR"/>
        </w:rPr>
      </w:pPr>
      <w:r w:rsidRPr="008A055F">
        <w:rPr>
          <w:rFonts w:asciiTheme="minorHAnsi" w:hAnsiTheme="minorHAnsi" w:cstheme="minorHAnsi"/>
          <w:lang w:val="fr-FR"/>
        </w:rPr>
        <w:t xml:space="preserve">   </w:t>
      </w:r>
      <w:proofErr w:type="gramStart"/>
      <w:r w:rsidR="000F59DD" w:rsidRPr="008A055F">
        <w:rPr>
          <w:rFonts w:asciiTheme="minorHAnsi" w:hAnsiTheme="minorHAnsi" w:cstheme="minorHAnsi"/>
          <w:lang w:val="fr-FR"/>
        </w:rPr>
        <w:t>comptes</w:t>
      </w:r>
      <w:proofErr w:type="gramEnd"/>
      <w:r w:rsidR="000F59DD" w:rsidRPr="008A055F">
        <w:rPr>
          <w:rFonts w:asciiTheme="minorHAnsi" w:hAnsiTheme="minorHAnsi" w:cstheme="minorHAnsi"/>
          <w:lang w:val="fr-FR"/>
        </w:rPr>
        <w:t xml:space="preserve">; </w:t>
      </w:r>
    </w:p>
    <w:p w:rsidR="000F59DD" w:rsidRPr="008A055F" w:rsidRDefault="000F59DD" w:rsidP="00733CBF">
      <w:pPr>
        <w:widowControl w:val="0"/>
        <w:autoSpaceDE w:val="0"/>
        <w:autoSpaceDN w:val="0"/>
        <w:adjustRightInd w:val="0"/>
        <w:ind w:left="720" w:firstLine="720"/>
        <w:jc w:val="both"/>
        <w:rPr>
          <w:rFonts w:asciiTheme="minorHAnsi" w:hAnsiTheme="minorHAnsi" w:cstheme="minorHAnsi"/>
          <w:lang w:val="fr-FR"/>
        </w:rPr>
      </w:pPr>
      <w:r w:rsidRPr="008A055F">
        <w:rPr>
          <w:rFonts w:asciiTheme="minorHAnsi" w:hAnsiTheme="minorHAnsi" w:cstheme="minorHAnsi"/>
          <w:lang w:val="fr-FR"/>
        </w:rPr>
        <w:t xml:space="preserve">-   recevoir les rapports, des gérants et des commissaires; </w:t>
      </w:r>
    </w:p>
    <w:p w:rsidR="000F59DD" w:rsidRPr="008A055F" w:rsidRDefault="000F59DD" w:rsidP="003410FD">
      <w:pPr>
        <w:widowControl w:val="0"/>
        <w:autoSpaceDE w:val="0"/>
        <w:autoSpaceDN w:val="0"/>
        <w:adjustRightInd w:val="0"/>
        <w:ind w:left="696" w:firstLine="720"/>
        <w:jc w:val="both"/>
        <w:rPr>
          <w:rFonts w:asciiTheme="minorHAnsi" w:hAnsiTheme="minorHAnsi" w:cstheme="minorHAnsi"/>
          <w:lang w:val="fr-FR"/>
        </w:rPr>
      </w:pPr>
      <w:r w:rsidRPr="008A055F">
        <w:rPr>
          <w:rFonts w:asciiTheme="minorHAnsi" w:hAnsiTheme="minorHAnsi" w:cstheme="minorHAnsi"/>
          <w:lang w:val="fr-FR"/>
        </w:rPr>
        <w:t xml:space="preserve">-   se prononcer, par vote spécial, sur la décharge des gérants </w:t>
      </w:r>
    </w:p>
    <w:p w:rsidR="000F59DD" w:rsidRPr="008A055F" w:rsidRDefault="003410FD" w:rsidP="000F59DD">
      <w:pPr>
        <w:widowControl w:val="0"/>
        <w:autoSpaceDE w:val="0"/>
        <w:autoSpaceDN w:val="0"/>
        <w:adjustRightInd w:val="0"/>
        <w:ind w:left="708" w:firstLine="708"/>
        <w:jc w:val="both"/>
        <w:rPr>
          <w:rFonts w:asciiTheme="minorHAnsi" w:hAnsiTheme="minorHAnsi" w:cstheme="minorHAnsi"/>
          <w:lang w:val="fr-FR"/>
        </w:rPr>
      </w:pPr>
      <w:r w:rsidRPr="008A055F">
        <w:rPr>
          <w:rFonts w:asciiTheme="minorHAnsi" w:hAnsiTheme="minorHAnsi" w:cstheme="minorHAnsi"/>
          <w:lang w:val="fr-FR"/>
        </w:rPr>
        <w:t xml:space="preserve">    </w:t>
      </w:r>
      <w:proofErr w:type="gramStart"/>
      <w:r w:rsidR="000F59DD" w:rsidRPr="008A055F">
        <w:rPr>
          <w:rFonts w:asciiTheme="minorHAnsi" w:hAnsiTheme="minorHAnsi" w:cstheme="minorHAnsi"/>
          <w:lang w:val="fr-FR"/>
        </w:rPr>
        <w:t>et</w:t>
      </w:r>
      <w:proofErr w:type="gramEnd"/>
      <w:r w:rsidR="000F59DD" w:rsidRPr="008A055F">
        <w:rPr>
          <w:rFonts w:asciiTheme="minorHAnsi" w:hAnsiTheme="minorHAnsi" w:cstheme="minorHAnsi"/>
          <w:lang w:val="fr-FR"/>
        </w:rPr>
        <w:t xml:space="preserve"> des commissaires;</w:t>
      </w:r>
    </w:p>
    <w:p w:rsidR="000F59DD" w:rsidRPr="008A055F" w:rsidRDefault="000F59DD" w:rsidP="00733CBF">
      <w:pPr>
        <w:widowControl w:val="0"/>
        <w:autoSpaceDE w:val="0"/>
        <w:autoSpaceDN w:val="0"/>
        <w:adjustRightInd w:val="0"/>
        <w:ind w:left="696" w:firstLine="720"/>
        <w:jc w:val="both"/>
        <w:rPr>
          <w:rFonts w:asciiTheme="minorHAnsi" w:hAnsiTheme="minorHAnsi" w:cstheme="minorHAnsi"/>
          <w:lang w:val="fr-FR"/>
        </w:rPr>
      </w:pPr>
      <w:r w:rsidRPr="008A055F">
        <w:rPr>
          <w:rFonts w:asciiTheme="minorHAnsi" w:hAnsiTheme="minorHAnsi" w:cstheme="minorHAnsi"/>
          <w:lang w:val="fr-FR"/>
        </w:rPr>
        <w:t xml:space="preserve">-   décider de la répartition des bénéfices et des produits ; </w:t>
      </w:r>
    </w:p>
    <w:p w:rsidR="000F59DD" w:rsidRPr="008A055F" w:rsidRDefault="000F59DD" w:rsidP="00733CBF">
      <w:pPr>
        <w:widowControl w:val="0"/>
        <w:autoSpaceDE w:val="0"/>
        <w:autoSpaceDN w:val="0"/>
        <w:adjustRightInd w:val="0"/>
        <w:ind w:left="696" w:firstLine="720"/>
        <w:jc w:val="both"/>
        <w:rPr>
          <w:rFonts w:asciiTheme="minorHAnsi" w:hAnsiTheme="minorHAnsi" w:cstheme="minorHAnsi"/>
          <w:lang w:val="fr-FR"/>
        </w:rPr>
      </w:pPr>
      <w:r w:rsidRPr="008A055F">
        <w:rPr>
          <w:rFonts w:asciiTheme="minorHAnsi" w:hAnsiTheme="minorHAnsi" w:cstheme="minorHAnsi"/>
          <w:lang w:val="fr-FR"/>
        </w:rPr>
        <w:t>-   nommer les liquidateurs;</w:t>
      </w:r>
    </w:p>
    <w:p w:rsidR="000F59DD" w:rsidRPr="008A055F" w:rsidRDefault="000F59DD" w:rsidP="00733CBF">
      <w:pPr>
        <w:widowControl w:val="0"/>
        <w:autoSpaceDE w:val="0"/>
        <w:autoSpaceDN w:val="0"/>
        <w:adjustRightInd w:val="0"/>
        <w:ind w:left="1620"/>
        <w:jc w:val="both"/>
        <w:rPr>
          <w:rFonts w:asciiTheme="minorHAnsi" w:hAnsiTheme="minorHAnsi" w:cstheme="minorHAnsi"/>
          <w:lang w:val="fr-FR"/>
        </w:rPr>
      </w:pPr>
      <w:r w:rsidRPr="008A055F">
        <w:rPr>
          <w:rFonts w:asciiTheme="minorHAnsi" w:hAnsiTheme="minorHAnsi" w:cstheme="minorHAnsi"/>
          <w:lang w:val="fr-FR"/>
        </w:rPr>
        <w:t>Poser tout acte qui garantit le bon fonctionnement d</w:t>
      </w:r>
      <w:r w:rsidR="00213EF7" w:rsidRPr="008A055F">
        <w:rPr>
          <w:rFonts w:asciiTheme="minorHAnsi" w:hAnsiTheme="minorHAnsi" w:cstheme="minorHAnsi"/>
          <w:lang w:val="fr-FR"/>
        </w:rPr>
        <w:t>u Bureau d’étude</w:t>
      </w:r>
      <w:r w:rsidR="0098780E" w:rsidRPr="008A055F">
        <w:rPr>
          <w:rFonts w:asciiTheme="minorHAnsi" w:hAnsiTheme="minorHAnsi" w:cstheme="minorHAnsi"/>
          <w:lang w:val="fr-FR"/>
        </w:rPr>
        <w:t>s</w:t>
      </w:r>
      <w:r w:rsidRPr="008A055F">
        <w:rPr>
          <w:rFonts w:asciiTheme="minorHAnsi" w:hAnsiTheme="minorHAnsi" w:cstheme="minorHAnsi"/>
          <w:lang w:val="fr-FR"/>
        </w:rPr>
        <w:t>.</w:t>
      </w:r>
    </w:p>
    <w:p w:rsidR="000F59DD" w:rsidRPr="008A055F" w:rsidRDefault="000F59DD" w:rsidP="000F59DD">
      <w:pPr>
        <w:widowControl w:val="0"/>
        <w:autoSpaceDE w:val="0"/>
        <w:autoSpaceDN w:val="0"/>
        <w:adjustRightInd w:val="0"/>
        <w:ind w:left="708" w:firstLine="708"/>
        <w:jc w:val="both"/>
        <w:rPr>
          <w:rFonts w:asciiTheme="minorHAnsi" w:hAnsiTheme="minorHAnsi" w:cstheme="minorHAnsi"/>
          <w:lang w:val="fr-FR"/>
        </w:rPr>
      </w:pPr>
      <w:r w:rsidRPr="008A055F">
        <w:rPr>
          <w:rFonts w:asciiTheme="minorHAnsi" w:hAnsiTheme="minorHAnsi" w:cstheme="minorHAnsi"/>
          <w:lang w:val="fr-FR"/>
        </w:rPr>
        <w:t>L'assemblée générale extraordinaire a pouvoir de :</w:t>
      </w:r>
    </w:p>
    <w:p w:rsidR="000F59DD" w:rsidRPr="008A055F" w:rsidRDefault="000F59DD" w:rsidP="000F59DD">
      <w:pPr>
        <w:widowControl w:val="0"/>
        <w:autoSpaceDE w:val="0"/>
        <w:autoSpaceDN w:val="0"/>
        <w:adjustRightInd w:val="0"/>
        <w:ind w:left="708" w:firstLine="708"/>
        <w:jc w:val="both"/>
        <w:rPr>
          <w:rFonts w:asciiTheme="minorHAnsi" w:hAnsiTheme="minorHAnsi" w:cstheme="minorHAnsi"/>
          <w:lang w:val="fr-FR"/>
        </w:rPr>
      </w:pPr>
      <w:r w:rsidRPr="008A055F">
        <w:rPr>
          <w:rFonts w:asciiTheme="minorHAnsi" w:hAnsiTheme="minorHAnsi" w:cstheme="minorHAnsi"/>
          <w:lang w:val="fr-FR"/>
        </w:rPr>
        <w:t>-   décider de la modification des statuts d</w:t>
      </w:r>
      <w:r w:rsidR="00213EF7" w:rsidRPr="008A055F">
        <w:rPr>
          <w:rFonts w:asciiTheme="minorHAnsi" w:hAnsiTheme="minorHAnsi" w:cstheme="minorHAnsi"/>
          <w:lang w:val="fr-FR"/>
        </w:rPr>
        <w:t>u Bureau d’étude</w:t>
      </w:r>
      <w:r w:rsidR="0098780E" w:rsidRPr="008A055F">
        <w:rPr>
          <w:rFonts w:asciiTheme="minorHAnsi" w:hAnsiTheme="minorHAnsi" w:cstheme="minorHAnsi"/>
          <w:lang w:val="fr-FR"/>
        </w:rPr>
        <w:t>s</w:t>
      </w:r>
      <w:r w:rsidRPr="008A055F">
        <w:rPr>
          <w:rFonts w:asciiTheme="minorHAnsi" w:hAnsiTheme="minorHAnsi" w:cstheme="minorHAnsi"/>
          <w:lang w:val="fr-FR"/>
        </w:rPr>
        <w:t xml:space="preserve">; </w:t>
      </w:r>
    </w:p>
    <w:p w:rsidR="000F59DD" w:rsidRPr="008A055F" w:rsidRDefault="000F59DD" w:rsidP="000F59DD">
      <w:pPr>
        <w:widowControl w:val="0"/>
        <w:autoSpaceDE w:val="0"/>
        <w:autoSpaceDN w:val="0"/>
        <w:adjustRightInd w:val="0"/>
        <w:ind w:left="708" w:firstLine="708"/>
        <w:jc w:val="both"/>
        <w:rPr>
          <w:rFonts w:asciiTheme="minorHAnsi" w:hAnsiTheme="minorHAnsi" w:cstheme="minorHAnsi"/>
          <w:lang w:val="fr-FR"/>
        </w:rPr>
      </w:pPr>
      <w:r w:rsidRPr="008A055F">
        <w:rPr>
          <w:rFonts w:asciiTheme="minorHAnsi" w:hAnsiTheme="minorHAnsi" w:cstheme="minorHAnsi"/>
          <w:lang w:val="fr-FR"/>
        </w:rPr>
        <w:t xml:space="preserve">-   décider de la dissolution ou de la prorogation </w:t>
      </w:r>
      <w:r w:rsidR="00213EF7" w:rsidRPr="008A055F">
        <w:rPr>
          <w:rFonts w:asciiTheme="minorHAnsi" w:hAnsiTheme="minorHAnsi" w:cstheme="minorHAnsi"/>
          <w:lang w:val="fr-FR"/>
        </w:rPr>
        <w:t>du Bureau d’étude</w:t>
      </w:r>
      <w:r w:rsidR="0098780E" w:rsidRPr="008A055F">
        <w:rPr>
          <w:rFonts w:asciiTheme="minorHAnsi" w:hAnsiTheme="minorHAnsi" w:cstheme="minorHAnsi"/>
          <w:lang w:val="fr-FR"/>
        </w:rPr>
        <w:t>s</w:t>
      </w:r>
      <w:r w:rsidRPr="008A055F">
        <w:rPr>
          <w:rFonts w:asciiTheme="minorHAnsi" w:hAnsiTheme="minorHAnsi" w:cstheme="minorHAnsi"/>
          <w:lang w:val="fr-FR"/>
        </w:rPr>
        <w:t xml:space="preserve">; </w:t>
      </w:r>
    </w:p>
    <w:p w:rsidR="000F59DD" w:rsidRPr="008A055F" w:rsidRDefault="000F59DD" w:rsidP="000F59DD">
      <w:pPr>
        <w:widowControl w:val="0"/>
        <w:autoSpaceDE w:val="0"/>
        <w:autoSpaceDN w:val="0"/>
        <w:adjustRightInd w:val="0"/>
        <w:ind w:left="708" w:firstLine="708"/>
        <w:jc w:val="both"/>
        <w:rPr>
          <w:rFonts w:asciiTheme="minorHAnsi" w:hAnsiTheme="minorHAnsi" w:cstheme="minorHAnsi"/>
          <w:lang w:val="fr-FR"/>
        </w:rPr>
      </w:pPr>
      <w:r w:rsidRPr="008A055F">
        <w:rPr>
          <w:rFonts w:asciiTheme="minorHAnsi" w:hAnsiTheme="minorHAnsi" w:cstheme="minorHAnsi"/>
          <w:lang w:val="fr-FR"/>
        </w:rPr>
        <w:t xml:space="preserve">-   l'augmentation ou la réduction du capital social; </w:t>
      </w:r>
    </w:p>
    <w:p w:rsidR="000F59DD" w:rsidRPr="008A055F" w:rsidRDefault="003C68C3" w:rsidP="000F59DD">
      <w:pPr>
        <w:widowControl w:val="0"/>
        <w:autoSpaceDE w:val="0"/>
        <w:autoSpaceDN w:val="0"/>
        <w:adjustRightInd w:val="0"/>
        <w:ind w:left="708" w:firstLine="708"/>
        <w:jc w:val="both"/>
        <w:rPr>
          <w:rFonts w:asciiTheme="minorHAnsi" w:hAnsiTheme="minorHAnsi" w:cstheme="minorHAnsi"/>
          <w:lang w:val="fr-FR"/>
        </w:rPr>
      </w:pPr>
      <w:r w:rsidRPr="008A055F">
        <w:rPr>
          <w:rFonts w:asciiTheme="minorHAnsi" w:hAnsiTheme="minorHAnsi" w:cstheme="minorHAnsi"/>
          <w:lang w:val="fr-FR"/>
        </w:rPr>
        <w:t>-   la fusion avec un autre</w:t>
      </w:r>
      <w:r w:rsidR="00213EF7" w:rsidRPr="008A055F">
        <w:rPr>
          <w:rFonts w:asciiTheme="minorHAnsi" w:hAnsiTheme="minorHAnsi" w:cstheme="minorHAnsi"/>
          <w:lang w:val="fr-FR"/>
        </w:rPr>
        <w:t xml:space="preserve"> Bureau d’étude</w:t>
      </w:r>
      <w:r w:rsidR="0098780E" w:rsidRPr="008A055F">
        <w:rPr>
          <w:rFonts w:asciiTheme="minorHAnsi" w:hAnsiTheme="minorHAnsi" w:cstheme="minorHAnsi"/>
          <w:lang w:val="fr-FR"/>
        </w:rPr>
        <w:t>s</w:t>
      </w:r>
      <w:r w:rsidR="000F59DD" w:rsidRPr="008A055F">
        <w:rPr>
          <w:rFonts w:asciiTheme="minorHAnsi" w:hAnsiTheme="minorHAnsi" w:cstheme="minorHAnsi"/>
          <w:lang w:val="fr-FR"/>
        </w:rPr>
        <w:t xml:space="preserve">; </w:t>
      </w:r>
    </w:p>
    <w:p w:rsidR="000F59DD" w:rsidRPr="008A055F" w:rsidRDefault="000F59DD" w:rsidP="000F59DD">
      <w:pPr>
        <w:widowControl w:val="0"/>
        <w:autoSpaceDE w:val="0"/>
        <w:autoSpaceDN w:val="0"/>
        <w:adjustRightInd w:val="0"/>
        <w:ind w:left="708" w:firstLine="708"/>
        <w:jc w:val="both"/>
        <w:rPr>
          <w:rFonts w:asciiTheme="minorHAnsi" w:hAnsiTheme="minorHAnsi" w:cstheme="minorHAnsi"/>
          <w:lang w:val="fr-FR"/>
        </w:rPr>
      </w:pPr>
      <w:r w:rsidRPr="008A055F">
        <w:rPr>
          <w:rFonts w:asciiTheme="minorHAnsi" w:hAnsiTheme="minorHAnsi" w:cstheme="minorHAnsi"/>
          <w:lang w:val="fr-FR"/>
        </w:rPr>
        <w:t xml:space="preserve">-   l'aliénation totale ou en partie des biens </w:t>
      </w:r>
      <w:r w:rsidR="00213EF7" w:rsidRPr="008A055F">
        <w:rPr>
          <w:rFonts w:asciiTheme="minorHAnsi" w:hAnsiTheme="minorHAnsi" w:cstheme="minorHAnsi"/>
          <w:lang w:val="fr-FR"/>
        </w:rPr>
        <w:t>du Bureau d’étude</w:t>
      </w:r>
      <w:r w:rsidR="0098780E" w:rsidRPr="008A055F">
        <w:rPr>
          <w:rFonts w:asciiTheme="minorHAnsi" w:hAnsiTheme="minorHAnsi" w:cstheme="minorHAnsi"/>
          <w:lang w:val="fr-FR"/>
        </w:rPr>
        <w:t>s</w:t>
      </w:r>
      <w:r w:rsidRPr="008A055F">
        <w:rPr>
          <w:rFonts w:asciiTheme="minorHAnsi" w:hAnsiTheme="minorHAnsi" w:cstheme="minorHAnsi"/>
          <w:lang w:val="fr-FR"/>
        </w:rPr>
        <w:t xml:space="preserve">; </w:t>
      </w:r>
    </w:p>
    <w:p w:rsidR="000F59DD" w:rsidRPr="008A055F" w:rsidRDefault="000F59DD" w:rsidP="000F59DD">
      <w:pPr>
        <w:widowControl w:val="0"/>
        <w:autoSpaceDE w:val="0"/>
        <w:autoSpaceDN w:val="0"/>
        <w:adjustRightInd w:val="0"/>
        <w:ind w:left="708" w:firstLine="708"/>
        <w:jc w:val="both"/>
        <w:rPr>
          <w:rFonts w:asciiTheme="minorHAnsi" w:hAnsiTheme="minorHAnsi" w:cstheme="minorHAnsi"/>
          <w:lang w:val="fr-FR"/>
        </w:rPr>
      </w:pPr>
      <w:r w:rsidRPr="008A055F">
        <w:rPr>
          <w:rFonts w:asciiTheme="minorHAnsi" w:hAnsiTheme="minorHAnsi" w:cstheme="minorHAnsi"/>
          <w:lang w:val="fr-FR"/>
        </w:rPr>
        <w:t xml:space="preserve">-   le nantissement de tout ou partie des biens meubles ou </w:t>
      </w:r>
    </w:p>
    <w:p w:rsidR="003410FD" w:rsidRPr="008A055F" w:rsidRDefault="00393F88" w:rsidP="003410FD">
      <w:pPr>
        <w:widowControl w:val="0"/>
        <w:autoSpaceDE w:val="0"/>
        <w:autoSpaceDN w:val="0"/>
        <w:adjustRightInd w:val="0"/>
        <w:ind w:left="708" w:firstLine="708"/>
        <w:jc w:val="both"/>
        <w:rPr>
          <w:rFonts w:asciiTheme="minorHAnsi" w:hAnsiTheme="minorHAnsi" w:cstheme="minorHAnsi"/>
          <w:lang w:val="fr-FR"/>
        </w:rPr>
      </w:pPr>
      <w:r>
        <w:rPr>
          <w:rFonts w:asciiTheme="minorHAnsi" w:hAnsiTheme="minorHAnsi" w:cstheme="minorHAnsi"/>
          <w:lang w:val="fr-FR"/>
        </w:rPr>
        <w:t xml:space="preserve">   </w:t>
      </w:r>
      <w:proofErr w:type="gramStart"/>
      <w:r w:rsidR="000F59DD" w:rsidRPr="008A055F">
        <w:rPr>
          <w:rFonts w:asciiTheme="minorHAnsi" w:hAnsiTheme="minorHAnsi" w:cstheme="minorHAnsi"/>
          <w:lang w:val="fr-FR"/>
        </w:rPr>
        <w:t>immeubles</w:t>
      </w:r>
      <w:proofErr w:type="gramEnd"/>
      <w:r w:rsidR="000F59DD" w:rsidRPr="008A055F">
        <w:rPr>
          <w:rFonts w:asciiTheme="minorHAnsi" w:hAnsiTheme="minorHAnsi" w:cstheme="minorHAnsi"/>
          <w:lang w:val="fr-FR"/>
        </w:rPr>
        <w:t xml:space="preserve"> </w:t>
      </w:r>
      <w:r w:rsidR="00213EF7" w:rsidRPr="008A055F">
        <w:rPr>
          <w:rFonts w:asciiTheme="minorHAnsi" w:hAnsiTheme="minorHAnsi" w:cstheme="minorHAnsi"/>
          <w:lang w:val="fr-FR"/>
        </w:rPr>
        <w:t>du Bureau d’</w:t>
      </w:r>
      <w:r w:rsidR="00733CBF" w:rsidRPr="008A055F">
        <w:rPr>
          <w:rFonts w:asciiTheme="minorHAnsi" w:hAnsiTheme="minorHAnsi" w:cstheme="minorHAnsi"/>
          <w:lang w:val="fr-FR"/>
        </w:rPr>
        <w:t>étude</w:t>
      </w:r>
      <w:r w:rsidR="0098780E" w:rsidRPr="008A055F">
        <w:rPr>
          <w:rFonts w:asciiTheme="minorHAnsi" w:hAnsiTheme="minorHAnsi" w:cstheme="minorHAnsi"/>
          <w:lang w:val="fr-FR"/>
        </w:rPr>
        <w:t>s</w:t>
      </w:r>
      <w:r w:rsidR="00733CBF" w:rsidRPr="008A055F">
        <w:rPr>
          <w:rFonts w:asciiTheme="minorHAnsi" w:hAnsiTheme="minorHAnsi" w:cstheme="minorHAnsi"/>
          <w:lang w:val="fr-FR"/>
        </w:rPr>
        <w:t>.</w:t>
      </w:r>
    </w:p>
    <w:p w:rsidR="003410FD" w:rsidRPr="008A055F" w:rsidRDefault="003410FD" w:rsidP="003410FD">
      <w:pPr>
        <w:widowControl w:val="0"/>
        <w:autoSpaceDE w:val="0"/>
        <w:autoSpaceDN w:val="0"/>
        <w:adjustRightInd w:val="0"/>
        <w:ind w:left="708" w:firstLine="708"/>
        <w:jc w:val="both"/>
        <w:rPr>
          <w:rFonts w:asciiTheme="minorHAnsi" w:hAnsiTheme="minorHAnsi" w:cstheme="minorHAnsi"/>
          <w:lang w:val="fr-FR"/>
        </w:rPr>
      </w:pPr>
    </w:p>
    <w:p w:rsidR="000F59DD"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b/>
          <w:bCs/>
          <w:u w:val="single"/>
          <w:lang w:val="fr-FR"/>
        </w:rPr>
        <w:t>Article 14</w:t>
      </w:r>
      <w:r w:rsidRPr="008A055F">
        <w:rPr>
          <w:rFonts w:asciiTheme="minorHAnsi" w:hAnsiTheme="minorHAnsi" w:cstheme="minorHAnsi"/>
          <w:b/>
          <w:bCs/>
          <w:lang w:val="fr-FR"/>
        </w:rPr>
        <w:t xml:space="preserve"> :</w:t>
      </w:r>
      <w:r w:rsidRPr="008A055F">
        <w:rPr>
          <w:rFonts w:asciiTheme="minorHAnsi" w:hAnsiTheme="minorHAnsi" w:cstheme="minorHAnsi"/>
          <w:lang w:val="fr-FR"/>
        </w:rPr>
        <w:t xml:space="preserve"> </w:t>
      </w:r>
    </w:p>
    <w:p w:rsidR="000F59DD" w:rsidRPr="008A055F" w:rsidRDefault="000F59DD" w:rsidP="000F59DD">
      <w:pPr>
        <w:widowControl w:val="0"/>
        <w:autoSpaceDE w:val="0"/>
        <w:autoSpaceDN w:val="0"/>
        <w:adjustRightInd w:val="0"/>
        <w:ind w:left="708" w:firstLine="708"/>
        <w:jc w:val="both"/>
        <w:rPr>
          <w:rFonts w:asciiTheme="minorHAnsi" w:hAnsiTheme="minorHAnsi" w:cstheme="minorHAnsi"/>
          <w:lang w:val="fr-FR"/>
        </w:rPr>
      </w:pPr>
      <w:r w:rsidRPr="008A055F">
        <w:rPr>
          <w:rFonts w:asciiTheme="minorHAnsi" w:hAnsiTheme="minorHAnsi" w:cstheme="minorHAnsi"/>
          <w:lang w:val="fr-FR"/>
        </w:rPr>
        <w:t xml:space="preserve">Les gérants et les commissaires peuvent convoquer l'assemblée </w:t>
      </w:r>
    </w:p>
    <w:p w:rsidR="000F59DD" w:rsidRPr="008A055F" w:rsidRDefault="000F59DD" w:rsidP="00733CBF">
      <w:pPr>
        <w:widowControl w:val="0"/>
        <w:autoSpaceDE w:val="0"/>
        <w:autoSpaceDN w:val="0"/>
        <w:adjustRightInd w:val="0"/>
        <w:ind w:left="1416"/>
        <w:jc w:val="both"/>
        <w:rPr>
          <w:rFonts w:asciiTheme="minorHAnsi" w:hAnsiTheme="minorHAnsi" w:cstheme="minorHAnsi"/>
          <w:lang w:val="fr-FR"/>
        </w:rPr>
      </w:pPr>
      <w:proofErr w:type="gramStart"/>
      <w:r w:rsidRPr="008A055F">
        <w:rPr>
          <w:rFonts w:asciiTheme="minorHAnsi" w:hAnsiTheme="minorHAnsi" w:cstheme="minorHAnsi"/>
          <w:lang w:val="fr-FR"/>
        </w:rPr>
        <w:t>générale</w:t>
      </w:r>
      <w:proofErr w:type="gramEnd"/>
      <w:r w:rsidRPr="008A055F">
        <w:rPr>
          <w:rFonts w:asciiTheme="minorHAnsi" w:hAnsiTheme="minorHAnsi" w:cstheme="minorHAnsi"/>
          <w:lang w:val="fr-FR"/>
        </w:rPr>
        <w:t xml:space="preserve"> chaque fois que le besoin et l'intérêt </w:t>
      </w:r>
      <w:r w:rsidR="00213EF7" w:rsidRPr="008A055F">
        <w:rPr>
          <w:rFonts w:asciiTheme="minorHAnsi" w:hAnsiTheme="minorHAnsi" w:cstheme="minorHAnsi"/>
          <w:lang w:val="fr-FR"/>
        </w:rPr>
        <w:t xml:space="preserve">du Bureau d’étude </w:t>
      </w:r>
      <w:r w:rsidRPr="008A055F">
        <w:rPr>
          <w:rFonts w:asciiTheme="minorHAnsi" w:hAnsiTheme="minorHAnsi" w:cstheme="minorHAnsi"/>
          <w:lang w:val="fr-FR"/>
        </w:rPr>
        <w:t xml:space="preserve">l'exigent. </w:t>
      </w:r>
    </w:p>
    <w:p w:rsidR="000F59DD" w:rsidRPr="008A055F" w:rsidRDefault="000F59DD" w:rsidP="000F59DD">
      <w:pPr>
        <w:widowControl w:val="0"/>
        <w:autoSpaceDE w:val="0"/>
        <w:autoSpaceDN w:val="0"/>
        <w:adjustRightInd w:val="0"/>
        <w:ind w:left="708" w:firstLine="708"/>
        <w:jc w:val="both"/>
        <w:rPr>
          <w:rFonts w:asciiTheme="minorHAnsi" w:hAnsiTheme="minorHAnsi" w:cstheme="minorHAnsi"/>
          <w:lang w:val="fr-FR"/>
        </w:rPr>
      </w:pPr>
      <w:r w:rsidRPr="008A055F">
        <w:rPr>
          <w:rFonts w:asciiTheme="minorHAnsi" w:hAnsiTheme="minorHAnsi" w:cstheme="minorHAnsi"/>
          <w:lang w:val="fr-FR"/>
        </w:rPr>
        <w:t xml:space="preserve">Ils doivent la convoquer sur la demande des associés réunissant </w:t>
      </w:r>
    </w:p>
    <w:p w:rsidR="000F59DD" w:rsidRPr="008A055F" w:rsidRDefault="00E7038F" w:rsidP="000F59DD">
      <w:pPr>
        <w:widowControl w:val="0"/>
        <w:autoSpaceDE w:val="0"/>
        <w:autoSpaceDN w:val="0"/>
        <w:adjustRightInd w:val="0"/>
        <w:ind w:left="708" w:firstLine="708"/>
        <w:jc w:val="both"/>
        <w:rPr>
          <w:rFonts w:asciiTheme="minorHAnsi" w:hAnsiTheme="minorHAnsi" w:cstheme="minorHAnsi"/>
          <w:lang w:val="fr-FR"/>
        </w:rPr>
      </w:pPr>
      <w:proofErr w:type="gramStart"/>
      <w:r w:rsidRPr="008A055F">
        <w:rPr>
          <w:rFonts w:asciiTheme="minorHAnsi" w:hAnsiTheme="minorHAnsi" w:cstheme="minorHAnsi"/>
          <w:lang w:val="fr-FR"/>
        </w:rPr>
        <w:t>la</w:t>
      </w:r>
      <w:proofErr w:type="gramEnd"/>
      <w:r w:rsidRPr="008A055F">
        <w:rPr>
          <w:rFonts w:asciiTheme="minorHAnsi" w:hAnsiTheme="minorHAnsi" w:cstheme="minorHAnsi"/>
          <w:lang w:val="fr-FR"/>
        </w:rPr>
        <w:t xml:space="preserve"> dixième</w:t>
      </w:r>
      <w:r w:rsidR="000F59DD" w:rsidRPr="008A055F">
        <w:rPr>
          <w:rFonts w:asciiTheme="minorHAnsi" w:hAnsiTheme="minorHAnsi" w:cstheme="minorHAnsi"/>
          <w:lang w:val="fr-FR"/>
        </w:rPr>
        <w:t xml:space="preserve"> du nombre total des parts sociales. Si le gérant ne </w:t>
      </w:r>
    </w:p>
    <w:p w:rsidR="000F59DD" w:rsidRPr="008A055F" w:rsidRDefault="000F59DD" w:rsidP="000F59DD">
      <w:pPr>
        <w:widowControl w:val="0"/>
        <w:autoSpaceDE w:val="0"/>
        <w:autoSpaceDN w:val="0"/>
        <w:adjustRightInd w:val="0"/>
        <w:ind w:left="708" w:firstLine="708"/>
        <w:jc w:val="both"/>
        <w:rPr>
          <w:rFonts w:asciiTheme="minorHAnsi" w:hAnsiTheme="minorHAnsi" w:cstheme="minorHAnsi"/>
          <w:lang w:val="fr-FR"/>
        </w:rPr>
      </w:pPr>
      <w:proofErr w:type="gramStart"/>
      <w:r w:rsidRPr="008A055F">
        <w:rPr>
          <w:rFonts w:asciiTheme="minorHAnsi" w:hAnsiTheme="minorHAnsi" w:cstheme="minorHAnsi"/>
          <w:lang w:val="fr-FR"/>
        </w:rPr>
        <w:lastRenderedPageBreak/>
        <w:t>donne</w:t>
      </w:r>
      <w:proofErr w:type="gramEnd"/>
      <w:r w:rsidRPr="008A055F">
        <w:rPr>
          <w:rFonts w:asciiTheme="minorHAnsi" w:hAnsiTheme="minorHAnsi" w:cstheme="minorHAnsi"/>
          <w:lang w:val="fr-FR"/>
        </w:rPr>
        <w:t xml:space="preserve"> pas suite à la demande des associés dans huit jours, la </w:t>
      </w:r>
    </w:p>
    <w:p w:rsidR="000F59DD" w:rsidRPr="008A055F" w:rsidRDefault="000F59DD" w:rsidP="000F59DD">
      <w:pPr>
        <w:widowControl w:val="0"/>
        <w:autoSpaceDE w:val="0"/>
        <w:autoSpaceDN w:val="0"/>
        <w:adjustRightInd w:val="0"/>
        <w:ind w:left="708" w:firstLine="708"/>
        <w:jc w:val="both"/>
        <w:rPr>
          <w:rFonts w:asciiTheme="minorHAnsi" w:hAnsiTheme="minorHAnsi" w:cstheme="minorHAnsi"/>
          <w:lang w:val="fr-FR"/>
        </w:rPr>
      </w:pPr>
      <w:proofErr w:type="gramStart"/>
      <w:r w:rsidRPr="008A055F">
        <w:rPr>
          <w:rFonts w:asciiTheme="minorHAnsi" w:hAnsiTheme="minorHAnsi" w:cstheme="minorHAnsi"/>
          <w:lang w:val="fr-FR"/>
        </w:rPr>
        <w:t>convocation</w:t>
      </w:r>
      <w:proofErr w:type="gramEnd"/>
      <w:r w:rsidRPr="008A055F">
        <w:rPr>
          <w:rFonts w:asciiTheme="minorHAnsi" w:hAnsiTheme="minorHAnsi" w:cstheme="minorHAnsi"/>
          <w:lang w:val="fr-FR"/>
        </w:rPr>
        <w:t xml:space="preserve"> pe</w:t>
      </w:r>
      <w:r w:rsidR="00740D66" w:rsidRPr="008A055F">
        <w:rPr>
          <w:rFonts w:asciiTheme="minorHAnsi" w:hAnsiTheme="minorHAnsi" w:cstheme="minorHAnsi"/>
          <w:lang w:val="fr-FR"/>
        </w:rPr>
        <w:t>ut être ordonnée par décision</w:t>
      </w:r>
      <w:r w:rsidR="00E7038F" w:rsidRPr="008A055F">
        <w:rPr>
          <w:rFonts w:asciiTheme="minorHAnsi" w:hAnsiTheme="minorHAnsi" w:cstheme="minorHAnsi"/>
          <w:lang w:val="fr-FR"/>
        </w:rPr>
        <w:t xml:space="preserve"> de la majorité</w:t>
      </w:r>
      <w:r w:rsidR="00740D66" w:rsidRPr="008A055F">
        <w:rPr>
          <w:rFonts w:asciiTheme="minorHAnsi" w:hAnsiTheme="minorHAnsi" w:cstheme="minorHAnsi"/>
          <w:lang w:val="fr-FR"/>
        </w:rPr>
        <w:t xml:space="preserve"> </w:t>
      </w:r>
    </w:p>
    <w:p w:rsidR="00740D66" w:rsidRPr="008A055F" w:rsidRDefault="00740D66" w:rsidP="000F59DD">
      <w:pPr>
        <w:widowControl w:val="0"/>
        <w:autoSpaceDE w:val="0"/>
        <w:autoSpaceDN w:val="0"/>
        <w:adjustRightInd w:val="0"/>
        <w:ind w:left="708" w:firstLine="708"/>
        <w:jc w:val="both"/>
        <w:rPr>
          <w:rFonts w:asciiTheme="minorHAnsi" w:hAnsiTheme="minorHAnsi" w:cstheme="minorHAnsi"/>
          <w:lang w:val="fr-FR"/>
        </w:rPr>
      </w:pPr>
      <w:proofErr w:type="gramStart"/>
      <w:r w:rsidRPr="008A055F">
        <w:rPr>
          <w:rFonts w:asciiTheme="minorHAnsi" w:hAnsiTheme="minorHAnsi" w:cstheme="minorHAnsi"/>
          <w:lang w:val="fr-FR"/>
        </w:rPr>
        <w:t>des</w:t>
      </w:r>
      <w:proofErr w:type="gramEnd"/>
      <w:r w:rsidRPr="008A055F">
        <w:rPr>
          <w:rFonts w:asciiTheme="minorHAnsi" w:hAnsiTheme="minorHAnsi" w:cstheme="minorHAnsi"/>
          <w:lang w:val="fr-FR"/>
        </w:rPr>
        <w:t xml:space="preserve"> associés</w:t>
      </w:r>
      <w:r w:rsidR="00E7038F" w:rsidRPr="008A055F">
        <w:rPr>
          <w:rFonts w:asciiTheme="minorHAnsi" w:hAnsiTheme="minorHAnsi" w:cstheme="minorHAnsi"/>
          <w:lang w:val="fr-FR"/>
        </w:rPr>
        <w:t xml:space="preserve"> manifestant ce souhait par une liste de nom signé.</w:t>
      </w:r>
    </w:p>
    <w:p w:rsidR="000F59DD" w:rsidRPr="008A055F" w:rsidRDefault="000F59DD" w:rsidP="00740D66">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L'assemblée générale prend ses décisions à la majorité absolue quel que soit le nombre des parts sociales des associés présents et représentés.</w:t>
      </w:r>
    </w:p>
    <w:p w:rsidR="000F59DD"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b/>
          <w:bCs/>
          <w:u w:val="single"/>
          <w:lang w:val="fr-FR"/>
        </w:rPr>
        <w:t>Article 15</w:t>
      </w:r>
      <w:r w:rsidRPr="008A055F">
        <w:rPr>
          <w:rFonts w:asciiTheme="minorHAnsi" w:hAnsiTheme="minorHAnsi" w:cstheme="minorHAnsi"/>
          <w:b/>
          <w:bCs/>
          <w:lang w:val="fr-FR"/>
        </w:rPr>
        <w:t xml:space="preserve"> :</w:t>
      </w:r>
      <w:r w:rsidRPr="008A055F">
        <w:rPr>
          <w:rFonts w:asciiTheme="minorHAnsi" w:hAnsiTheme="minorHAnsi" w:cstheme="minorHAnsi"/>
          <w:lang w:val="fr-FR"/>
        </w:rPr>
        <w:t xml:space="preserve"> </w:t>
      </w:r>
    </w:p>
    <w:p w:rsidR="000F59DD"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lang w:val="fr-FR"/>
        </w:rPr>
        <w:tab/>
      </w:r>
      <w:r w:rsidRPr="008A055F">
        <w:rPr>
          <w:rFonts w:asciiTheme="minorHAnsi" w:hAnsiTheme="minorHAnsi" w:cstheme="minorHAnsi"/>
          <w:lang w:val="fr-FR"/>
        </w:rPr>
        <w:tab/>
        <w:t xml:space="preserve">L’assemblée générale élit parmi ses membres un président. </w:t>
      </w:r>
    </w:p>
    <w:p w:rsidR="000F59DD"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lang w:val="fr-FR"/>
        </w:rPr>
        <w:tab/>
      </w:r>
      <w:r w:rsidRPr="008A055F">
        <w:rPr>
          <w:rFonts w:asciiTheme="minorHAnsi" w:hAnsiTheme="minorHAnsi" w:cstheme="minorHAnsi"/>
          <w:lang w:val="fr-FR"/>
        </w:rPr>
        <w:tab/>
        <w:t xml:space="preserve">Le président est nommé pour une durée déterminé. </w:t>
      </w:r>
    </w:p>
    <w:p w:rsidR="000F59DD" w:rsidRPr="008A055F" w:rsidRDefault="000F59DD" w:rsidP="000F59DD">
      <w:pPr>
        <w:widowControl w:val="0"/>
        <w:autoSpaceDE w:val="0"/>
        <w:autoSpaceDN w:val="0"/>
        <w:adjustRightInd w:val="0"/>
        <w:ind w:left="708" w:firstLine="708"/>
        <w:jc w:val="both"/>
        <w:rPr>
          <w:rFonts w:asciiTheme="minorHAnsi" w:hAnsiTheme="minorHAnsi" w:cstheme="minorHAnsi"/>
          <w:lang w:val="fr-FR"/>
        </w:rPr>
      </w:pPr>
      <w:r w:rsidRPr="008A055F">
        <w:rPr>
          <w:rFonts w:asciiTheme="minorHAnsi" w:hAnsiTheme="minorHAnsi" w:cstheme="minorHAnsi"/>
          <w:lang w:val="fr-FR"/>
        </w:rPr>
        <w:t>Il est rééligible après son premier mandat.</w:t>
      </w:r>
    </w:p>
    <w:p w:rsidR="000F59DD" w:rsidRPr="008A055F" w:rsidRDefault="000F59DD" w:rsidP="00733CBF">
      <w:pPr>
        <w:widowControl w:val="0"/>
        <w:autoSpaceDE w:val="0"/>
        <w:autoSpaceDN w:val="0"/>
        <w:adjustRightInd w:val="0"/>
        <w:ind w:left="708" w:firstLine="708"/>
        <w:jc w:val="both"/>
        <w:rPr>
          <w:rFonts w:asciiTheme="minorHAnsi" w:hAnsiTheme="minorHAnsi" w:cstheme="minorHAnsi"/>
          <w:lang w:val="fr-FR"/>
        </w:rPr>
      </w:pPr>
      <w:r w:rsidRPr="008A055F">
        <w:rPr>
          <w:rFonts w:asciiTheme="minorHAnsi" w:hAnsiTheme="minorHAnsi" w:cstheme="minorHAnsi"/>
          <w:lang w:val="fr-FR"/>
        </w:rPr>
        <w:t>L’assemblée générale peut le révoquer à tout moment.</w:t>
      </w:r>
    </w:p>
    <w:p w:rsidR="000F59DD" w:rsidRPr="008A055F" w:rsidRDefault="000F59DD" w:rsidP="00727AFF">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 xml:space="preserve">L'assemblée générale est </w:t>
      </w:r>
      <w:r w:rsidR="00727AFF" w:rsidRPr="008A055F">
        <w:rPr>
          <w:rFonts w:asciiTheme="minorHAnsi" w:hAnsiTheme="minorHAnsi" w:cstheme="minorHAnsi"/>
          <w:lang w:val="fr-FR"/>
        </w:rPr>
        <w:t>présidée</w:t>
      </w:r>
      <w:r w:rsidRPr="008A055F">
        <w:rPr>
          <w:rFonts w:asciiTheme="minorHAnsi" w:hAnsiTheme="minorHAnsi" w:cstheme="minorHAnsi"/>
          <w:lang w:val="fr-FR"/>
        </w:rPr>
        <w:t xml:space="preserve"> par son président élu qui désigne le secrétaire et deux scrutateurs.</w:t>
      </w:r>
    </w:p>
    <w:p w:rsidR="000F59DD" w:rsidRPr="008A055F" w:rsidRDefault="000F59DD" w:rsidP="00733CBF">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L'assemblée générale ne délibère valablement que si les associés présents ou représentés possèdent au moins à la</w:t>
      </w:r>
      <w:r w:rsidR="00733CBF" w:rsidRPr="008A055F">
        <w:rPr>
          <w:rFonts w:asciiTheme="minorHAnsi" w:hAnsiTheme="minorHAnsi" w:cstheme="minorHAnsi"/>
          <w:lang w:val="fr-FR"/>
        </w:rPr>
        <w:t xml:space="preserve"> </w:t>
      </w:r>
      <w:r w:rsidRPr="008A055F">
        <w:rPr>
          <w:rFonts w:asciiTheme="minorHAnsi" w:hAnsiTheme="minorHAnsi" w:cstheme="minorHAnsi"/>
          <w:lang w:val="fr-FR"/>
        </w:rPr>
        <w:t>première convocation deux tiers (2/3) et à la deuxième convocation la moitié des parts sociale ayant le droit de vote.</w:t>
      </w:r>
    </w:p>
    <w:p w:rsidR="000F59DD"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b/>
          <w:bCs/>
          <w:u w:val="single"/>
          <w:lang w:val="fr-FR"/>
        </w:rPr>
        <w:t>Article 16</w:t>
      </w:r>
      <w:r w:rsidRPr="008A055F">
        <w:rPr>
          <w:rFonts w:asciiTheme="minorHAnsi" w:hAnsiTheme="minorHAnsi" w:cstheme="minorHAnsi"/>
          <w:b/>
          <w:bCs/>
          <w:lang w:val="fr-FR"/>
        </w:rPr>
        <w:t>:</w:t>
      </w:r>
      <w:r w:rsidRPr="008A055F">
        <w:rPr>
          <w:rFonts w:asciiTheme="minorHAnsi" w:hAnsiTheme="minorHAnsi" w:cstheme="minorHAnsi"/>
          <w:lang w:val="fr-FR"/>
        </w:rPr>
        <w:t xml:space="preserve"> </w:t>
      </w:r>
    </w:p>
    <w:p w:rsidR="000F59DD" w:rsidRPr="008A055F" w:rsidRDefault="000F59DD" w:rsidP="00733CBF">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A chaque assemblée est tenue une liste de présence. La liste de</w:t>
      </w:r>
      <w:r w:rsidR="00733CBF" w:rsidRPr="008A055F">
        <w:rPr>
          <w:rFonts w:asciiTheme="minorHAnsi" w:hAnsiTheme="minorHAnsi" w:cstheme="minorHAnsi"/>
          <w:lang w:val="fr-FR"/>
        </w:rPr>
        <w:t xml:space="preserve"> </w:t>
      </w:r>
      <w:r w:rsidRPr="008A055F">
        <w:rPr>
          <w:rFonts w:asciiTheme="minorHAnsi" w:hAnsiTheme="minorHAnsi" w:cstheme="minorHAnsi"/>
          <w:lang w:val="fr-FR"/>
        </w:rPr>
        <w:t xml:space="preserve">présence, dûment émargée par les associés présents et les mandataires, est certifiée exacte par le bureau de l'assemblée. </w:t>
      </w:r>
    </w:p>
    <w:p w:rsidR="000F59DD" w:rsidRPr="008A055F" w:rsidRDefault="000F59DD" w:rsidP="00733CBF">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Le droit de vote attaché aux parts sociales est proportionnel à la</w:t>
      </w:r>
      <w:r w:rsidR="00733CBF" w:rsidRPr="008A055F">
        <w:rPr>
          <w:rFonts w:asciiTheme="minorHAnsi" w:hAnsiTheme="minorHAnsi" w:cstheme="minorHAnsi"/>
          <w:lang w:val="fr-FR"/>
        </w:rPr>
        <w:t xml:space="preserve"> </w:t>
      </w:r>
      <w:r w:rsidR="00733CBF" w:rsidRPr="008A055F">
        <w:rPr>
          <w:rFonts w:asciiTheme="minorHAnsi" w:hAnsiTheme="minorHAnsi" w:cstheme="minorHAnsi"/>
          <w:lang w:val="fr-FR"/>
        </w:rPr>
        <w:tab/>
      </w:r>
      <w:r w:rsidRPr="008A055F">
        <w:rPr>
          <w:rFonts w:asciiTheme="minorHAnsi" w:hAnsiTheme="minorHAnsi" w:cstheme="minorHAnsi"/>
          <w:lang w:val="fr-FR"/>
        </w:rPr>
        <w:t>quotité du capital qu'elles représentent et chaque part social donne droit à une voix.</w:t>
      </w:r>
    </w:p>
    <w:p w:rsidR="000F59DD" w:rsidRPr="008A055F" w:rsidRDefault="000F59DD" w:rsidP="00733CBF">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 xml:space="preserve">Les votes se font à main levée ou par appel nominal à moins que l'assemblée n'en décide autrement à la majorité des voix. </w:t>
      </w:r>
    </w:p>
    <w:p w:rsidR="000F59DD" w:rsidRDefault="000F59DD" w:rsidP="00733CBF">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Aucune proposition faite par les associés ne peut être mise à l'ordre du jour si elle n'est signée par des propriétaires</w:t>
      </w:r>
      <w:r w:rsidR="00733CBF" w:rsidRPr="008A055F">
        <w:rPr>
          <w:rFonts w:asciiTheme="minorHAnsi" w:hAnsiTheme="minorHAnsi" w:cstheme="minorHAnsi"/>
          <w:lang w:val="fr-FR"/>
        </w:rPr>
        <w:t xml:space="preserve"> </w:t>
      </w:r>
      <w:r w:rsidRPr="008A055F">
        <w:rPr>
          <w:rFonts w:asciiTheme="minorHAnsi" w:hAnsiTheme="minorHAnsi" w:cstheme="minorHAnsi"/>
          <w:lang w:val="fr-FR"/>
        </w:rPr>
        <w:t xml:space="preserve">représentant au moins un dixième du capital et si elle n'a été communiquée à la gérance à temps utile pour être portée à l'ordre du jour et insérée dans les convocations. </w:t>
      </w:r>
    </w:p>
    <w:p w:rsidR="00393F88" w:rsidRDefault="00393F88" w:rsidP="00733CBF">
      <w:pPr>
        <w:widowControl w:val="0"/>
        <w:autoSpaceDE w:val="0"/>
        <w:autoSpaceDN w:val="0"/>
        <w:adjustRightInd w:val="0"/>
        <w:ind w:left="1416"/>
        <w:jc w:val="both"/>
        <w:rPr>
          <w:rFonts w:asciiTheme="minorHAnsi" w:hAnsiTheme="minorHAnsi" w:cstheme="minorHAnsi"/>
          <w:lang w:val="fr-FR"/>
        </w:rPr>
      </w:pPr>
    </w:p>
    <w:p w:rsidR="00393F88" w:rsidRPr="008A055F" w:rsidRDefault="00393F88" w:rsidP="00733CBF">
      <w:pPr>
        <w:widowControl w:val="0"/>
        <w:autoSpaceDE w:val="0"/>
        <w:autoSpaceDN w:val="0"/>
        <w:adjustRightInd w:val="0"/>
        <w:ind w:left="1416"/>
        <w:jc w:val="both"/>
        <w:rPr>
          <w:rFonts w:asciiTheme="minorHAnsi" w:hAnsiTheme="minorHAnsi" w:cstheme="minorHAnsi"/>
          <w:lang w:val="fr-FR"/>
        </w:rPr>
      </w:pPr>
    </w:p>
    <w:p w:rsidR="000F59DD"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b/>
          <w:bCs/>
          <w:u w:val="single"/>
          <w:lang w:val="fr-FR"/>
        </w:rPr>
        <w:lastRenderedPageBreak/>
        <w:t>Article 17</w:t>
      </w:r>
      <w:r w:rsidRPr="008A055F">
        <w:rPr>
          <w:rFonts w:asciiTheme="minorHAnsi" w:hAnsiTheme="minorHAnsi" w:cstheme="minorHAnsi"/>
          <w:b/>
          <w:bCs/>
          <w:lang w:val="fr-FR"/>
        </w:rPr>
        <w:t xml:space="preserve"> :</w:t>
      </w:r>
      <w:r w:rsidRPr="008A055F">
        <w:rPr>
          <w:rFonts w:asciiTheme="minorHAnsi" w:hAnsiTheme="minorHAnsi" w:cstheme="minorHAnsi"/>
          <w:lang w:val="fr-FR"/>
        </w:rPr>
        <w:t xml:space="preserve"> </w:t>
      </w:r>
    </w:p>
    <w:p w:rsidR="000F59DD" w:rsidRPr="008A055F" w:rsidRDefault="000F59DD" w:rsidP="00733CBF">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 xml:space="preserve">Les procès-verbaux des assemblées générales sont signés par les membres du bureau et les associés qui le demandent. </w:t>
      </w:r>
    </w:p>
    <w:p w:rsidR="000F59DD" w:rsidRPr="008A055F" w:rsidRDefault="000F59DD" w:rsidP="00733CBF">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 xml:space="preserve">Les copies ou extraits à produire en justice ou ailleurs sont signés par le gérant.    </w:t>
      </w:r>
    </w:p>
    <w:p w:rsidR="000F59DD" w:rsidRPr="008A055F" w:rsidRDefault="000F59DD" w:rsidP="000F59DD">
      <w:pPr>
        <w:widowControl w:val="0"/>
        <w:autoSpaceDE w:val="0"/>
        <w:autoSpaceDN w:val="0"/>
        <w:adjustRightInd w:val="0"/>
        <w:ind w:left="708" w:firstLine="708"/>
        <w:jc w:val="both"/>
        <w:rPr>
          <w:rFonts w:asciiTheme="minorHAnsi" w:hAnsiTheme="minorHAnsi" w:cstheme="minorHAnsi"/>
          <w:lang w:val="fr-FR"/>
        </w:rPr>
      </w:pPr>
    </w:p>
    <w:p w:rsidR="00634DFA" w:rsidRPr="008A055F" w:rsidRDefault="00634DFA" w:rsidP="000F59DD">
      <w:pPr>
        <w:widowControl w:val="0"/>
        <w:autoSpaceDE w:val="0"/>
        <w:autoSpaceDN w:val="0"/>
        <w:adjustRightInd w:val="0"/>
        <w:jc w:val="both"/>
        <w:rPr>
          <w:rFonts w:asciiTheme="minorHAnsi" w:hAnsiTheme="minorHAnsi" w:cstheme="minorHAnsi"/>
          <w:b/>
          <w:bCs/>
          <w:lang w:val="fr-FR"/>
        </w:rPr>
      </w:pPr>
    </w:p>
    <w:p w:rsidR="000F59DD" w:rsidRPr="008A055F" w:rsidRDefault="000F59DD" w:rsidP="000F59DD">
      <w:pPr>
        <w:widowControl w:val="0"/>
        <w:autoSpaceDE w:val="0"/>
        <w:autoSpaceDN w:val="0"/>
        <w:adjustRightInd w:val="0"/>
        <w:jc w:val="both"/>
        <w:rPr>
          <w:rFonts w:asciiTheme="minorHAnsi" w:hAnsiTheme="minorHAnsi" w:cstheme="minorHAnsi"/>
          <w:b/>
          <w:bCs/>
          <w:lang w:val="fr-FR"/>
        </w:rPr>
      </w:pPr>
      <w:r w:rsidRPr="008A055F">
        <w:rPr>
          <w:rFonts w:asciiTheme="minorHAnsi" w:hAnsiTheme="minorHAnsi" w:cstheme="minorHAnsi"/>
          <w:b/>
          <w:bCs/>
          <w:lang w:val="fr-FR"/>
        </w:rPr>
        <w:t>CHAPITRE IV.   GESTION ET SURVEILLANCE D</w:t>
      </w:r>
      <w:r w:rsidR="00213EF7" w:rsidRPr="008A055F">
        <w:rPr>
          <w:rFonts w:asciiTheme="minorHAnsi" w:hAnsiTheme="minorHAnsi" w:cstheme="minorHAnsi"/>
          <w:b/>
          <w:bCs/>
          <w:lang w:val="fr-FR"/>
        </w:rPr>
        <w:t>U BUREAU D’ETUDE</w:t>
      </w:r>
      <w:r w:rsidRPr="008A055F">
        <w:rPr>
          <w:rFonts w:asciiTheme="minorHAnsi" w:hAnsiTheme="minorHAnsi" w:cstheme="minorHAnsi"/>
          <w:b/>
          <w:bCs/>
          <w:lang w:val="fr-FR"/>
        </w:rPr>
        <w:t xml:space="preserve"> </w:t>
      </w:r>
    </w:p>
    <w:p w:rsidR="000F59DD"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b/>
          <w:bCs/>
          <w:u w:val="single"/>
          <w:lang w:val="fr-FR"/>
        </w:rPr>
        <w:t>Article 18</w:t>
      </w:r>
      <w:r w:rsidRPr="008A055F">
        <w:rPr>
          <w:rFonts w:asciiTheme="minorHAnsi" w:hAnsiTheme="minorHAnsi" w:cstheme="minorHAnsi"/>
          <w:b/>
          <w:bCs/>
          <w:lang w:val="fr-FR"/>
        </w:rPr>
        <w:t>:</w:t>
      </w:r>
      <w:r w:rsidRPr="008A055F">
        <w:rPr>
          <w:rFonts w:asciiTheme="minorHAnsi" w:hAnsiTheme="minorHAnsi" w:cstheme="minorHAnsi"/>
          <w:lang w:val="fr-FR"/>
        </w:rPr>
        <w:t xml:space="preserve"> </w:t>
      </w:r>
      <w:r w:rsidRPr="008A055F">
        <w:rPr>
          <w:rFonts w:asciiTheme="minorHAnsi" w:hAnsiTheme="minorHAnsi" w:cstheme="minorHAnsi"/>
          <w:lang w:val="fr-FR"/>
        </w:rPr>
        <w:tab/>
      </w:r>
    </w:p>
    <w:p w:rsidR="000F59DD" w:rsidRPr="008A055F" w:rsidRDefault="000F59DD" w:rsidP="00FA7EA6">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Sur proposition de son président, l'assemblée gé</w:t>
      </w:r>
      <w:r w:rsidR="00393F88">
        <w:rPr>
          <w:rFonts w:asciiTheme="minorHAnsi" w:hAnsiTheme="minorHAnsi" w:cstheme="minorHAnsi"/>
          <w:lang w:val="fr-FR"/>
        </w:rPr>
        <w:t>nérale donne mandat à un gérant</w:t>
      </w:r>
      <w:r w:rsidRPr="008A055F">
        <w:rPr>
          <w:rFonts w:asciiTheme="minorHAnsi" w:hAnsiTheme="minorHAnsi" w:cstheme="minorHAnsi"/>
          <w:lang w:val="fr-FR"/>
        </w:rPr>
        <w:t>,</w:t>
      </w:r>
      <w:r w:rsidR="00FA7EA6" w:rsidRPr="008A055F">
        <w:rPr>
          <w:rFonts w:asciiTheme="minorHAnsi" w:hAnsiTheme="minorHAnsi" w:cstheme="minorHAnsi"/>
          <w:lang w:val="fr-FR"/>
        </w:rPr>
        <w:t xml:space="preserve"> </w:t>
      </w:r>
      <w:r w:rsidRPr="008A055F">
        <w:rPr>
          <w:rFonts w:asciiTheme="minorHAnsi" w:hAnsiTheme="minorHAnsi" w:cstheme="minorHAnsi"/>
          <w:lang w:val="fr-FR"/>
        </w:rPr>
        <w:t xml:space="preserve">personne physique, associé ou non associé pour une durée déterminée ou indéterminée afin d'assurer la gestion quotidienne </w:t>
      </w:r>
      <w:r w:rsidR="00213EF7" w:rsidRPr="008A055F">
        <w:rPr>
          <w:rFonts w:asciiTheme="minorHAnsi" w:hAnsiTheme="minorHAnsi" w:cstheme="minorHAnsi"/>
          <w:lang w:val="fr-FR"/>
        </w:rPr>
        <w:t xml:space="preserve">du Bureau d’étude </w:t>
      </w:r>
      <w:r w:rsidRPr="008A055F">
        <w:rPr>
          <w:rFonts w:asciiTheme="minorHAnsi" w:hAnsiTheme="minorHAnsi" w:cstheme="minorHAnsi"/>
          <w:lang w:val="fr-FR"/>
        </w:rPr>
        <w:t xml:space="preserve">et la représenter dans ses rapports avec les tiers. </w:t>
      </w:r>
    </w:p>
    <w:p w:rsidR="000F59DD" w:rsidRPr="008A055F" w:rsidRDefault="000F59DD" w:rsidP="00FA7EA6">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 xml:space="preserve">Le gérant associé nommé pour la durée </w:t>
      </w:r>
      <w:r w:rsidR="00393F88">
        <w:rPr>
          <w:rFonts w:asciiTheme="minorHAnsi" w:hAnsiTheme="minorHAnsi" w:cstheme="minorHAnsi"/>
          <w:lang w:val="fr-FR"/>
        </w:rPr>
        <w:t xml:space="preserve">indéterminée </w:t>
      </w:r>
      <w:r w:rsidR="00213EF7" w:rsidRPr="008A055F">
        <w:rPr>
          <w:rFonts w:asciiTheme="minorHAnsi" w:hAnsiTheme="minorHAnsi" w:cstheme="minorHAnsi"/>
          <w:lang w:val="fr-FR"/>
        </w:rPr>
        <w:t>du Bureau d’étude</w:t>
      </w:r>
      <w:r w:rsidRPr="008A055F">
        <w:rPr>
          <w:rFonts w:asciiTheme="minorHAnsi" w:hAnsiTheme="minorHAnsi" w:cstheme="minorHAnsi"/>
          <w:lang w:val="fr-FR"/>
        </w:rPr>
        <w:t>, n'est révocable que pour des justes motifs par l'assemblée générale</w:t>
      </w:r>
      <w:r w:rsidR="00FA7EA6" w:rsidRPr="008A055F">
        <w:rPr>
          <w:rFonts w:asciiTheme="minorHAnsi" w:hAnsiTheme="minorHAnsi" w:cstheme="minorHAnsi"/>
          <w:lang w:val="fr-FR"/>
        </w:rPr>
        <w:t xml:space="preserve"> </w:t>
      </w:r>
      <w:r w:rsidRPr="008A055F">
        <w:rPr>
          <w:rFonts w:asciiTheme="minorHAnsi" w:hAnsiTheme="minorHAnsi" w:cstheme="minorHAnsi"/>
          <w:lang w:val="fr-FR"/>
        </w:rPr>
        <w:t>délibérant dans les conditions requises pour les modifications des statuts.</w:t>
      </w:r>
    </w:p>
    <w:p w:rsidR="000F59DD" w:rsidRPr="008A055F" w:rsidRDefault="000F59DD" w:rsidP="00FA7EA6">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 xml:space="preserve">Le gérant non associé et nommé pour une durée déterminée moins que celle </w:t>
      </w:r>
      <w:r w:rsidR="00213EF7" w:rsidRPr="008A055F">
        <w:rPr>
          <w:rFonts w:asciiTheme="minorHAnsi" w:hAnsiTheme="minorHAnsi" w:cstheme="minorHAnsi"/>
          <w:lang w:val="fr-FR"/>
        </w:rPr>
        <w:t>du Bureau d’étude</w:t>
      </w:r>
      <w:r w:rsidR="00FA7EA6" w:rsidRPr="008A055F">
        <w:rPr>
          <w:rFonts w:asciiTheme="minorHAnsi" w:hAnsiTheme="minorHAnsi" w:cstheme="minorHAnsi"/>
          <w:lang w:val="fr-FR"/>
        </w:rPr>
        <w:t>s</w:t>
      </w:r>
      <w:r w:rsidR="00213EF7" w:rsidRPr="008A055F">
        <w:rPr>
          <w:rFonts w:asciiTheme="minorHAnsi" w:hAnsiTheme="minorHAnsi" w:cstheme="minorHAnsi"/>
          <w:lang w:val="fr-FR"/>
        </w:rPr>
        <w:t xml:space="preserve"> </w:t>
      </w:r>
      <w:r w:rsidRPr="008A055F">
        <w:rPr>
          <w:rFonts w:asciiTheme="minorHAnsi" w:hAnsiTheme="minorHAnsi" w:cstheme="minorHAnsi"/>
          <w:lang w:val="fr-FR"/>
        </w:rPr>
        <w:t xml:space="preserve">peut être révoqué à tout moment. </w:t>
      </w:r>
    </w:p>
    <w:p w:rsidR="000F59DD"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b/>
          <w:bCs/>
          <w:u w:val="single"/>
          <w:lang w:val="fr-FR"/>
        </w:rPr>
        <w:t>Article 19</w:t>
      </w:r>
      <w:r w:rsidRPr="008A055F">
        <w:rPr>
          <w:rFonts w:asciiTheme="minorHAnsi" w:hAnsiTheme="minorHAnsi" w:cstheme="minorHAnsi"/>
          <w:b/>
          <w:bCs/>
          <w:lang w:val="fr-FR"/>
        </w:rPr>
        <w:t xml:space="preserve"> :</w:t>
      </w:r>
      <w:r w:rsidRPr="008A055F">
        <w:rPr>
          <w:rFonts w:asciiTheme="minorHAnsi" w:hAnsiTheme="minorHAnsi" w:cstheme="minorHAnsi"/>
          <w:lang w:val="fr-FR"/>
        </w:rPr>
        <w:t xml:space="preserve"> </w:t>
      </w:r>
    </w:p>
    <w:p w:rsidR="000F59DD" w:rsidRPr="008A055F" w:rsidRDefault="000F59DD" w:rsidP="00FA7EA6">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 xml:space="preserve">Sous réserve des pouvoirs que la loi attribue expressément aux assemblées générales des associés, le gérant  a tous les pouvoirs afin d'agir au nom </w:t>
      </w:r>
      <w:r w:rsidR="00213EF7" w:rsidRPr="008A055F">
        <w:rPr>
          <w:rFonts w:asciiTheme="minorHAnsi" w:hAnsiTheme="minorHAnsi" w:cstheme="minorHAnsi"/>
          <w:lang w:val="fr-FR"/>
        </w:rPr>
        <w:t xml:space="preserve">du Bureau d’étude </w:t>
      </w:r>
      <w:r w:rsidRPr="008A055F">
        <w:rPr>
          <w:rFonts w:asciiTheme="minorHAnsi" w:hAnsiTheme="minorHAnsi" w:cstheme="minorHAnsi"/>
          <w:lang w:val="fr-FR"/>
        </w:rPr>
        <w:t xml:space="preserve">en toutes circonstances et pour accomplir les actes d'administration et de disposition qu'implique l'objet social. </w:t>
      </w:r>
    </w:p>
    <w:p w:rsidR="000F59DD" w:rsidRPr="008A055F" w:rsidRDefault="000F59DD" w:rsidP="00FA7EA6">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 xml:space="preserve">Le gérant ne contracte aucune obligation personnelle relativement aux engagements </w:t>
      </w:r>
      <w:r w:rsidR="00213EF7" w:rsidRPr="008A055F">
        <w:rPr>
          <w:rFonts w:asciiTheme="minorHAnsi" w:hAnsiTheme="minorHAnsi" w:cstheme="minorHAnsi"/>
          <w:lang w:val="fr-FR"/>
        </w:rPr>
        <w:t>du Bureau d’étude</w:t>
      </w:r>
      <w:r w:rsidRPr="008A055F">
        <w:rPr>
          <w:rFonts w:asciiTheme="minorHAnsi" w:hAnsiTheme="minorHAnsi" w:cstheme="minorHAnsi"/>
          <w:lang w:val="fr-FR"/>
        </w:rPr>
        <w:t xml:space="preserve">. </w:t>
      </w:r>
    </w:p>
    <w:p w:rsidR="000F59DD" w:rsidRPr="008A055F" w:rsidRDefault="000F59DD" w:rsidP="00FA7EA6">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 xml:space="preserve">Le gérant qui, dans une opération, a un intérêt opposé à celui de la société est tenu d'en référer à l'assemblée générale qui peut désigner un mandataire ad hoc pour la réalisation de cette opération. </w:t>
      </w:r>
    </w:p>
    <w:p w:rsidR="000F59DD" w:rsidRDefault="000F59DD" w:rsidP="000F59DD">
      <w:pPr>
        <w:widowControl w:val="0"/>
        <w:autoSpaceDE w:val="0"/>
        <w:autoSpaceDN w:val="0"/>
        <w:adjustRightInd w:val="0"/>
        <w:ind w:left="708" w:firstLine="708"/>
        <w:jc w:val="both"/>
        <w:rPr>
          <w:rFonts w:asciiTheme="minorHAnsi" w:hAnsiTheme="minorHAnsi" w:cstheme="minorHAnsi"/>
          <w:lang w:val="fr-FR"/>
        </w:rPr>
      </w:pPr>
    </w:p>
    <w:p w:rsidR="00393F88" w:rsidRPr="008A055F" w:rsidRDefault="00393F88" w:rsidP="000F59DD">
      <w:pPr>
        <w:widowControl w:val="0"/>
        <w:autoSpaceDE w:val="0"/>
        <w:autoSpaceDN w:val="0"/>
        <w:adjustRightInd w:val="0"/>
        <w:ind w:left="708" w:firstLine="708"/>
        <w:jc w:val="both"/>
        <w:rPr>
          <w:rFonts w:asciiTheme="minorHAnsi" w:hAnsiTheme="minorHAnsi" w:cstheme="minorHAnsi"/>
          <w:lang w:val="fr-FR"/>
        </w:rPr>
      </w:pPr>
    </w:p>
    <w:p w:rsidR="000F59DD"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b/>
          <w:bCs/>
          <w:u w:val="single"/>
          <w:lang w:val="fr-FR"/>
        </w:rPr>
        <w:lastRenderedPageBreak/>
        <w:t>Article 20</w:t>
      </w:r>
      <w:r w:rsidRPr="008A055F">
        <w:rPr>
          <w:rFonts w:asciiTheme="minorHAnsi" w:hAnsiTheme="minorHAnsi" w:cstheme="minorHAnsi"/>
          <w:b/>
          <w:bCs/>
          <w:lang w:val="fr-FR"/>
        </w:rPr>
        <w:t xml:space="preserve"> :</w:t>
      </w:r>
      <w:r w:rsidRPr="008A055F">
        <w:rPr>
          <w:rFonts w:asciiTheme="minorHAnsi" w:hAnsiTheme="minorHAnsi" w:cstheme="minorHAnsi"/>
          <w:lang w:val="fr-FR"/>
        </w:rPr>
        <w:t xml:space="preserve"> </w:t>
      </w:r>
    </w:p>
    <w:p w:rsidR="000F59DD" w:rsidRPr="008A055F" w:rsidRDefault="000F59DD" w:rsidP="00FA7EA6">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 xml:space="preserve">L'assemblée générale détermine les actes et opérations qui entrent dans l'objet social que le gérant peut poser ou décider de sa seule autorité; la rémunération du gérant et de son adjoint et fixe la durée de leur fonction. </w:t>
      </w:r>
    </w:p>
    <w:p w:rsidR="000F59DD"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b/>
          <w:bCs/>
          <w:u w:val="single"/>
          <w:lang w:val="fr-FR"/>
        </w:rPr>
        <w:t xml:space="preserve">Article 21 </w:t>
      </w:r>
      <w:r w:rsidRPr="008A055F">
        <w:rPr>
          <w:rFonts w:asciiTheme="minorHAnsi" w:hAnsiTheme="minorHAnsi" w:cstheme="minorHAnsi"/>
          <w:b/>
          <w:bCs/>
          <w:lang w:val="fr-FR"/>
        </w:rPr>
        <w:t>:</w:t>
      </w:r>
      <w:r w:rsidRPr="008A055F">
        <w:rPr>
          <w:rFonts w:asciiTheme="minorHAnsi" w:hAnsiTheme="minorHAnsi" w:cstheme="minorHAnsi"/>
          <w:lang w:val="fr-FR"/>
        </w:rPr>
        <w:t xml:space="preserve"> </w:t>
      </w:r>
    </w:p>
    <w:p w:rsidR="000F59DD" w:rsidRPr="008A055F" w:rsidRDefault="000F59DD" w:rsidP="00FA7EA6">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La surveillance de la gérance est de l'attribution des commissaires aux comptes qui peuvent être des associés ou non associés.</w:t>
      </w:r>
    </w:p>
    <w:p w:rsidR="000F59DD" w:rsidRPr="008A055F" w:rsidRDefault="000F59DD" w:rsidP="00FA7EA6">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Le nombre de commissaires aux comptes ne peut pas dépasser cinq. La nomination des commissaires aux comptes est facultative; chaque associé dispose des pouvoirs de contrôle et de surveillance.</w:t>
      </w:r>
    </w:p>
    <w:p w:rsidR="000F59DD" w:rsidRPr="008A055F" w:rsidRDefault="000F59DD" w:rsidP="000F59DD">
      <w:pPr>
        <w:widowControl w:val="0"/>
        <w:autoSpaceDE w:val="0"/>
        <w:autoSpaceDN w:val="0"/>
        <w:adjustRightInd w:val="0"/>
        <w:ind w:left="708" w:firstLine="708"/>
        <w:jc w:val="both"/>
        <w:rPr>
          <w:rFonts w:asciiTheme="minorHAnsi" w:hAnsiTheme="minorHAnsi" w:cstheme="minorHAnsi"/>
          <w:lang w:val="fr-FR"/>
        </w:rPr>
      </w:pPr>
      <w:r w:rsidRPr="008A055F">
        <w:rPr>
          <w:rFonts w:asciiTheme="minorHAnsi" w:hAnsiTheme="minorHAnsi" w:cstheme="minorHAnsi"/>
          <w:lang w:val="fr-FR"/>
        </w:rPr>
        <w:t xml:space="preserve">Les commissaires aux comptes sont nommés pour une durée </w:t>
      </w:r>
    </w:p>
    <w:p w:rsidR="000F59DD" w:rsidRPr="008A055F" w:rsidRDefault="000F59DD" w:rsidP="00FA7EA6">
      <w:pPr>
        <w:widowControl w:val="0"/>
        <w:autoSpaceDE w:val="0"/>
        <w:autoSpaceDN w:val="0"/>
        <w:adjustRightInd w:val="0"/>
        <w:ind w:left="1416"/>
        <w:jc w:val="both"/>
        <w:rPr>
          <w:rFonts w:asciiTheme="minorHAnsi" w:hAnsiTheme="minorHAnsi" w:cstheme="minorHAnsi"/>
          <w:lang w:val="fr-FR"/>
        </w:rPr>
      </w:pPr>
      <w:proofErr w:type="gramStart"/>
      <w:r w:rsidRPr="008A055F">
        <w:rPr>
          <w:rFonts w:asciiTheme="minorHAnsi" w:hAnsiTheme="minorHAnsi" w:cstheme="minorHAnsi"/>
          <w:lang w:val="fr-FR"/>
        </w:rPr>
        <w:t>déterminée</w:t>
      </w:r>
      <w:proofErr w:type="gramEnd"/>
      <w:r w:rsidRPr="008A055F">
        <w:rPr>
          <w:rFonts w:asciiTheme="minorHAnsi" w:hAnsiTheme="minorHAnsi" w:cstheme="minorHAnsi"/>
          <w:lang w:val="fr-FR"/>
        </w:rPr>
        <w:t xml:space="preserve"> et peuvent être révoqués à tout moment par l'assemblée générale.</w:t>
      </w:r>
    </w:p>
    <w:p w:rsidR="0042066E" w:rsidRPr="008A055F" w:rsidRDefault="0042066E" w:rsidP="00FA7EA6">
      <w:pPr>
        <w:widowControl w:val="0"/>
        <w:autoSpaceDE w:val="0"/>
        <w:autoSpaceDN w:val="0"/>
        <w:adjustRightInd w:val="0"/>
        <w:ind w:left="1416"/>
        <w:jc w:val="both"/>
        <w:rPr>
          <w:rFonts w:asciiTheme="minorHAnsi" w:hAnsiTheme="minorHAnsi" w:cstheme="minorHAnsi"/>
          <w:lang w:val="fr-FR"/>
        </w:rPr>
      </w:pPr>
    </w:p>
    <w:p w:rsidR="000F59DD"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b/>
          <w:bCs/>
          <w:u w:val="single"/>
          <w:lang w:val="fr-FR"/>
        </w:rPr>
        <w:t>Article 22</w:t>
      </w:r>
      <w:r w:rsidRPr="008A055F">
        <w:rPr>
          <w:rFonts w:asciiTheme="minorHAnsi" w:hAnsiTheme="minorHAnsi" w:cstheme="minorHAnsi"/>
          <w:b/>
          <w:bCs/>
          <w:lang w:val="fr-FR"/>
        </w:rPr>
        <w:t xml:space="preserve"> :</w:t>
      </w:r>
      <w:r w:rsidRPr="008A055F">
        <w:rPr>
          <w:rFonts w:asciiTheme="minorHAnsi" w:hAnsiTheme="minorHAnsi" w:cstheme="minorHAnsi"/>
          <w:lang w:val="fr-FR"/>
        </w:rPr>
        <w:t xml:space="preserve"> </w:t>
      </w:r>
    </w:p>
    <w:p w:rsidR="000F59DD" w:rsidRPr="008A055F" w:rsidRDefault="000F59DD" w:rsidP="00FA7EA6">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Le mandat des commissaires consiste à surveiller et à contrôler,</w:t>
      </w:r>
      <w:r w:rsidR="00FA7EA6" w:rsidRPr="008A055F">
        <w:rPr>
          <w:rFonts w:asciiTheme="minorHAnsi" w:hAnsiTheme="minorHAnsi" w:cstheme="minorHAnsi"/>
          <w:lang w:val="fr-FR"/>
        </w:rPr>
        <w:t xml:space="preserve"> </w:t>
      </w:r>
      <w:r w:rsidRPr="008A055F">
        <w:rPr>
          <w:rFonts w:asciiTheme="minorHAnsi" w:hAnsiTheme="minorHAnsi" w:cstheme="minorHAnsi"/>
          <w:lang w:val="fr-FR"/>
        </w:rPr>
        <w:t>sans aucune restriction, tous les actes accomplis par le gérant,</w:t>
      </w:r>
      <w:r w:rsidR="00FA7EA6" w:rsidRPr="008A055F">
        <w:rPr>
          <w:rFonts w:asciiTheme="minorHAnsi" w:hAnsiTheme="minorHAnsi" w:cstheme="minorHAnsi"/>
          <w:lang w:val="fr-FR"/>
        </w:rPr>
        <w:t xml:space="preserve"> </w:t>
      </w:r>
      <w:r w:rsidRPr="008A055F">
        <w:rPr>
          <w:rFonts w:asciiTheme="minorHAnsi" w:hAnsiTheme="minorHAnsi" w:cstheme="minorHAnsi"/>
          <w:lang w:val="fr-FR"/>
        </w:rPr>
        <w:t xml:space="preserve">toutes les opérations </w:t>
      </w:r>
      <w:r w:rsidR="00213EF7" w:rsidRPr="008A055F">
        <w:rPr>
          <w:rFonts w:asciiTheme="minorHAnsi" w:hAnsiTheme="minorHAnsi" w:cstheme="minorHAnsi"/>
          <w:lang w:val="fr-FR"/>
        </w:rPr>
        <w:t xml:space="preserve">du Bureau d’étude </w:t>
      </w:r>
      <w:r w:rsidRPr="008A055F">
        <w:rPr>
          <w:rFonts w:asciiTheme="minorHAnsi" w:hAnsiTheme="minorHAnsi" w:cstheme="minorHAnsi"/>
          <w:lang w:val="fr-FR"/>
        </w:rPr>
        <w:t>et le registre des associés.</w:t>
      </w:r>
    </w:p>
    <w:p w:rsidR="000F59DD" w:rsidRPr="008A055F" w:rsidRDefault="000F59DD" w:rsidP="00FA7EA6">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Les commissaires ont chacun le pouvoir de prendre connaissance, sans déplacement, des livres, des registres, des</w:t>
      </w:r>
      <w:r w:rsidR="00FA7EA6" w:rsidRPr="008A055F">
        <w:rPr>
          <w:rFonts w:asciiTheme="minorHAnsi" w:hAnsiTheme="minorHAnsi" w:cstheme="minorHAnsi"/>
          <w:lang w:val="fr-FR"/>
        </w:rPr>
        <w:t xml:space="preserve"> </w:t>
      </w:r>
      <w:r w:rsidRPr="008A055F">
        <w:rPr>
          <w:rFonts w:asciiTheme="minorHAnsi" w:hAnsiTheme="minorHAnsi" w:cstheme="minorHAnsi"/>
          <w:lang w:val="fr-FR"/>
        </w:rPr>
        <w:t xml:space="preserve">correspondances, des procès-verbaux et de toutes les écritures </w:t>
      </w:r>
      <w:r w:rsidR="00213EF7" w:rsidRPr="008A055F">
        <w:rPr>
          <w:rFonts w:asciiTheme="minorHAnsi" w:hAnsiTheme="minorHAnsi" w:cstheme="minorHAnsi"/>
          <w:lang w:val="fr-FR"/>
        </w:rPr>
        <w:t>du Bureau d’étude</w:t>
      </w:r>
      <w:r w:rsidRPr="008A055F">
        <w:rPr>
          <w:rFonts w:asciiTheme="minorHAnsi" w:hAnsiTheme="minorHAnsi" w:cstheme="minorHAnsi"/>
          <w:lang w:val="fr-FR"/>
        </w:rPr>
        <w:t>.</w:t>
      </w:r>
    </w:p>
    <w:p w:rsidR="000F59DD" w:rsidRPr="008A055F" w:rsidRDefault="000F59DD" w:rsidP="00FA7EA6">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Les fonctions des commissaires expirent après la réunion de l'assemblée générale ordinaire qui statue sur les comptes du dernier exercice de leur mandat. Le commissaire sortant est rééligible.</w:t>
      </w:r>
    </w:p>
    <w:p w:rsidR="000F59DD"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b/>
          <w:bCs/>
          <w:u w:val="single"/>
          <w:lang w:val="fr-FR"/>
        </w:rPr>
        <w:t>Article 23</w:t>
      </w:r>
      <w:r w:rsidRPr="008A055F">
        <w:rPr>
          <w:rFonts w:asciiTheme="minorHAnsi" w:hAnsiTheme="minorHAnsi" w:cstheme="minorHAnsi"/>
          <w:b/>
          <w:bCs/>
          <w:lang w:val="fr-FR"/>
        </w:rPr>
        <w:t xml:space="preserve"> :</w:t>
      </w:r>
      <w:r w:rsidRPr="008A055F">
        <w:rPr>
          <w:rFonts w:asciiTheme="minorHAnsi" w:hAnsiTheme="minorHAnsi" w:cstheme="minorHAnsi"/>
          <w:lang w:val="fr-FR"/>
        </w:rPr>
        <w:t xml:space="preserve"> </w:t>
      </w:r>
    </w:p>
    <w:p w:rsidR="00593601" w:rsidRDefault="000F59DD" w:rsidP="00593601">
      <w:pPr>
        <w:widowControl w:val="0"/>
        <w:autoSpaceDE w:val="0"/>
        <w:autoSpaceDN w:val="0"/>
        <w:adjustRightInd w:val="0"/>
        <w:ind w:left="708" w:firstLine="708"/>
        <w:jc w:val="both"/>
        <w:rPr>
          <w:rFonts w:asciiTheme="minorHAnsi" w:hAnsiTheme="minorHAnsi" w:cstheme="minorHAnsi"/>
          <w:lang w:val="fr-FR"/>
        </w:rPr>
      </w:pPr>
      <w:r w:rsidRPr="008A055F">
        <w:rPr>
          <w:rFonts w:asciiTheme="minorHAnsi" w:hAnsiTheme="minorHAnsi" w:cstheme="minorHAnsi"/>
          <w:lang w:val="fr-FR"/>
        </w:rPr>
        <w:t xml:space="preserve">Les émoluments des commissaires aux comptes sont fixés au début de son mandat par </w:t>
      </w:r>
    </w:p>
    <w:p w:rsidR="000F59DD" w:rsidRPr="008A055F" w:rsidRDefault="000F59DD" w:rsidP="00593601">
      <w:pPr>
        <w:widowControl w:val="0"/>
        <w:autoSpaceDE w:val="0"/>
        <w:autoSpaceDN w:val="0"/>
        <w:adjustRightInd w:val="0"/>
        <w:ind w:left="708" w:firstLine="708"/>
        <w:jc w:val="both"/>
        <w:rPr>
          <w:rFonts w:asciiTheme="minorHAnsi" w:hAnsiTheme="minorHAnsi" w:cstheme="minorHAnsi"/>
          <w:lang w:val="fr-FR"/>
        </w:rPr>
      </w:pPr>
      <w:proofErr w:type="gramStart"/>
      <w:r w:rsidRPr="008A055F">
        <w:rPr>
          <w:rFonts w:asciiTheme="minorHAnsi" w:hAnsiTheme="minorHAnsi" w:cstheme="minorHAnsi"/>
          <w:lang w:val="fr-FR"/>
        </w:rPr>
        <w:t>l'assemblée</w:t>
      </w:r>
      <w:proofErr w:type="gramEnd"/>
      <w:r w:rsidRPr="008A055F">
        <w:rPr>
          <w:rFonts w:asciiTheme="minorHAnsi" w:hAnsiTheme="minorHAnsi" w:cstheme="minorHAnsi"/>
          <w:lang w:val="fr-FR"/>
        </w:rPr>
        <w:t xml:space="preserve"> générale.</w:t>
      </w:r>
    </w:p>
    <w:p w:rsidR="000F59DD" w:rsidRPr="008A055F" w:rsidRDefault="000F59DD" w:rsidP="00FA7EA6">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 xml:space="preserve">En dehors de ces émoluments, les commissaires ne peuvent recevoir aucun autre avantage de la société et ne peuvent exercer aucune autre fonction dans </w:t>
      </w:r>
      <w:r w:rsidR="0042066E" w:rsidRPr="008A055F">
        <w:rPr>
          <w:rFonts w:asciiTheme="minorHAnsi" w:hAnsiTheme="minorHAnsi" w:cstheme="minorHAnsi"/>
          <w:lang w:val="fr-FR"/>
        </w:rPr>
        <w:t>le</w:t>
      </w:r>
      <w:r w:rsidR="00213EF7" w:rsidRPr="008A055F">
        <w:rPr>
          <w:rFonts w:asciiTheme="minorHAnsi" w:hAnsiTheme="minorHAnsi" w:cstheme="minorHAnsi"/>
          <w:lang w:val="fr-FR"/>
        </w:rPr>
        <w:t xml:space="preserve"> Bureau d’étude</w:t>
      </w:r>
      <w:r w:rsidRPr="008A055F">
        <w:rPr>
          <w:rFonts w:asciiTheme="minorHAnsi" w:hAnsiTheme="minorHAnsi" w:cstheme="minorHAnsi"/>
          <w:lang w:val="fr-FR"/>
        </w:rPr>
        <w:t>.</w:t>
      </w:r>
    </w:p>
    <w:p w:rsidR="000F59DD" w:rsidRPr="008A055F" w:rsidRDefault="000F59DD" w:rsidP="00FA7EA6">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lastRenderedPageBreak/>
        <w:t xml:space="preserve">La gérance doit, chaque année, remettre aux commissaires un état résumant la situation active et passive </w:t>
      </w:r>
      <w:r w:rsidR="00213EF7" w:rsidRPr="008A055F">
        <w:rPr>
          <w:rFonts w:asciiTheme="minorHAnsi" w:hAnsiTheme="minorHAnsi" w:cstheme="minorHAnsi"/>
          <w:lang w:val="fr-FR"/>
        </w:rPr>
        <w:t xml:space="preserve">du Bureau d’étude </w:t>
      </w:r>
      <w:r w:rsidRPr="008A055F">
        <w:rPr>
          <w:rFonts w:asciiTheme="minorHAnsi" w:hAnsiTheme="minorHAnsi" w:cstheme="minorHAnsi"/>
          <w:lang w:val="fr-FR"/>
        </w:rPr>
        <w:t xml:space="preserve">et ces derniers doivent soumettre à l'assemblée générale le résultat de leur mission et les propositions qu'ils estiment convenables pour le bon fonctionnement </w:t>
      </w:r>
      <w:r w:rsidR="00213EF7" w:rsidRPr="008A055F">
        <w:rPr>
          <w:rFonts w:asciiTheme="minorHAnsi" w:hAnsiTheme="minorHAnsi" w:cstheme="minorHAnsi"/>
          <w:lang w:val="fr-FR"/>
        </w:rPr>
        <w:t>du Bureau d’étude</w:t>
      </w:r>
      <w:r w:rsidR="00FA7EA6" w:rsidRPr="008A055F">
        <w:rPr>
          <w:rFonts w:asciiTheme="minorHAnsi" w:hAnsiTheme="minorHAnsi" w:cstheme="minorHAnsi"/>
          <w:lang w:val="fr-FR"/>
        </w:rPr>
        <w:t>s</w:t>
      </w:r>
      <w:r w:rsidRPr="008A055F">
        <w:rPr>
          <w:rFonts w:asciiTheme="minorHAnsi" w:hAnsiTheme="minorHAnsi" w:cstheme="minorHAnsi"/>
          <w:lang w:val="fr-FR"/>
        </w:rPr>
        <w:t>.</w:t>
      </w:r>
    </w:p>
    <w:p w:rsidR="000F59DD" w:rsidRPr="008A055F" w:rsidRDefault="000F59DD" w:rsidP="00FA7EA6">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 xml:space="preserve">Ils peuvent convoquer l'assemblée générale chaque fois que l'intérêt et le besoin </w:t>
      </w:r>
      <w:r w:rsidR="00213EF7" w:rsidRPr="008A055F">
        <w:rPr>
          <w:rFonts w:asciiTheme="minorHAnsi" w:hAnsiTheme="minorHAnsi" w:cstheme="minorHAnsi"/>
          <w:lang w:val="fr-FR"/>
        </w:rPr>
        <w:t xml:space="preserve">du Bureau d’étude </w:t>
      </w:r>
      <w:r w:rsidRPr="008A055F">
        <w:rPr>
          <w:rFonts w:asciiTheme="minorHAnsi" w:hAnsiTheme="minorHAnsi" w:cstheme="minorHAnsi"/>
          <w:lang w:val="fr-FR"/>
        </w:rPr>
        <w:t>l'exigent.</w:t>
      </w:r>
    </w:p>
    <w:p w:rsidR="0042066E" w:rsidRPr="008A055F" w:rsidRDefault="0042066E" w:rsidP="00FA7EA6">
      <w:pPr>
        <w:widowControl w:val="0"/>
        <w:autoSpaceDE w:val="0"/>
        <w:autoSpaceDN w:val="0"/>
        <w:adjustRightInd w:val="0"/>
        <w:ind w:left="1416"/>
        <w:jc w:val="both"/>
        <w:rPr>
          <w:rFonts w:asciiTheme="minorHAnsi" w:hAnsiTheme="minorHAnsi" w:cstheme="minorHAnsi"/>
          <w:lang w:val="fr-FR"/>
        </w:rPr>
      </w:pPr>
    </w:p>
    <w:p w:rsidR="00FA7EA6" w:rsidRPr="008A055F" w:rsidRDefault="00FA7EA6" w:rsidP="00FA7EA6">
      <w:pPr>
        <w:widowControl w:val="0"/>
        <w:autoSpaceDE w:val="0"/>
        <w:autoSpaceDN w:val="0"/>
        <w:adjustRightInd w:val="0"/>
        <w:ind w:left="1416"/>
        <w:jc w:val="both"/>
        <w:rPr>
          <w:rFonts w:asciiTheme="minorHAnsi" w:hAnsiTheme="minorHAnsi" w:cstheme="minorHAnsi"/>
          <w:lang w:val="fr-FR"/>
        </w:rPr>
      </w:pPr>
    </w:p>
    <w:p w:rsidR="000F59DD" w:rsidRPr="008A055F" w:rsidRDefault="000F59DD" w:rsidP="000F59DD">
      <w:pPr>
        <w:widowControl w:val="0"/>
        <w:autoSpaceDE w:val="0"/>
        <w:autoSpaceDN w:val="0"/>
        <w:adjustRightInd w:val="0"/>
        <w:jc w:val="both"/>
        <w:rPr>
          <w:rFonts w:asciiTheme="minorHAnsi" w:hAnsiTheme="minorHAnsi" w:cstheme="minorHAnsi"/>
          <w:b/>
          <w:bCs/>
          <w:lang w:val="fr-FR"/>
        </w:rPr>
      </w:pPr>
      <w:r w:rsidRPr="008A055F">
        <w:rPr>
          <w:rFonts w:asciiTheme="minorHAnsi" w:hAnsiTheme="minorHAnsi" w:cstheme="minorHAnsi"/>
          <w:b/>
          <w:bCs/>
          <w:lang w:val="fr-FR"/>
        </w:rPr>
        <w:t xml:space="preserve">CHAPITRE V: INVENTAIRES - BILAN - REPARTITION </w:t>
      </w:r>
    </w:p>
    <w:p w:rsidR="000F59DD"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b/>
          <w:bCs/>
          <w:u w:val="single"/>
          <w:lang w:val="fr-FR"/>
        </w:rPr>
        <w:t>Article 24</w:t>
      </w:r>
      <w:r w:rsidRPr="008A055F">
        <w:rPr>
          <w:rFonts w:asciiTheme="minorHAnsi" w:hAnsiTheme="minorHAnsi" w:cstheme="minorHAnsi"/>
          <w:b/>
          <w:bCs/>
          <w:lang w:val="fr-FR"/>
        </w:rPr>
        <w:t xml:space="preserve"> :</w:t>
      </w:r>
      <w:r w:rsidRPr="008A055F">
        <w:rPr>
          <w:rFonts w:asciiTheme="minorHAnsi" w:hAnsiTheme="minorHAnsi" w:cstheme="minorHAnsi"/>
          <w:lang w:val="fr-FR"/>
        </w:rPr>
        <w:t xml:space="preserve"> </w:t>
      </w:r>
    </w:p>
    <w:p w:rsidR="000F59DD" w:rsidRPr="008A055F" w:rsidRDefault="000F59DD" w:rsidP="00FA7EA6">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L'exercice social commence le premier janvier et se termine le trente et un décembre de chaque année.</w:t>
      </w:r>
    </w:p>
    <w:p w:rsidR="000F59DD" w:rsidRPr="008A055F" w:rsidRDefault="000F59DD" w:rsidP="00727AFF">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Exceptionnellement, le premier exercice commencera le jour de la constitution d</w:t>
      </w:r>
      <w:r w:rsidR="00FA7EA6" w:rsidRPr="008A055F">
        <w:rPr>
          <w:rFonts w:asciiTheme="minorHAnsi" w:hAnsiTheme="minorHAnsi" w:cstheme="minorHAnsi"/>
          <w:lang w:val="fr-FR"/>
        </w:rPr>
        <w:t>u Bureau d’études</w:t>
      </w:r>
      <w:r w:rsidRPr="008A055F">
        <w:rPr>
          <w:rFonts w:asciiTheme="minorHAnsi" w:hAnsiTheme="minorHAnsi" w:cstheme="minorHAnsi"/>
          <w:lang w:val="fr-FR"/>
        </w:rPr>
        <w:t xml:space="preserve"> pour se terminer le trente  et un </w:t>
      </w:r>
      <w:r w:rsidR="00FA7EA6" w:rsidRPr="008A055F">
        <w:rPr>
          <w:rFonts w:asciiTheme="minorHAnsi" w:hAnsiTheme="minorHAnsi" w:cstheme="minorHAnsi"/>
          <w:lang w:val="fr-FR"/>
        </w:rPr>
        <w:t xml:space="preserve"> </w:t>
      </w:r>
      <w:r w:rsidRPr="008A055F">
        <w:rPr>
          <w:rFonts w:asciiTheme="minorHAnsi" w:hAnsiTheme="minorHAnsi" w:cstheme="minorHAnsi"/>
          <w:lang w:val="fr-FR"/>
        </w:rPr>
        <w:t>décembre de</w:t>
      </w:r>
      <w:r w:rsidR="00FA7EA6" w:rsidRPr="008A055F">
        <w:rPr>
          <w:rFonts w:asciiTheme="minorHAnsi" w:hAnsiTheme="minorHAnsi" w:cstheme="minorHAnsi"/>
          <w:lang w:val="fr-FR"/>
        </w:rPr>
        <w:t xml:space="preserve"> chaque année</w:t>
      </w:r>
      <w:r w:rsidRPr="008A055F">
        <w:rPr>
          <w:rFonts w:asciiTheme="minorHAnsi" w:hAnsiTheme="minorHAnsi" w:cstheme="minorHAnsi"/>
          <w:lang w:val="fr-FR"/>
        </w:rPr>
        <w:t>.</w:t>
      </w:r>
    </w:p>
    <w:p w:rsidR="00634DFA" w:rsidRPr="008A055F" w:rsidRDefault="00634DFA" w:rsidP="000F59DD">
      <w:pPr>
        <w:widowControl w:val="0"/>
        <w:autoSpaceDE w:val="0"/>
        <w:autoSpaceDN w:val="0"/>
        <w:adjustRightInd w:val="0"/>
        <w:jc w:val="both"/>
        <w:rPr>
          <w:rFonts w:asciiTheme="minorHAnsi" w:hAnsiTheme="minorHAnsi" w:cstheme="minorHAnsi"/>
          <w:b/>
          <w:bCs/>
          <w:u w:val="single"/>
          <w:lang w:val="fr-FR"/>
        </w:rPr>
      </w:pPr>
    </w:p>
    <w:p w:rsidR="00634DFA" w:rsidRPr="008A055F" w:rsidRDefault="00634DFA" w:rsidP="000F59DD">
      <w:pPr>
        <w:widowControl w:val="0"/>
        <w:autoSpaceDE w:val="0"/>
        <w:autoSpaceDN w:val="0"/>
        <w:adjustRightInd w:val="0"/>
        <w:jc w:val="both"/>
        <w:rPr>
          <w:rFonts w:asciiTheme="minorHAnsi" w:hAnsiTheme="minorHAnsi" w:cstheme="minorHAnsi"/>
          <w:b/>
          <w:bCs/>
          <w:u w:val="single"/>
          <w:lang w:val="fr-FR"/>
        </w:rPr>
      </w:pPr>
    </w:p>
    <w:p w:rsidR="000F59DD"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b/>
          <w:bCs/>
          <w:u w:val="single"/>
          <w:lang w:val="fr-FR"/>
        </w:rPr>
        <w:t>Article 25</w:t>
      </w:r>
      <w:r w:rsidRPr="008A055F">
        <w:rPr>
          <w:rFonts w:asciiTheme="minorHAnsi" w:hAnsiTheme="minorHAnsi" w:cstheme="minorHAnsi"/>
          <w:b/>
          <w:bCs/>
          <w:lang w:val="fr-FR"/>
        </w:rPr>
        <w:t xml:space="preserve"> :</w:t>
      </w:r>
      <w:r w:rsidRPr="008A055F">
        <w:rPr>
          <w:rFonts w:asciiTheme="minorHAnsi" w:hAnsiTheme="minorHAnsi" w:cstheme="minorHAnsi"/>
          <w:lang w:val="fr-FR"/>
        </w:rPr>
        <w:t xml:space="preserve"> </w:t>
      </w:r>
    </w:p>
    <w:p w:rsidR="000F59DD" w:rsidRPr="008A055F" w:rsidRDefault="000F59DD" w:rsidP="00FA7EA6">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A la fin de chaque exercice social le gérant doit clôturer les écritures comptables, dresser un inventaire contenant l'indication de valeurs mobilières et immobilières ainsi que toutes les créances et des dettes de la société.</w:t>
      </w:r>
    </w:p>
    <w:p w:rsidR="000F59DD" w:rsidRPr="008A055F" w:rsidRDefault="000F59DD" w:rsidP="00FA7EA6">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 xml:space="preserve">Le gérant doit chaque année faire un rapport sur l'accomplissement de son mandat et sur les opérations </w:t>
      </w:r>
      <w:r w:rsidR="00213EF7" w:rsidRPr="008A055F">
        <w:rPr>
          <w:rFonts w:asciiTheme="minorHAnsi" w:hAnsiTheme="minorHAnsi" w:cstheme="minorHAnsi"/>
          <w:lang w:val="fr-FR"/>
        </w:rPr>
        <w:t xml:space="preserve">du Bureau d’étude </w:t>
      </w:r>
      <w:r w:rsidRPr="008A055F">
        <w:rPr>
          <w:rFonts w:asciiTheme="minorHAnsi" w:hAnsiTheme="minorHAnsi" w:cstheme="minorHAnsi"/>
          <w:lang w:val="fr-FR"/>
        </w:rPr>
        <w:t>réalisées au cours de l'exercice social. Il doit former le bilan et le compte des profits et pertes, dans lesquels les amortissements nécessaires doivent être mentionnés.</w:t>
      </w:r>
    </w:p>
    <w:p w:rsidR="000F59DD"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b/>
          <w:bCs/>
          <w:u w:val="single"/>
          <w:lang w:val="fr-FR"/>
        </w:rPr>
        <w:t>Article 26</w:t>
      </w:r>
      <w:r w:rsidRPr="008A055F">
        <w:rPr>
          <w:rFonts w:asciiTheme="minorHAnsi" w:hAnsiTheme="minorHAnsi" w:cstheme="minorHAnsi"/>
          <w:b/>
          <w:bCs/>
          <w:lang w:val="fr-FR"/>
        </w:rPr>
        <w:t xml:space="preserve"> :</w:t>
      </w:r>
      <w:r w:rsidRPr="008A055F">
        <w:rPr>
          <w:rFonts w:asciiTheme="minorHAnsi" w:hAnsiTheme="minorHAnsi" w:cstheme="minorHAnsi"/>
          <w:lang w:val="fr-FR"/>
        </w:rPr>
        <w:t xml:space="preserve"> </w:t>
      </w:r>
    </w:p>
    <w:p w:rsidR="000F59DD" w:rsidRPr="008A055F" w:rsidRDefault="000F59DD" w:rsidP="00FA7EA6">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Vingt jours avant l'assemblée générale ordinaire, les associés</w:t>
      </w:r>
      <w:r w:rsidR="00FA7EA6" w:rsidRPr="008A055F">
        <w:rPr>
          <w:rFonts w:asciiTheme="minorHAnsi" w:hAnsiTheme="minorHAnsi" w:cstheme="minorHAnsi"/>
          <w:lang w:val="fr-FR"/>
        </w:rPr>
        <w:t xml:space="preserve"> </w:t>
      </w:r>
      <w:r w:rsidRPr="008A055F">
        <w:rPr>
          <w:rFonts w:asciiTheme="minorHAnsi" w:hAnsiTheme="minorHAnsi" w:cstheme="minorHAnsi"/>
          <w:lang w:val="fr-FR"/>
        </w:rPr>
        <w:t xml:space="preserve">peuvent prendre connaissance au siège social </w:t>
      </w:r>
      <w:r w:rsidR="00213EF7" w:rsidRPr="008A055F">
        <w:rPr>
          <w:rFonts w:asciiTheme="minorHAnsi" w:hAnsiTheme="minorHAnsi" w:cstheme="minorHAnsi"/>
          <w:lang w:val="fr-FR"/>
        </w:rPr>
        <w:t>du Bureau d’étude</w:t>
      </w:r>
      <w:r w:rsidR="00FA7EA6" w:rsidRPr="008A055F">
        <w:rPr>
          <w:rFonts w:asciiTheme="minorHAnsi" w:hAnsiTheme="minorHAnsi" w:cstheme="minorHAnsi"/>
          <w:lang w:val="fr-FR"/>
        </w:rPr>
        <w:t>s</w:t>
      </w:r>
      <w:r w:rsidR="00213EF7" w:rsidRPr="008A055F">
        <w:rPr>
          <w:rFonts w:asciiTheme="minorHAnsi" w:hAnsiTheme="minorHAnsi" w:cstheme="minorHAnsi"/>
          <w:lang w:val="fr-FR"/>
        </w:rPr>
        <w:t xml:space="preserve"> </w:t>
      </w:r>
      <w:r w:rsidRPr="008A055F">
        <w:rPr>
          <w:rFonts w:asciiTheme="minorHAnsi" w:hAnsiTheme="minorHAnsi" w:cstheme="minorHAnsi"/>
          <w:lang w:val="fr-FR"/>
        </w:rPr>
        <w:t xml:space="preserve">du bilan, du compte de profits et pertes, de la composition du portefeuille </w:t>
      </w:r>
      <w:r w:rsidR="00AF5CA4" w:rsidRPr="008A055F">
        <w:rPr>
          <w:rFonts w:asciiTheme="minorHAnsi" w:hAnsiTheme="minorHAnsi" w:cstheme="minorHAnsi"/>
          <w:lang w:val="fr-FR"/>
        </w:rPr>
        <w:t>du Bureau d’étude</w:t>
      </w:r>
      <w:r w:rsidR="00FA7EA6" w:rsidRPr="008A055F">
        <w:rPr>
          <w:rFonts w:asciiTheme="minorHAnsi" w:hAnsiTheme="minorHAnsi" w:cstheme="minorHAnsi"/>
          <w:lang w:val="fr-FR"/>
        </w:rPr>
        <w:t>s</w:t>
      </w:r>
      <w:r w:rsidRPr="008A055F">
        <w:rPr>
          <w:rFonts w:asciiTheme="minorHAnsi" w:hAnsiTheme="minorHAnsi" w:cstheme="minorHAnsi"/>
          <w:lang w:val="fr-FR"/>
        </w:rPr>
        <w:t>, de la liste des associés qui n'ont pas</w:t>
      </w:r>
      <w:r w:rsidR="00FA7EA6" w:rsidRPr="008A055F">
        <w:rPr>
          <w:rFonts w:asciiTheme="minorHAnsi" w:hAnsiTheme="minorHAnsi" w:cstheme="minorHAnsi"/>
          <w:lang w:val="fr-FR"/>
        </w:rPr>
        <w:t xml:space="preserve"> </w:t>
      </w:r>
      <w:r w:rsidRPr="008A055F">
        <w:rPr>
          <w:rFonts w:asciiTheme="minorHAnsi" w:hAnsiTheme="minorHAnsi" w:cstheme="minorHAnsi"/>
          <w:lang w:val="fr-FR"/>
        </w:rPr>
        <w:t xml:space="preserve">libéré leurs parts sociales et du rapport des commissaires aux comptes. </w:t>
      </w:r>
    </w:p>
    <w:p w:rsidR="00696391" w:rsidRPr="008A055F" w:rsidRDefault="00696391" w:rsidP="000F59DD">
      <w:pPr>
        <w:widowControl w:val="0"/>
        <w:autoSpaceDE w:val="0"/>
        <w:autoSpaceDN w:val="0"/>
        <w:adjustRightInd w:val="0"/>
        <w:jc w:val="both"/>
        <w:rPr>
          <w:rFonts w:asciiTheme="minorHAnsi" w:hAnsiTheme="minorHAnsi" w:cstheme="minorHAnsi"/>
          <w:lang w:val="fr-FR"/>
        </w:rPr>
      </w:pPr>
    </w:p>
    <w:p w:rsidR="000F59DD" w:rsidRPr="008A055F" w:rsidRDefault="000F59DD" w:rsidP="000F59DD">
      <w:pPr>
        <w:widowControl w:val="0"/>
        <w:autoSpaceDE w:val="0"/>
        <w:autoSpaceDN w:val="0"/>
        <w:adjustRightInd w:val="0"/>
        <w:jc w:val="both"/>
        <w:rPr>
          <w:rFonts w:asciiTheme="minorHAnsi" w:hAnsiTheme="minorHAnsi" w:cstheme="minorHAnsi"/>
          <w:b/>
          <w:bCs/>
          <w:lang w:val="fr-FR"/>
        </w:rPr>
      </w:pPr>
      <w:r w:rsidRPr="008A055F">
        <w:rPr>
          <w:rFonts w:asciiTheme="minorHAnsi" w:hAnsiTheme="minorHAnsi" w:cstheme="minorHAnsi"/>
          <w:b/>
          <w:bCs/>
          <w:lang w:val="fr-FR"/>
        </w:rPr>
        <w:lastRenderedPageBreak/>
        <w:t>CHAPITRE VI: D</w:t>
      </w:r>
      <w:r w:rsidR="00FA7EA6" w:rsidRPr="008A055F">
        <w:rPr>
          <w:rFonts w:asciiTheme="minorHAnsi" w:hAnsiTheme="minorHAnsi" w:cstheme="minorHAnsi"/>
          <w:b/>
          <w:bCs/>
          <w:lang w:val="fr-FR"/>
        </w:rPr>
        <w:t>I</w:t>
      </w:r>
      <w:r w:rsidRPr="008A055F">
        <w:rPr>
          <w:rFonts w:asciiTheme="minorHAnsi" w:hAnsiTheme="minorHAnsi" w:cstheme="minorHAnsi"/>
          <w:b/>
          <w:bCs/>
          <w:lang w:val="fr-FR"/>
        </w:rPr>
        <w:t xml:space="preserve">SSOLUTION - LIQUIDATION </w:t>
      </w:r>
    </w:p>
    <w:p w:rsidR="000F59DD"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b/>
          <w:bCs/>
          <w:u w:val="single"/>
          <w:lang w:val="fr-FR"/>
        </w:rPr>
        <w:t>Article 27</w:t>
      </w:r>
      <w:r w:rsidRPr="008A055F">
        <w:rPr>
          <w:rFonts w:asciiTheme="minorHAnsi" w:hAnsiTheme="minorHAnsi" w:cstheme="minorHAnsi"/>
          <w:b/>
          <w:bCs/>
          <w:lang w:val="fr-FR"/>
        </w:rPr>
        <w:t xml:space="preserve"> :</w:t>
      </w:r>
      <w:r w:rsidRPr="008A055F">
        <w:rPr>
          <w:rFonts w:asciiTheme="minorHAnsi" w:hAnsiTheme="minorHAnsi" w:cstheme="minorHAnsi"/>
          <w:lang w:val="fr-FR"/>
        </w:rPr>
        <w:t xml:space="preserve"> </w:t>
      </w:r>
    </w:p>
    <w:p w:rsidR="00593601" w:rsidRDefault="000F59DD" w:rsidP="00593601">
      <w:pPr>
        <w:widowControl w:val="0"/>
        <w:autoSpaceDE w:val="0"/>
        <w:autoSpaceDN w:val="0"/>
        <w:adjustRightInd w:val="0"/>
        <w:ind w:left="708" w:firstLine="708"/>
        <w:jc w:val="both"/>
        <w:rPr>
          <w:rFonts w:asciiTheme="minorHAnsi" w:hAnsiTheme="minorHAnsi" w:cstheme="minorHAnsi"/>
          <w:lang w:val="fr-FR"/>
        </w:rPr>
      </w:pPr>
      <w:r w:rsidRPr="008A055F">
        <w:rPr>
          <w:rFonts w:asciiTheme="minorHAnsi" w:hAnsiTheme="minorHAnsi" w:cstheme="minorHAnsi"/>
          <w:lang w:val="fr-FR"/>
        </w:rPr>
        <w:t xml:space="preserve">La dissolution </w:t>
      </w:r>
      <w:r w:rsidR="00AF5CA4" w:rsidRPr="008A055F">
        <w:rPr>
          <w:rFonts w:asciiTheme="minorHAnsi" w:hAnsiTheme="minorHAnsi" w:cstheme="minorHAnsi"/>
          <w:lang w:val="fr-FR"/>
        </w:rPr>
        <w:t>du Bureau d’étude</w:t>
      </w:r>
      <w:r w:rsidR="00FA7EA6" w:rsidRPr="008A055F">
        <w:rPr>
          <w:rFonts w:asciiTheme="minorHAnsi" w:hAnsiTheme="minorHAnsi" w:cstheme="minorHAnsi"/>
          <w:lang w:val="fr-FR"/>
        </w:rPr>
        <w:t>s</w:t>
      </w:r>
      <w:r w:rsidR="00AF5CA4" w:rsidRPr="008A055F">
        <w:rPr>
          <w:rFonts w:asciiTheme="minorHAnsi" w:hAnsiTheme="minorHAnsi" w:cstheme="minorHAnsi"/>
          <w:lang w:val="fr-FR"/>
        </w:rPr>
        <w:t xml:space="preserve"> </w:t>
      </w:r>
      <w:r w:rsidRPr="008A055F">
        <w:rPr>
          <w:rFonts w:asciiTheme="minorHAnsi" w:hAnsiTheme="minorHAnsi" w:cstheme="minorHAnsi"/>
          <w:lang w:val="fr-FR"/>
        </w:rPr>
        <w:t xml:space="preserve">ne peut être décidée  que par  l'assemblée générale </w:t>
      </w:r>
    </w:p>
    <w:p w:rsidR="000F59DD" w:rsidRPr="008A055F" w:rsidRDefault="000F59DD" w:rsidP="00593601">
      <w:pPr>
        <w:widowControl w:val="0"/>
        <w:autoSpaceDE w:val="0"/>
        <w:autoSpaceDN w:val="0"/>
        <w:adjustRightInd w:val="0"/>
        <w:ind w:left="708" w:firstLine="708"/>
        <w:jc w:val="both"/>
        <w:rPr>
          <w:rFonts w:asciiTheme="minorHAnsi" w:hAnsiTheme="minorHAnsi" w:cstheme="minorHAnsi"/>
          <w:lang w:val="fr-FR"/>
        </w:rPr>
      </w:pPr>
      <w:proofErr w:type="gramStart"/>
      <w:r w:rsidRPr="008A055F">
        <w:rPr>
          <w:rFonts w:asciiTheme="minorHAnsi" w:hAnsiTheme="minorHAnsi" w:cstheme="minorHAnsi"/>
          <w:lang w:val="fr-FR"/>
        </w:rPr>
        <w:t>extraordinaire</w:t>
      </w:r>
      <w:proofErr w:type="gramEnd"/>
      <w:r w:rsidRPr="008A055F">
        <w:rPr>
          <w:rFonts w:asciiTheme="minorHAnsi" w:hAnsiTheme="minorHAnsi" w:cstheme="minorHAnsi"/>
          <w:lang w:val="fr-FR"/>
        </w:rPr>
        <w:t xml:space="preserve">. </w:t>
      </w:r>
    </w:p>
    <w:p w:rsidR="000F59DD" w:rsidRPr="008A055F" w:rsidRDefault="000F59DD" w:rsidP="00696391">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L</w:t>
      </w:r>
      <w:r w:rsidR="00AF5CA4" w:rsidRPr="008A055F">
        <w:rPr>
          <w:rFonts w:asciiTheme="minorHAnsi" w:hAnsiTheme="minorHAnsi" w:cstheme="minorHAnsi"/>
          <w:lang w:val="fr-FR"/>
        </w:rPr>
        <w:t>e Bureau d’étude</w:t>
      </w:r>
      <w:r w:rsidR="00FA7EA6" w:rsidRPr="008A055F">
        <w:rPr>
          <w:rFonts w:asciiTheme="minorHAnsi" w:hAnsiTheme="minorHAnsi" w:cstheme="minorHAnsi"/>
          <w:lang w:val="fr-FR"/>
        </w:rPr>
        <w:t>s</w:t>
      </w:r>
      <w:r w:rsidRPr="008A055F">
        <w:rPr>
          <w:rFonts w:asciiTheme="minorHAnsi" w:hAnsiTheme="minorHAnsi" w:cstheme="minorHAnsi"/>
          <w:lang w:val="fr-FR"/>
        </w:rPr>
        <w:t xml:space="preserve"> ne peut être </w:t>
      </w:r>
      <w:r w:rsidR="00593601" w:rsidRPr="008A055F">
        <w:rPr>
          <w:rFonts w:asciiTheme="minorHAnsi" w:hAnsiTheme="minorHAnsi" w:cstheme="minorHAnsi"/>
          <w:lang w:val="fr-FR"/>
        </w:rPr>
        <w:t>dissous</w:t>
      </w:r>
      <w:r w:rsidRPr="008A055F">
        <w:rPr>
          <w:rFonts w:asciiTheme="minorHAnsi" w:hAnsiTheme="minorHAnsi" w:cstheme="minorHAnsi"/>
          <w:lang w:val="fr-FR"/>
        </w:rPr>
        <w:t xml:space="preserve"> par l'interdiction, la faillite,</w:t>
      </w:r>
      <w:r w:rsidR="00FA7EA6" w:rsidRPr="008A055F">
        <w:rPr>
          <w:rFonts w:asciiTheme="minorHAnsi" w:hAnsiTheme="minorHAnsi" w:cstheme="minorHAnsi"/>
          <w:lang w:val="fr-FR"/>
        </w:rPr>
        <w:t xml:space="preserve"> l</w:t>
      </w:r>
      <w:r w:rsidRPr="008A055F">
        <w:rPr>
          <w:rFonts w:asciiTheme="minorHAnsi" w:hAnsiTheme="minorHAnsi" w:cstheme="minorHAnsi"/>
          <w:lang w:val="fr-FR"/>
        </w:rPr>
        <w:t>a</w:t>
      </w:r>
      <w:r w:rsidR="00FA7EA6" w:rsidRPr="008A055F">
        <w:rPr>
          <w:rFonts w:asciiTheme="minorHAnsi" w:hAnsiTheme="minorHAnsi" w:cstheme="minorHAnsi"/>
          <w:lang w:val="fr-FR"/>
        </w:rPr>
        <w:t xml:space="preserve"> </w:t>
      </w:r>
      <w:r w:rsidRPr="008A055F">
        <w:rPr>
          <w:rFonts w:asciiTheme="minorHAnsi" w:hAnsiTheme="minorHAnsi" w:cstheme="minorHAnsi"/>
          <w:lang w:val="fr-FR"/>
        </w:rPr>
        <w:t xml:space="preserve">déconfiture ou la mort d'un associé. </w:t>
      </w:r>
    </w:p>
    <w:p w:rsidR="000F59DD"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b/>
          <w:bCs/>
          <w:u w:val="single"/>
          <w:lang w:val="fr-FR"/>
        </w:rPr>
        <w:t>Article 28</w:t>
      </w:r>
      <w:r w:rsidRPr="008A055F">
        <w:rPr>
          <w:rFonts w:asciiTheme="minorHAnsi" w:hAnsiTheme="minorHAnsi" w:cstheme="minorHAnsi"/>
          <w:b/>
          <w:bCs/>
          <w:lang w:val="fr-FR"/>
        </w:rPr>
        <w:t xml:space="preserve"> :</w:t>
      </w:r>
      <w:r w:rsidRPr="008A055F">
        <w:rPr>
          <w:rFonts w:asciiTheme="minorHAnsi" w:hAnsiTheme="minorHAnsi" w:cstheme="minorHAnsi"/>
          <w:lang w:val="fr-FR"/>
        </w:rPr>
        <w:t xml:space="preserve"> </w:t>
      </w:r>
    </w:p>
    <w:p w:rsidR="000F59DD" w:rsidRPr="008A055F" w:rsidRDefault="000F59DD" w:rsidP="00431347">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 xml:space="preserve">En cas de la liquidation </w:t>
      </w:r>
      <w:r w:rsidR="00AF5CA4" w:rsidRPr="008A055F">
        <w:rPr>
          <w:rFonts w:asciiTheme="minorHAnsi" w:hAnsiTheme="minorHAnsi" w:cstheme="minorHAnsi"/>
          <w:lang w:val="fr-FR"/>
        </w:rPr>
        <w:t>du Bureau d’étude</w:t>
      </w:r>
      <w:r w:rsidRPr="008A055F">
        <w:rPr>
          <w:rFonts w:asciiTheme="minorHAnsi" w:hAnsiTheme="minorHAnsi" w:cstheme="minorHAnsi"/>
          <w:lang w:val="fr-FR"/>
        </w:rPr>
        <w:t xml:space="preserve">, l'assemblée générale nomme les liquidateurs, détermine le mode de liquidation et fixe leurs émoluments et leurs pouvoirs. </w:t>
      </w:r>
    </w:p>
    <w:p w:rsidR="000F59DD" w:rsidRPr="008A055F" w:rsidRDefault="000F59DD" w:rsidP="00431347">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Après paiement ou la consignation des sommes nécessaires au paiement des dettes, les liquidateurs distribueront aux associés les valeurs et les biens qui auraient dû être conservés pour être partagés.</w:t>
      </w:r>
    </w:p>
    <w:p w:rsidR="000F59DD" w:rsidRPr="008A055F" w:rsidRDefault="000F59DD" w:rsidP="00431347">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Au cas où les parts sociales ne se trouveraient pas toutes, à égale proportion, libérées; les liquidateurs devront, avant toute répartition tenir compte de cette diversité de situation et rétablir l'équilibre en mettant toutes les parts sociales au même pied d’égalité, soit par des appels des fonds complémentaires à charge des titres insuffisamment libérés dans une proportion supérieure.</w:t>
      </w:r>
    </w:p>
    <w:p w:rsidR="000F59DD" w:rsidRPr="008A055F" w:rsidRDefault="000F59DD" w:rsidP="00431347">
      <w:pPr>
        <w:widowControl w:val="0"/>
        <w:autoSpaceDE w:val="0"/>
        <w:autoSpaceDN w:val="0"/>
        <w:adjustRightInd w:val="0"/>
        <w:ind w:left="708" w:firstLine="708"/>
        <w:jc w:val="both"/>
        <w:rPr>
          <w:rFonts w:asciiTheme="minorHAnsi" w:hAnsiTheme="minorHAnsi" w:cstheme="minorHAnsi"/>
          <w:lang w:val="fr-FR"/>
        </w:rPr>
      </w:pPr>
      <w:r w:rsidRPr="008A055F">
        <w:rPr>
          <w:rFonts w:asciiTheme="minorHAnsi" w:hAnsiTheme="minorHAnsi" w:cstheme="minorHAnsi"/>
          <w:lang w:val="fr-FR"/>
        </w:rPr>
        <w:t xml:space="preserve">Le surplus disponible sera réparti entre les associés. </w:t>
      </w:r>
    </w:p>
    <w:p w:rsidR="000F59DD" w:rsidRPr="008A055F" w:rsidRDefault="000F59DD" w:rsidP="00431347">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En cas de perte de la moitié du capital social, le gérant est tenu</w:t>
      </w:r>
      <w:r w:rsidR="00431347" w:rsidRPr="008A055F">
        <w:rPr>
          <w:rFonts w:asciiTheme="minorHAnsi" w:hAnsiTheme="minorHAnsi" w:cstheme="minorHAnsi"/>
          <w:lang w:val="fr-FR"/>
        </w:rPr>
        <w:t xml:space="preserve"> </w:t>
      </w:r>
      <w:r w:rsidRPr="008A055F">
        <w:rPr>
          <w:rFonts w:asciiTheme="minorHAnsi" w:hAnsiTheme="minorHAnsi" w:cstheme="minorHAnsi"/>
          <w:lang w:val="fr-FR"/>
        </w:rPr>
        <w:t xml:space="preserve">de convoquer l'assemblée générale pour se prononcer s'il y a lieu de procéder à la dissolution </w:t>
      </w:r>
      <w:r w:rsidR="00AF5CA4" w:rsidRPr="008A055F">
        <w:rPr>
          <w:rFonts w:asciiTheme="minorHAnsi" w:hAnsiTheme="minorHAnsi" w:cstheme="minorHAnsi"/>
          <w:lang w:val="fr-FR"/>
        </w:rPr>
        <w:t>du Bureau d’étude</w:t>
      </w:r>
      <w:r w:rsidRPr="008A055F">
        <w:rPr>
          <w:rFonts w:asciiTheme="minorHAnsi" w:hAnsiTheme="minorHAnsi" w:cstheme="minorHAnsi"/>
          <w:lang w:val="fr-FR"/>
        </w:rPr>
        <w:t xml:space="preserve">. </w:t>
      </w:r>
    </w:p>
    <w:p w:rsidR="000F59DD" w:rsidRPr="008A055F" w:rsidRDefault="000F59DD" w:rsidP="00431347">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En cas de perte des trois quarts (3/4) du capital social, la dissolution de la société peut être décidée par les associés possédant le quart des parts sociales représentées à l'assemblée générale.</w:t>
      </w:r>
    </w:p>
    <w:p w:rsidR="00431347" w:rsidRDefault="00431347" w:rsidP="000F59DD">
      <w:pPr>
        <w:widowControl w:val="0"/>
        <w:autoSpaceDE w:val="0"/>
        <w:autoSpaceDN w:val="0"/>
        <w:adjustRightInd w:val="0"/>
        <w:jc w:val="both"/>
        <w:rPr>
          <w:rFonts w:asciiTheme="minorHAnsi" w:hAnsiTheme="minorHAnsi" w:cstheme="minorHAnsi"/>
          <w:lang w:val="fr-FR"/>
        </w:rPr>
      </w:pPr>
    </w:p>
    <w:p w:rsidR="008B5D7E" w:rsidRDefault="008B5D7E" w:rsidP="000F59DD">
      <w:pPr>
        <w:widowControl w:val="0"/>
        <w:autoSpaceDE w:val="0"/>
        <w:autoSpaceDN w:val="0"/>
        <w:adjustRightInd w:val="0"/>
        <w:jc w:val="both"/>
        <w:rPr>
          <w:rFonts w:asciiTheme="minorHAnsi" w:hAnsiTheme="minorHAnsi" w:cstheme="minorHAnsi"/>
          <w:lang w:val="fr-FR"/>
        </w:rPr>
      </w:pPr>
    </w:p>
    <w:p w:rsidR="008B5D7E" w:rsidRDefault="008B5D7E" w:rsidP="000F59DD">
      <w:pPr>
        <w:widowControl w:val="0"/>
        <w:autoSpaceDE w:val="0"/>
        <w:autoSpaceDN w:val="0"/>
        <w:adjustRightInd w:val="0"/>
        <w:jc w:val="both"/>
        <w:rPr>
          <w:rFonts w:asciiTheme="minorHAnsi" w:hAnsiTheme="minorHAnsi" w:cstheme="minorHAnsi"/>
          <w:lang w:val="fr-FR"/>
        </w:rPr>
      </w:pPr>
    </w:p>
    <w:p w:rsidR="008B5D7E" w:rsidRPr="008A055F" w:rsidRDefault="008B5D7E" w:rsidP="000F59DD">
      <w:pPr>
        <w:widowControl w:val="0"/>
        <w:autoSpaceDE w:val="0"/>
        <w:autoSpaceDN w:val="0"/>
        <w:adjustRightInd w:val="0"/>
        <w:jc w:val="both"/>
        <w:rPr>
          <w:rFonts w:asciiTheme="minorHAnsi" w:hAnsiTheme="minorHAnsi" w:cstheme="minorHAnsi"/>
          <w:lang w:val="fr-FR"/>
        </w:rPr>
      </w:pPr>
    </w:p>
    <w:p w:rsidR="000F59DD" w:rsidRPr="008A055F" w:rsidRDefault="000F59DD" w:rsidP="000F59DD">
      <w:pPr>
        <w:widowControl w:val="0"/>
        <w:autoSpaceDE w:val="0"/>
        <w:autoSpaceDN w:val="0"/>
        <w:adjustRightInd w:val="0"/>
        <w:jc w:val="both"/>
        <w:rPr>
          <w:rFonts w:asciiTheme="minorHAnsi" w:hAnsiTheme="minorHAnsi" w:cstheme="minorHAnsi"/>
          <w:b/>
          <w:bCs/>
          <w:lang w:val="fr-FR"/>
        </w:rPr>
      </w:pPr>
      <w:r w:rsidRPr="008A055F">
        <w:rPr>
          <w:rFonts w:asciiTheme="minorHAnsi" w:hAnsiTheme="minorHAnsi" w:cstheme="minorHAnsi"/>
          <w:b/>
          <w:bCs/>
          <w:lang w:val="fr-FR"/>
        </w:rPr>
        <w:lastRenderedPageBreak/>
        <w:t xml:space="preserve">CHAPITRE VII: RESPONSABILITE ET ELECTION DU DOMICILE </w:t>
      </w:r>
    </w:p>
    <w:p w:rsidR="000F59DD"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b/>
          <w:bCs/>
          <w:u w:val="single"/>
          <w:lang w:val="fr-FR"/>
        </w:rPr>
        <w:t>Article 29</w:t>
      </w:r>
      <w:r w:rsidRPr="008A055F">
        <w:rPr>
          <w:rFonts w:asciiTheme="minorHAnsi" w:hAnsiTheme="minorHAnsi" w:cstheme="minorHAnsi"/>
          <w:b/>
          <w:bCs/>
          <w:lang w:val="fr-FR"/>
        </w:rPr>
        <w:t>:</w:t>
      </w:r>
      <w:r w:rsidRPr="008A055F">
        <w:rPr>
          <w:rFonts w:asciiTheme="minorHAnsi" w:hAnsiTheme="minorHAnsi" w:cstheme="minorHAnsi"/>
          <w:lang w:val="fr-FR"/>
        </w:rPr>
        <w:t xml:space="preserve"> </w:t>
      </w:r>
    </w:p>
    <w:p w:rsidR="000F59DD" w:rsidRPr="008A055F" w:rsidRDefault="000F59DD" w:rsidP="00431347">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Les gérants et les commissaires aux comptes sont responsables conformément au droit commun de l'exécution des mandats qu'ils ont reçus et des fautes commises dans leur gestion et leurs fonctions. Ils sont solidairement responsables, soit envers l</w:t>
      </w:r>
      <w:r w:rsidR="008B5D7E">
        <w:rPr>
          <w:rFonts w:asciiTheme="minorHAnsi" w:hAnsiTheme="minorHAnsi" w:cstheme="minorHAnsi"/>
          <w:lang w:val="fr-FR"/>
        </w:rPr>
        <w:t xml:space="preserve">e </w:t>
      </w:r>
      <w:r w:rsidR="00AF5CA4" w:rsidRPr="008A055F">
        <w:rPr>
          <w:rFonts w:asciiTheme="minorHAnsi" w:hAnsiTheme="minorHAnsi" w:cstheme="minorHAnsi"/>
          <w:lang w:val="fr-FR"/>
        </w:rPr>
        <w:t>Bureau d’étude</w:t>
      </w:r>
      <w:r w:rsidRPr="008A055F">
        <w:rPr>
          <w:rFonts w:asciiTheme="minorHAnsi" w:hAnsiTheme="minorHAnsi" w:cstheme="minorHAnsi"/>
          <w:lang w:val="fr-FR"/>
        </w:rPr>
        <w:t>, soit envers les associés, soit envers les tiers, de tous dommages résultant d'infractions à la loi et aux présents statuts.</w:t>
      </w:r>
    </w:p>
    <w:p w:rsidR="000F59DD"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b/>
          <w:u w:val="single"/>
          <w:lang w:val="fr-FR"/>
        </w:rPr>
        <w:t>Article 30 :</w:t>
      </w:r>
      <w:r w:rsidRPr="008A055F">
        <w:rPr>
          <w:rFonts w:asciiTheme="minorHAnsi" w:hAnsiTheme="minorHAnsi" w:cstheme="minorHAnsi"/>
          <w:lang w:val="fr-FR"/>
        </w:rPr>
        <w:t xml:space="preserve"> </w:t>
      </w:r>
    </w:p>
    <w:p w:rsidR="008B5D7E" w:rsidRDefault="008B5D7E" w:rsidP="008B5D7E">
      <w:pPr>
        <w:pStyle w:val="NoSpacing"/>
        <w:rPr>
          <w:lang w:val="fr-FR"/>
        </w:rPr>
      </w:pPr>
      <w:r>
        <w:rPr>
          <w:rFonts w:asciiTheme="minorHAnsi" w:hAnsiTheme="minorHAnsi" w:cstheme="minorHAnsi"/>
          <w:lang w:val="fr-FR"/>
        </w:rPr>
        <w:t xml:space="preserve">                            </w:t>
      </w:r>
      <w:r w:rsidRPr="008A055F">
        <w:rPr>
          <w:lang w:val="fr-FR"/>
        </w:rPr>
        <w:t>Les actions judiciaires, tant en demandant qu’en défendant, sont suivies, au nom du</w:t>
      </w:r>
    </w:p>
    <w:p w:rsidR="008B5D7E" w:rsidRDefault="008B5D7E" w:rsidP="008B5D7E">
      <w:pPr>
        <w:pStyle w:val="NoSpacing"/>
        <w:rPr>
          <w:lang w:val="fr-FR"/>
        </w:rPr>
      </w:pPr>
      <w:r>
        <w:rPr>
          <w:lang w:val="fr-FR"/>
        </w:rPr>
        <w:t xml:space="preserve">                           </w:t>
      </w:r>
      <w:r w:rsidRPr="008A055F">
        <w:rPr>
          <w:lang w:val="fr-FR"/>
        </w:rPr>
        <w:t>Bureau d’études, soit par le gérant soit, dans les limites autorisées</w:t>
      </w:r>
      <w:r>
        <w:rPr>
          <w:lang w:val="fr-FR"/>
        </w:rPr>
        <w:t xml:space="preserve"> par </w:t>
      </w:r>
      <w:r w:rsidRPr="008A055F">
        <w:rPr>
          <w:lang w:val="fr-FR"/>
        </w:rPr>
        <w:t xml:space="preserve">la loi, par </w:t>
      </w:r>
    </w:p>
    <w:p w:rsidR="008B5D7E" w:rsidRDefault="008B5D7E" w:rsidP="008B5D7E">
      <w:pPr>
        <w:pStyle w:val="NoSpacing"/>
        <w:rPr>
          <w:lang w:val="fr-FR"/>
        </w:rPr>
      </w:pPr>
      <w:r>
        <w:rPr>
          <w:lang w:val="fr-FR"/>
        </w:rPr>
        <w:t xml:space="preserve">                           </w:t>
      </w:r>
      <w:proofErr w:type="gramStart"/>
      <w:r w:rsidRPr="008A055F">
        <w:rPr>
          <w:lang w:val="fr-FR"/>
        </w:rPr>
        <w:t>l’avocat</w:t>
      </w:r>
      <w:proofErr w:type="gramEnd"/>
      <w:r w:rsidRPr="008A055F">
        <w:rPr>
          <w:lang w:val="fr-FR"/>
        </w:rPr>
        <w:t xml:space="preserve">-conseil ou toute autre personne spécialement mandatée </w:t>
      </w:r>
      <w:r>
        <w:rPr>
          <w:lang w:val="fr-FR"/>
        </w:rPr>
        <w:t xml:space="preserve">à cet effet par </w:t>
      </w:r>
    </w:p>
    <w:p w:rsidR="008B5D7E" w:rsidRPr="008A055F" w:rsidRDefault="008B5D7E" w:rsidP="008B5D7E">
      <w:pPr>
        <w:pStyle w:val="NoSpacing"/>
        <w:rPr>
          <w:lang w:val="fr-FR"/>
        </w:rPr>
      </w:pPr>
      <w:r>
        <w:rPr>
          <w:lang w:val="fr-FR"/>
        </w:rPr>
        <w:t xml:space="preserve">                           </w:t>
      </w:r>
      <w:proofErr w:type="gramStart"/>
      <w:r>
        <w:rPr>
          <w:lang w:val="fr-FR"/>
        </w:rPr>
        <w:t>la</w:t>
      </w:r>
      <w:proofErr w:type="gramEnd"/>
      <w:r>
        <w:rPr>
          <w:lang w:val="fr-FR"/>
        </w:rPr>
        <w:t xml:space="preserve"> gérance en </w:t>
      </w:r>
      <w:r w:rsidRPr="008A055F">
        <w:rPr>
          <w:lang w:val="fr-FR"/>
        </w:rPr>
        <w:t xml:space="preserve">concertation avec le bureau de l’assemblée générale. </w:t>
      </w:r>
    </w:p>
    <w:p w:rsidR="008B5D7E" w:rsidRPr="008A055F" w:rsidRDefault="008B5D7E" w:rsidP="008B5D7E">
      <w:pPr>
        <w:widowControl w:val="0"/>
        <w:autoSpaceDE w:val="0"/>
        <w:autoSpaceDN w:val="0"/>
        <w:adjustRightInd w:val="0"/>
        <w:rPr>
          <w:rFonts w:asciiTheme="minorHAnsi" w:hAnsiTheme="minorHAnsi" w:cstheme="minorHAnsi"/>
          <w:lang w:val="fr-FR"/>
        </w:rPr>
      </w:pPr>
    </w:p>
    <w:p w:rsidR="000F59DD"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b/>
          <w:bCs/>
          <w:u w:val="single"/>
          <w:lang w:val="fr-FR"/>
        </w:rPr>
        <w:t xml:space="preserve">Article 31 </w:t>
      </w:r>
      <w:r w:rsidRPr="008A055F">
        <w:rPr>
          <w:rFonts w:asciiTheme="minorHAnsi" w:hAnsiTheme="minorHAnsi" w:cstheme="minorHAnsi"/>
          <w:b/>
          <w:bCs/>
          <w:lang w:val="fr-FR"/>
        </w:rPr>
        <w:t>:</w:t>
      </w:r>
      <w:r w:rsidRPr="008A055F">
        <w:rPr>
          <w:rFonts w:asciiTheme="minorHAnsi" w:hAnsiTheme="minorHAnsi" w:cstheme="minorHAnsi"/>
          <w:lang w:val="fr-FR"/>
        </w:rPr>
        <w:t xml:space="preserve"> </w:t>
      </w:r>
    </w:p>
    <w:p w:rsidR="000F59DD" w:rsidRPr="008A055F" w:rsidRDefault="000F59DD" w:rsidP="00431347">
      <w:pPr>
        <w:widowControl w:val="0"/>
        <w:autoSpaceDE w:val="0"/>
        <w:autoSpaceDN w:val="0"/>
        <w:adjustRightInd w:val="0"/>
        <w:ind w:left="1416"/>
        <w:jc w:val="both"/>
        <w:rPr>
          <w:rFonts w:asciiTheme="minorHAnsi" w:hAnsiTheme="minorHAnsi" w:cstheme="minorHAnsi"/>
          <w:lang w:val="fr-FR"/>
        </w:rPr>
      </w:pPr>
      <w:r w:rsidRPr="008A055F">
        <w:rPr>
          <w:rFonts w:asciiTheme="minorHAnsi" w:hAnsiTheme="minorHAnsi" w:cstheme="minorHAnsi"/>
          <w:lang w:val="fr-FR"/>
        </w:rPr>
        <w:t xml:space="preserve">Tout associé, tout gérant, commissaire ou liquidateur domicilié à l'étranger est tenu d'élire domicile au siège social </w:t>
      </w:r>
      <w:r w:rsidR="00AF5CA4" w:rsidRPr="008A055F">
        <w:rPr>
          <w:rFonts w:asciiTheme="minorHAnsi" w:hAnsiTheme="minorHAnsi" w:cstheme="minorHAnsi"/>
          <w:lang w:val="fr-FR"/>
        </w:rPr>
        <w:t>du Bureau d’étude</w:t>
      </w:r>
      <w:r w:rsidRPr="008A055F">
        <w:rPr>
          <w:rFonts w:asciiTheme="minorHAnsi" w:hAnsiTheme="minorHAnsi" w:cstheme="minorHAnsi"/>
          <w:lang w:val="fr-FR"/>
        </w:rPr>
        <w:t xml:space="preserve"> où toutes les communications, les sommations, les assignations et significations peuvent lui être adressées.</w:t>
      </w:r>
    </w:p>
    <w:p w:rsidR="000F59DD" w:rsidRPr="008A055F" w:rsidRDefault="000F59DD" w:rsidP="008B5D7E">
      <w:pPr>
        <w:widowControl w:val="0"/>
        <w:autoSpaceDE w:val="0"/>
        <w:autoSpaceDN w:val="0"/>
        <w:adjustRightInd w:val="0"/>
        <w:jc w:val="both"/>
        <w:rPr>
          <w:rFonts w:asciiTheme="minorHAnsi" w:hAnsiTheme="minorHAnsi" w:cstheme="minorHAnsi"/>
          <w:lang w:val="fr-FR"/>
        </w:rPr>
      </w:pPr>
    </w:p>
    <w:p w:rsidR="0033322B" w:rsidRPr="008A055F" w:rsidRDefault="00AF5CA4"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lang w:val="fr-FR"/>
        </w:rPr>
        <w:tab/>
      </w:r>
      <w:r w:rsidRPr="008A055F">
        <w:rPr>
          <w:rFonts w:asciiTheme="minorHAnsi" w:hAnsiTheme="minorHAnsi" w:cstheme="minorHAnsi"/>
          <w:lang w:val="fr-FR"/>
        </w:rPr>
        <w:tab/>
      </w:r>
      <w:r w:rsidRPr="008A055F">
        <w:rPr>
          <w:rFonts w:asciiTheme="minorHAnsi" w:hAnsiTheme="minorHAnsi" w:cstheme="minorHAnsi"/>
          <w:lang w:val="fr-FR"/>
        </w:rPr>
        <w:tab/>
      </w:r>
      <w:r w:rsidRPr="008A055F">
        <w:rPr>
          <w:rFonts w:asciiTheme="minorHAnsi" w:hAnsiTheme="minorHAnsi" w:cstheme="minorHAnsi"/>
          <w:lang w:val="fr-FR"/>
        </w:rPr>
        <w:tab/>
      </w:r>
      <w:r w:rsidRPr="008A055F">
        <w:rPr>
          <w:rFonts w:asciiTheme="minorHAnsi" w:hAnsiTheme="minorHAnsi" w:cstheme="minorHAnsi"/>
          <w:lang w:val="fr-FR"/>
        </w:rPr>
        <w:tab/>
      </w:r>
    </w:p>
    <w:p w:rsidR="00BB5514" w:rsidRPr="008A055F" w:rsidRDefault="0033322B"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lang w:val="fr-FR"/>
        </w:rPr>
        <w:t xml:space="preserve">                                                                         </w:t>
      </w:r>
      <w:r w:rsidR="00322825">
        <w:rPr>
          <w:rFonts w:asciiTheme="minorHAnsi" w:hAnsiTheme="minorHAnsi" w:cstheme="minorHAnsi"/>
          <w:lang w:val="fr-FR"/>
        </w:rPr>
        <w:t>Fait à Bukavu, le 29</w:t>
      </w:r>
      <w:r w:rsidR="000F59DD" w:rsidRPr="008A055F">
        <w:rPr>
          <w:rFonts w:asciiTheme="minorHAnsi" w:hAnsiTheme="minorHAnsi" w:cstheme="minorHAnsi"/>
          <w:lang w:val="fr-FR"/>
        </w:rPr>
        <w:t>/</w:t>
      </w:r>
      <w:r w:rsidR="00373DAA">
        <w:rPr>
          <w:rFonts w:asciiTheme="minorHAnsi" w:hAnsiTheme="minorHAnsi" w:cstheme="minorHAnsi"/>
          <w:lang w:val="fr-FR"/>
        </w:rPr>
        <w:t>Mai</w:t>
      </w:r>
      <w:r w:rsidR="000F59DD" w:rsidRPr="008A055F">
        <w:rPr>
          <w:rFonts w:asciiTheme="minorHAnsi" w:hAnsiTheme="minorHAnsi" w:cstheme="minorHAnsi"/>
          <w:lang w:val="fr-FR"/>
        </w:rPr>
        <w:t>/20</w:t>
      </w:r>
      <w:r w:rsidR="00436861" w:rsidRPr="008A055F">
        <w:rPr>
          <w:rFonts w:asciiTheme="minorHAnsi" w:hAnsiTheme="minorHAnsi" w:cstheme="minorHAnsi"/>
          <w:lang w:val="fr-FR"/>
        </w:rPr>
        <w:t>1</w:t>
      </w:r>
      <w:r w:rsidR="008B5D7E">
        <w:rPr>
          <w:rFonts w:asciiTheme="minorHAnsi" w:hAnsiTheme="minorHAnsi" w:cstheme="minorHAnsi"/>
          <w:lang w:val="fr-FR"/>
        </w:rPr>
        <w:t>4</w:t>
      </w:r>
    </w:p>
    <w:p w:rsidR="00BB5514" w:rsidRPr="008A055F" w:rsidRDefault="00BB5514" w:rsidP="000F59DD">
      <w:pPr>
        <w:widowControl w:val="0"/>
        <w:autoSpaceDE w:val="0"/>
        <w:autoSpaceDN w:val="0"/>
        <w:adjustRightInd w:val="0"/>
        <w:jc w:val="both"/>
        <w:rPr>
          <w:rFonts w:asciiTheme="minorHAnsi" w:hAnsiTheme="minorHAnsi" w:cstheme="minorHAnsi"/>
          <w:lang w:val="fr-FR"/>
        </w:rPr>
      </w:pPr>
    </w:p>
    <w:p w:rsidR="000F59DD" w:rsidRPr="008A055F" w:rsidRDefault="000F59DD" w:rsidP="000F59DD">
      <w:pPr>
        <w:widowControl w:val="0"/>
        <w:autoSpaceDE w:val="0"/>
        <w:autoSpaceDN w:val="0"/>
        <w:adjustRightInd w:val="0"/>
        <w:jc w:val="both"/>
        <w:rPr>
          <w:rFonts w:asciiTheme="minorHAnsi" w:hAnsiTheme="minorHAnsi" w:cstheme="minorHAnsi"/>
          <w:lang w:val="fr-FR"/>
        </w:rPr>
      </w:pPr>
      <w:r w:rsidRPr="008A055F">
        <w:rPr>
          <w:rFonts w:asciiTheme="minorHAnsi" w:hAnsiTheme="minorHAnsi" w:cstheme="minorHAnsi"/>
          <w:lang w:val="fr-FR"/>
        </w:rPr>
        <w:t xml:space="preserve">Les soussignés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425"/>
        <w:gridCol w:w="3192"/>
      </w:tblGrid>
      <w:tr w:rsidR="0033322B" w:rsidRPr="008A055F" w:rsidTr="0055236C">
        <w:tc>
          <w:tcPr>
            <w:tcW w:w="959" w:type="dxa"/>
          </w:tcPr>
          <w:p w:rsidR="0033322B" w:rsidRPr="008A055F" w:rsidRDefault="0033322B" w:rsidP="0055236C">
            <w:pPr>
              <w:pStyle w:val="Heading1"/>
              <w:rPr>
                <w:rFonts w:asciiTheme="minorHAnsi" w:hAnsiTheme="minorHAnsi" w:cstheme="minorHAnsi"/>
                <w:b w:val="0"/>
                <w:sz w:val="22"/>
                <w:szCs w:val="22"/>
                <w:lang w:val="fr-FR"/>
              </w:rPr>
            </w:pPr>
            <w:r w:rsidRPr="008A055F">
              <w:rPr>
                <w:rFonts w:asciiTheme="minorHAnsi" w:hAnsiTheme="minorHAnsi" w:cstheme="minorHAnsi"/>
                <w:b w:val="0"/>
                <w:sz w:val="22"/>
                <w:szCs w:val="22"/>
                <w:lang w:val="fr-FR"/>
              </w:rPr>
              <w:t>N</w:t>
            </w:r>
            <w:r w:rsidR="00727AFF" w:rsidRPr="008A055F">
              <w:rPr>
                <w:rFonts w:asciiTheme="minorHAnsi" w:hAnsiTheme="minorHAnsi" w:cstheme="minorHAnsi"/>
                <w:b w:val="0"/>
                <w:sz w:val="22"/>
                <w:szCs w:val="22"/>
                <w:lang w:val="fr-FR"/>
              </w:rPr>
              <w:t>°</w:t>
            </w:r>
          </w:p>
        </w:tc>
        <w:tc>
          <w:tcPr>
            <w:tcW w:w="5425" w:type="dxa"/>
          </w:tcPr>
          <w:p w:rsidR="0033322B" w:rsidRPr="008A055F" w:rsidRDefault="0033322B" w:rsidP="0055236C">
            <w:pPr>
              <w:pStyle w:val="Heading1"/>
              <w:rPr>
                <w:rFonts w:asciiTheme="minorHAnsi" w:hAnsiTheme="minorHAnsi" w:cstheme="minorHAnsi"/>
                <w:b w:val="0"/>
                <w:sz w:val="22"/>
                <w:szCs w:val="22"/>
                <w:lang w:val="fr-BE"/>
              </w:rPr>
            </w:pPr>
            <w:r w:rsidRPr="008A055F">
              <w:rPr>
                <w:rFonts w:asciiTheme="minorHAnsi" w:hAnsiTheme="minorHAnsi" w:cstheme="minorHAnsi"/>
                <w:b w:val="0"/>
                <w:sz w:val="22"/>
                <w:szCs w:val="22"/>
                <w:lang w:val="fr-FR"/>
              </w:rPr>
              <w:t>Prénom, Nom et Post</w:t>
            </w:r>
            <w:r w:rsidRPr="008A055F">
              <w:rPr>
                <w:rFonts w:asciiTheme="minorHAnsi" w:hAnsiTheme="minorHAnsi" w:cstheme="minorHAnsi"/>
                <w:b w:val="0"/>
                <w:sz w:val="22"/>
                <w:szCs w:val="22"/>
                <w:lang w:val="fr-BE"/>
              </w:rPr>
              <w:t>­noms</w:t>
            </w:r>
          </w:p>
        </w:tc>
        <w:tc>
          <w:tcPr>
            <w:tcW w:w="3192" w:type="dxa"/>
          </w:tcPr>
          <w:p w:rsidR="0033322B" w:rsidRPr="008A055F" w:rsidRDefault="0033322B" w:rsidP="0055236C">
            <w:pPr>
              <w:pStyle w:val="Heading1"/>
              <w:rPr>
                <w:rFonts w:asciiTheme="minorHAnsi" w:hAnsiTheme="minorHAnsi" w:cstheme="minorHAnsi"/>
                <w:b w:val="0"/>
                <w:sz w:val="22"/>
                <w:szCs w:val="22"/>
                <w:lang w:val="fr-BE"/>
              </w:rPr>
            </w:pPr>
            <w:r w:rsidRPr="008A055F">
              <w:rPr>
                <w:rFonts w:asciiTheme="minorHAnsi" w:hAnsiTheme="minorHAnsi" w:cstheme="minorHAnsi"/>
                <w:b w:val="0"/>
                <w:sz w:val="22"/>
                <w:szCs w:val="22"/>
                <w:lang w:val="fr-BE"/>
              </w:rPr>
              <w:t>Signature</w:t>
            </w:r>
            <w:r w:rsidR="00C3421D" w:rsidRPr="008A055F">
              <w:rPr>
                <w:rFonts w:asciiTheme="minorHAnsi" w:hAnsiTheme="minorHAnsi" w:cstheme="minorHAnsi"/>
                <w:b w:val="0"/>
                <w:sz w:val="22"/>
                <w:szCs w:val="22"/>
                <w:lang w:val="fr-BE"/>
              </w:rPr>
              <w:t>s</w:t>
            </w:r>
          </w:p>
        </w:tc>
      </w:tr>
      <w:tr w:rsidR="0033322B" w:rsidRPr="008A055F" w:rsidTr="0055236C">
        <w:tc>
          <w:tcPr>
            <w:tcW w:w="959" w:type="dxa"/>
          </w:tcPr>
          <w:p w:rsidR="0033322B" w:rsidRPr="008A055F" w:rsidRDefault="0033322B" w:rsidP="0055236C">
            <w:pPr>
              <w:pStyle w:val="Heading1"/>
              <w:rPr>
                <w:rFonts w:asciiTheme="minorHAnsi" w:hAnsiTheme="minorHAnsi" w:cstheme="minorHAnsi"/>
                <w:b w:val="0"/>
                <w:sz w:val="22"/>
                <w:szCs w:val="22"/>
                <w:lang w:val="fr-FR"/>
              </w:rPr>
            </w:pPr>
            <w:r w:rsidRPr="008A055F">
              <w:rPr>
                <w:rFonts w:asciiTheme="minorHAnsi" w:hAnsiTheme="minorHAnsi" w:cstheme="minorHAnsi"/>
                <w:b w:val="0"/>
                <w:sz w:val="22"/>
                <w:szCs w:val="22"/>
                <w:lang w:val="fr-FR"/>
              </w:rPr>
              <w:t>1</w:t>
            </w:r>
          </w:p>
        </w:tc>
        <w:tc>
          <w:tcPr>
            <w:tcW w:w="5425" w:type="dxa"/>
          </w:tcPr>
          <w:p w:rsidR="0033322B" w:rsidRPr="008A055F" w:rsidRDefault="0033322B" w:rsidP="0055236C">
            <w:pPr>
              <w:pStyle w:val="Heading1"/>
              <w:rPr>
                <w:rFonts w:asciiTheme="minorHAnsi" w:hAnsiTheme="minorHAnsi" w:cstheme="minorHAnsi"/>
                <w:b w:val="0"/>
                <w:sz w:val="22"/>
                <w:szCs w:val="22"/>
                <w:lang w:val="fr-FR"/>
              </w:rPr>
            </w:pPr>
            <w:r w:rsidRPr="008A055F">
              <w:rPr>
                <w:rFonts w:asciiTheme="minorHAnsi" w:hAnsiTheme="minorHAnsi" w:cstheme="minorHAnsi"/>
                <w:b w:val="0"/>
                <w:sz w:val="22"/>
                <w:szCs w:val="22"/>
                <w:lang w:val="fr-FR"/>
              </w:rPr>
              <w:t>Jean Baptiste KASHAKA NTOLE</w:t>
            </w:r>
          </w:p>
        </w:tc>
        <w:tc>
          <w:tcPr>
            <w:tcW w:w="3192" w:type="dxa"/>
          </w:tcPr>
          <w:p w:rsidR="0033322B" w:rsidRPr="008A055F" w:rsidRDefault="0033322B" w:rsidP="0055236C">
            <w:pPr>
              <w:pStyle w:val="Heading1"/>
              <w:rPr>
                <w:rFonts w:asciiTheme="minorHAnsi" w:hAnsiTheme="minorHAnsi" w:cstheme="minorHAnsi"/>
                <w:b w:val="0"/>
                <w:sz w:val="22"/>
                <w:szCs w:val="22"/>
                <w:lang w:val="fr-FR"/>
              </w:rPr>
            </w:pPr>
          </w:p>
        </w:tc>
      </w:tr>
      <w:tr w:rsidR="0033322B" w:rsidRPr="008A055F" w:rsidTr="0055236C">
        <w:tc>
          <w:tcPr>
            <w:tcW w:w="959" w:type="dxa"/>
          </w:tcPr>
          <w:p w:rsidR="0033322B" w:rsidRPr="008A055F" w:rsidRDefault="0033322B" w:rsidP="0055236C">
            <w:pPr>
              <w:pStyle w:val="Heading1"/>
              <w:rPr>
                <w:rFonts w:asciiTheme="minorHAnsi" w:hAnsiTheme="minorHAnsi" w:cstheme="minorHAnsi"/>
                <w:b w:val="0"/>
                <w:sz w:val="22"/>
                <w:szCs w:val="22"/>
                <w:lang w:val="fr-FR"/>
              </w:rPr>
            </w:pPr>
            <w:r w:rsidRPr="008A055F">
              <w:rPr>
                <w:rFonts w:asciiTheme="minorHAnsi" w:hAnsiTheme="minorHAnsi" w:cstheme="minorHAnsi"/>
                <w:b w:val="0"/>
                <w:sz w:val="22"/>
                <w:szCs w:val="22"/>
                <w:lang w:val="fr-FR"/>
              </w:rPr>
              <w:t>2</w:t>
            </w:r>
          </w:p>
        </w:tc>
        <w:tc>
          <w:tcPr>
            <w:tcW w:w="5425" w:type="dxa"/>
          </w:tcPr>
          <w:p w:rsidR="0033322B" w:rsidRPr="008A055F" w:rsidRDefault="008A055F" w:rsidP="00842E03">
            <w:pPr>
              <w:pStyle w:val="Heading1"/>
              <w:rPr>
                <w:rFonts w:asciiTheme="minorHAnsi" w:hAnsiTheme="minorHAnsi" w:cstheme="minorHAnsi"/>
                <w:b w:val="0"/>
                <w:sz w:val="22"/>
                <w:szCs w:val="22"/>
                <w:lang w:val="fr-FR"/>
              </w:rPr>
            </w:pPr>
            <w:r>
              <w:rPr>
                <w:rFonts w:asciiTheme="minorHAnsi" w:hAnsiTheme="minorHAnsi" w:cstheme="minorHAnsi"/>
                <w:b w:val="0"/>
                <w:sz w:val="22"/>
                <w:szCs w:val="22"/>
                <w:lang w:val="fr-FR"/>
              </w:rPr>
              <w:t>Inès BATUMIKE</w:t>
            </w:r>
            <w:r w:rsidR="00842E03">
              <w:rPr>
                <w:rFonts w:asciiTheme="minorHAnsi" w:hAnsiTheme="minorHAnsi" w:cstheme="minorHAnsi"/>
                <w:b w:val="0"/>
                <w:sz w:val="22"/>
                <w:szCs w:val="22"/>
                <w:lang w:val="fr-FR"/>
              </w:rPr>
              <w:t xml:space="preserve"> ZAWADI</w:t>
            </w:r>
          </w:p>
        </w:tc>
        <w:tc>
          <w:tcPr>
            <w:tcW w:w="3192" w:type="dxa"/>
          </w:tcPr>
          <w:p w:rsidR="0033322B" w:rsidRPr="008A055F" w:rsidRDefault="0033322B" w:rsidP="0055236C">
            <w:pPr>
              <w:pStyle w:val="Heading1"/>
              <w:rPr>
                <w:rFonts w:asciiTheme="minorHAnsi" w:hAnsiTheme="minorHAnsi" w:cstheme="minorHAnsi"/>
                <w:b w:val="0"/>
                <w:sz w:val="22"/>
                <w:szCs w:val="22"/>
                <w:lang w:val="fr-FR"/>
              </w:rPr>
            </w:pPr>
          </w:p>
        </w:tc>
      </w:tr>
    </w:tbl>
    <w:p w:rsidR="000F59DD" w:rsidRPr="008A055F" w:rsidRDefault="000F59DD" w:rsidP="000F59DD">
      <w:pPr>
        <w:widowControl w:val="0"/>
        <w:autoSpaceDE w:val="0"/>
        <w:autoSpaceDN w:val="0"/>
        <w:adjustRightInd w:val="0"/>
        <w:jc w:val="both"/>
        <w:rPr>
          <w:rFonts w:asciiTheme="minorHAnsi" w:hAnsiTheme="minorHAnsi" w:cstheme="minorHAnsi"/>
          <w:lang w:val="fr-FR"/>
        </w:rPr>
      </w:pPr>
    </w:p>
    <w:p w:rsidR="00E421CD" w:rsidRPr="008A055F" w:rsidRDefault="00E421CD" w:rsidP="00DA192D">
      <w:pPr>
        <w:rPr>
          <w:rFonts w:asciiTheme="minorHAnsi" w:hAnsiTheme="minorHAnsi" w:cstheme="minorHAnsi"/>
          <w:lang w:val="fr-BE"/>
        </w:rPr>
      </w:pPr>
    </w:p>
    <w:sectPr w:rsidR="00E421CD" w:rsidRPr="008A055F" w:rsidSect="009A68D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53" w:rsidRDefault="001E2453" w:rsidP="001803F1">
      <w:pPr>
        <w:spacing w:after="0" w:line="240" w:lineRule="auto"/>
      </w:pPr>
      <w:r>
        <w:separator/>
      </w:r>
    </w:p>
  </w:endnote>
  <w:endnote w:type="continuationSeparator" w:id="0">
    <w:p w:rsidR="001E2453" w:rsidRDefault="001E2453" w:rsidP="0018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CD" w:rsidRPr="002A56B5" w:rsidRDefault="004E68A9" w:rsidP="00AF6077">
    <w:pPr>
      <w:pStyle w:val="Footer"/>
      <w:jc w:val="both"/>
      <w:rPr>
        <w:b/>
        <w:sz w:val="18"/>
        <w:szCs w:val="18"/>
        <w:lang w:val="fr-FR"/>
      </w:rPr>
    </w:pPr>
    <w:r w:rsidRPr="00AF6077">
      <w:rPr>
        <w:b/>
        <w:noProof/>
        <w:sz w:val="18"/>
        <w:szCs w:val="18"/>
      </w:rPr>
      <mc:AlternateContent>
        <mc:Choice Requires="wps">
          <w:drawing>
            <wp:anchor distT="0" distB="0" distL="114300" distR="114300" simplePos="0" relativeHeight="251659264" behindDoc="0" locked="0" layoutInCell="1" allowOverlap="1" wp14:anchorId="32DFC184" wp14:editId="4D0FAED5">
              <wp:simplePos x="0" y="0"/>
              <wp:positionH relativeFrom="column">
                <wp:posOffset>0</wp:posOffset>
              </wp:positionH>
              <wp:positionV relativeFrom="paragraph">
                <wp:posOffset>-45085</wp:posOffset>
              </wp:positionV>
              <wp:extent cx="5930900" cy="0"/>
              <wp:effectExtent l="0" t="0" r="1270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3.55pt;width:4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PO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"/>
          </w:pict>
        </mc:Fallback>
      </mc:AlternateContent>
    </w:r>
    <w:r w:rsidR="002A56B5">
      <w:rPr>
        <w:b/>
        <w:sz w:val="18"/>
        <w:szCs w:val="18"/>
        <w:lang w:val="fr-FR"/>
      </w:rPr>
      <w:t xml:space="preserve">Situé à </w:t>
    </w:r>
    <w:r w:rsidR="00AF6077" w:rsidRPr="00AF6077">
      <w:rPr>
        <w:b/>
        <w:sz w:val="18"/>
        <w:szCs w:val="18"/>
        <w:lang w:val="fr-FR"/>
      </w:rPr>
      <w:t>PAGECO,</w:t>
    </w:r>
    <w:r w:rsidR="00AF6077">
      <w:rPr>
        <w:b/>
        <w:sz w:val="18"/>
        <w:szCs w:val="18"/>
        <w:lang w:val="fr-FR"/>
      </w:rPr>
      <w:t xml:space="preserve"> </w:t>
    </w:r>
    <w:r w:rsidR="00AF6077" w:rsidRPr="00AF6077">
      <w:rPr>
        <w:b/>
        <w:sz w:val="18"/>
        <w:szCs w:val="18"/>
        <w:lang w:val="fr-FR"/>
      </w:rPr>
      <w:t>avenue  de la Presse N</w:t>
    </w:r>
    <w:r w:rsidR="00AF6077" w:rsidRPr="00AF6077">
      <w:rPr>
        <w:b/>
        <w:sz w:val="18"/>
        <w:szCs w:val="18"/>
        <w:vertAlign w:val="superscript"/>
        <w:lang w:val="fr-FR"/>
      </w:rPr>
      <w:t>o</w:t>
    </w:r>
    <w:r w:rsidR="002A56B5">
      <w:rPr>
        <w:b/>
        <w:sz w:val="18"/>
        <w:szCs w:val="18"/>
        <w:lang w:val="fr-FR"/>
      </w:rPr>
      <w:t>32</w:t>
    </w:r>
    <w:r w:rsidR="00AF6077" w:rsidRPr="00AF6077">
      <w:rPr>
        <w:b/>
        <w:sz w:val="18"/>
        <w:szCs w:val="18"/>
        <w:lang w:val="fr-FR"/>
      </w:rPr>
      <w:t xml:space="preserve"> bis</w:t>
    </w:r>
    <w:r w:rsidR="002A56B5">
      <w:rPr>
        <w:b/>
        <w:sz w:val="18"/>
        <w:szCs w:val="18"/>
        <w:lang w:val="fr-FR"/>
      </w:rPr>
      <w:t xml:space="preserve">, Quartier </w:t>
    </w:r>
    <w:proofErr w:type="spellStart"/>
    <w:r w:rsidR="002A56B5">
      <w:rPr>
        <w:b/>
        <w:sz w:val="18"/>
        <w:szCs w:val="18"/>
        <w:lang w:val="fr-FR"/>
      </w:rPr>
      <w:t>Ndendere</w:t>
    </w:r>
    <w:proofErr w:type="spellEnd"/>
    <w:r w:rsidR="002A56B5">
      <w:rPr>
        <w:b/>
        <w:sz w:val="18"/>
        <w:szCs w:val="18"/>
        <w:lang w:val="fr-FR"/>
      </w:rPr>
      <w:t xml:space="preserve">, </w:t>
    </w:r>
    <w:r w:rsidRPr="00AF6077">
      <w:rPr>
        <w:b/>
        <w:sz w:val="18"/>
        <w:szCs w:val="18"/>
        <w:lang w:val="fr-FR"/>
      </w:rPr>
      <w:t>Commune d’</w:t>
    </w:r>
    <w:proofErr w:type="spellStart"/>
    <w:r w:rsidRPr="00AF6077">
      <w:rPr>
        <w:b/>
        <w:sz w:val="18"/>
        <w:szCs w:val="18"/>
        <w:lang w:val="fr-FR"/>
      </w:rPr>
      <w:t>Ibanda</w:t>
    </w:r>
    <w:proofErr w:type="spellEnd"/>
    <w:r w:rsidRPr="00AF6077">
      <w:rPr>
        <w:b/>
        <w:sz w:val="18"/>
        <w:szCs w:val="18"/>
        <w:lang w:val="fr-FR"/>
      </w:rPr>
      <w:t>, Ville de Bu</w:t>
    </w:r>
    <w:r w:rsidR="00AF6077">
      <w:rPr>
        <w:b/>
        <w:sz w:val="18"/>
        <w:szCs w:val="18"/>
        <w:lang w:val="fr-FR"/>
      </w:rPr>
      <w:t>kavu, Sud-</w:t>
    </w:r>
    <w:r w:rsidR="008406D0">
      <w:rPr>
        <w:b/>
        <w:sz w:val="18"/>
        <w:szCs w:val="18"/>
        <w:lang w:val="fr-FR"/>
      </w:rPr>
      <w:t>Kivu RD</w:t>
    </w:r>
    <w:r w:rsidR="00AF6077" w:rsidRPr="00AF6077">
      <w:rPr>
        <w:b/>
        <w:sz w:val="18"/>
        <w:szCs w:val="18"/>
        <w:lang w:val="fr-FR"/>
      </w:rPr>
      <w:t xml:space="preserve">C. </w:t>
    </w:r>
    <w:r w:rsidR="008406D0" w:rsidRPr="002A56B5">
      <w:rPr>
        <w:b/>
        <w:sz w:val="18"/>
        <w:szCs w:val="18"/>
        <w:lang w:val="fr-FR"/>
      </w:rPr>
      <w:t>Web</w:t>
    </w:r>
    <w:r w:rsidR="00AF6077" w:rsidRPr="002A56B5">
      <w:rPr>
        <w:b/>
        <w:sz w:val="18"/>
        <w:szCs w:val="18"/>
        <w:lang w:val="fr-FR"/>
      </w:rPr>
      <w:t>:</w:t>
    </w:r>
    <w:r w:rsidR="008406D0" w:rsidRPr="002A56B5">
      <w:rPr>
        <w:b/>
        <w:sz w:val="18"/>
        <w:szCs w:val="18"/>
        <w:lang w:val="fr-FR"/>
      </w:rPr>
      <w:t xml:space="preserve"> </w:t>
    </w:r>
    <w:hyperlink r:id="rId1" w:history="1">
      <w:r w:rsidR="00AF6077" w:rsidRPr="002A56B5">
        <w:rPr>
          <w:rStyle w:val="Hyperlink"/>
          <w:b/>
          <w:sz w:val="18"/>
          <w:szCs w:val="18"/>
          <w:lang w:val="fr-FR"/>
        </w:rPr>
        <w:t>http://www.kantojconsulting.canalblog.com/</w:t>
      </w:r>
    </w:hyperlink>
    <w:r w:rsidR="002A56B5" w:rsidRPr="002A56B5">
      <w:rPr>
        <w:b/>
        <w:sz w:val="18"/>
        <w:szCs w:val="18"/>
        <w:lang w:val="fr-FR"/>
      </w:rPr>
      <w:t xml:space="preserve"> </w:t>
    </w:r>
    <w:r w:rsidR="002A56B5" w:rsidRPr="002A56B5">
      <w:rPr>
        <w:b/>
        <w:color w:val="0070C0"/>
        <w:sz w:val="18"/>
        <w:szCs w:val="18"/>
        <w:lang w:val="fr-FR"/>
      </w:rPr>
      <w:t>E-mail</w:t>
    </w:r>
    <w:r w:rsidR="00AF6077" w:rsidRPr="002A56B5">
      <w:rPr>
        <w:b/>
        <w:color w:val="0070C0"/>
        <w:sz w:val="18"/>
        <w:szCs w:val="18"/>
        <w:lang w:val="fr-FR"/>
      </w:rPr>
      <w:t>:</w:t>
    </w:r>
    <w:r w:rsidR="002A56B5" w:rsidRPr="002A56B5">
      <w:rPr>
        <w:b/>
        <w:color w:val="0070C0"/>
        <w:sz w:val="18"/>
        <w:szCs w:val="18"/>
        <w:lang w:val="fr-FR"/>
      </w:rPr>
      <w:t xml:space="preserve"> </w:t>
    </w:r>
    <w:r w:rsidR="00AF6077" w:rsidRPr="002A56B5">
      <w:rPr>
        <w:b/>
        <w:color w:val="0070C0"/>
        <w:sz w:val="18"/>
        <w:szCs w:val="18"/>
        <w:lang w:val="fr-FR"/>
      </w:rPr>
      <w:t>kntole@gmail.com</w:t>
    </w:r>
    <w:r w:rsidR="002A56B5" w:rsidRPr="002A56B5">
      <w:rPr>
        <w:b/>
        <w:color w:val="0070C0"/>
        <w:sz w:val="18"/>
        <w:szCs w:val="18"/>
        <w:lang w:val="fr-FR"/>
      </w:rPr>
      <w:t xml:space="preserve"> </w:t>
    </w:r>
    <w:r w:rsidR="00AF6077" w:rsidRPr="002A56B5">
      <w:rPr>
        <w:b/>
        <w:sz w:val="18"/>
        <w:szCs w:val="18"/>
        <w:lang w:val="fr-FR"/>
      </w:rPr>
      <w:t xml:space="preserve">Tél :(00243) </w:t>
    </w:r>
    <w:r w:rsidRPr="002A56B5">
      <w:rPr>
        <w:b/>
        <w:sz w:val="18"/>
        <w:szCs w:val="18"/>
        <w:lang w:val="fr-FR"/>
      </w:rPr>
      <w:t>994 15 77 88</w:t>
    </w:r>
    <w:r w:rsidR="00AF6077" w:rsidRPr="002A56B5">
      <w:rPr>
        <w:b/>
        <w:sz w:val="18"/>
        <w:szCs w:val="18"/>
        <w:lang w:val="fr-FR"/>
      </w:rPr>
      <w:t xml:space="preserve">  (00243) 81 54 33 81</w:t>
    </w:r>
    <w:r w:rsidR="00E421CD" w:rsidRPr="002A56B5">
      <w:rPr>
        <w:sz w:val="18"/>
        <w:szCs w:val="18"/>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53" w:rsidRDefault="001E2453" w:rsidP="001803F1">
      <w:pPr>
        <w:spacing w:after="0" w:line="240" w:lineRule="auto"/>
      </w:pPr>
      <w:r>
        <w:separator/>
      </w:r>
    </w:p>
  </w:footnote>
  <w:footnote w:type="continuationSeparator" w:id="0">
    <w:p w:rsidR="001E2453" w:rsidRDefault="001E2453" w:rsidP="00180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A9" w:rsidRPr="00DA0499" w:rsidRDefault="004E68A9" w:rsidP="004E68A9">
    <w:pPr>
      <w:pStyle w:val="Header"/>
      <w:rPr>
        <w:sz w:val="32"/>
        <w:szCs w:val="32"/>
        <w:lang w:val="fr-FR"/>
      </w:rPr>
    </w:pPr>
    <w:r>
      <w:rPr>
        <w:noProof/>
      </w:rPr>
      <w:drawing>
        <wp:inline distT="0" distB="0" distL="0" distR="0" wp14:anchorId="1AE88995" wp14:editId="65F2DA2A">
          <wp:extent cx="5930900" cy="577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4075" cy="578159"/>
                  </a:xfrm>
                  <a:prstGeom prst="rect">
                    <a:avLst/>
                  </a:prstGeom>
                  <a:noFill/>
                  <a:ln>
                    <a:noFill/>
                  </a:ln>
                </pic:spPr>
              </pic:pic>
            </a:graphicData>
          </a:graphic>
        </wp:inline>
      </w:drawing>
    </w:r>
    <w:r w:rsidR="001803F1" w:rsidRPr="00E222B2">
      <w:rPr>
        <w:lang w:val="fr-FR"/>
      </w:rPr>
      <w:t xml:space="preserve">   </w:t>
    </w:r>
  </w:p>
  <w:p w:rsidR="001803F1" w:rsidRPr="00DA0499" w:rsidRDefault="001803F1">
    <w:pPr>
      <w:pStyle w:val="Header"/>
      <w:rPr>
        <w:sz w:val="32"/>
        <w:szCs w:val="3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81C42"/>
    <w:multiLevelType w:val="singleLevel"/>
    <w:tmpl w:val="E482EA22"/>
    <w:lvl w:ilvl="0">
      <w:start w:val="1"/>
      <w:numFmt w:val="decimal"/>
      <w:lvlText w:val="%1."/>
      <w:legacy w:legacy="1" w:legacySpace="0" w:legacyIndent="360"/>
      <w:lvlJc w:val="left"/>
      <w:rPr>
        <w:rFonts w:ascii="Tahoma" w:hAnsi="Tahoma" w:cs="Tahoma" w:hint="default"/>
      </w:rPr>
    </w:lvl>
  </w:abstractNum>
  <w:abstractNum w:abstractNumId="1">
    <w:nsid w:val="223500DA"/>
    <w:multiLevelType w:val="hybridMultilevel"/>
    <w:tmpl w:val="8D2AFB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FE2BE1"/>
    <w:multiLevelType w:val="singleLevel"/>
    <w:tmpl w:val="E482EA22"/>
    <w:lvl w:ilvl="0">
      <w:start w:val="1"/>
      <w:numFmt w:val="decimal"/>
      <w:lvlText w:val="%1."/>
      <w:legacy w:legacy="1" w:legacySpace="0" w:legacyIndent="360"/>
      <w:lvlJc w:val="left"/>
      <w:rPr>
        <w:rFonts w:ascii="Tahoma" w:hAnsi="Tahoma" w:cs="Tahoma" w:hint="default"/>
      </w:rPr>
    </w:lvl>
  </w:abstractNum>
  <w:abstractNum w:abstractNumId="3">
    <w:nsid w:val="785E71C7"/>
    <w:multiLevelType w:val="singleLevel"/>
    <w:tmpl w:val="E482EA22"/>
    <w:lvl w:ilvl="0">
      <w:start w:val="1"/>
      <w:numFmt w:val="decimal"/>
      <w:lvlText w:val="%1."/>
      <w:legacy w:legacy="1" w:legacySpace="0" w:legacyIndent="360"/>
      <w:lvlJc w:val="left"/>
      <w:rPr>
        <w:rFonts w:ascii="Tahoma" w:hAnsi="Tahoma" w:cs="Tahoma" w:hint="default"/>
      </w:rPr>
    </w:lvl>
  </w:abstractNum>
  <w:num w:numId="1">
    <w:abstractNumId w:val="2"/>
  </w:num>
  <w:num w:numId="2">
    <w:abstractNumId w:val="2"/>
    <w:lvlOverride w:ilvl="0">
      <w:lvl w:ilvl="0">
        <w:start w:val="2"/>
        <w:numFmt w:val="decimal"/>
        <w:lvlText w:val="%1."/>
        <w:legacy w:legacy="1" w:legacySpace="0" w:legacyIndent="360"/>
        <w:lvlJc w:val="left"/>
        <w:rPr>
          <w:rFonts w:ascii="Tahoma" w:hAnsi="Tahoma" w:cs="Tahoma" w:hint="default"/>
        </w:rPr>
      </w:lvl>
    </w:lvlOverride>
  </w:num>
  <w:num w:numId="3">
    <w:abstractNumId w:val="0"/>
  </w:num>
  <w:num w:numId="4">
    <w:abstractNumId w:val="0"/>
    <w:lvlOverride w:ilvl="0">
      <w:lvl w:ilvl="0">
        <w:start w:val="2"/>
        <w:numFmt w:val="decimal"/>
        <w:lvlText w:val="%1."/>
        <w:legacy w:legacy="1" w:legacySpace="0" w:legacyIndent="360"/>
        <w:lvlJc w:val="left"/>
        <w:rPr>
          <w:rFonts w:ascii="Tahoma" w:hAnsi="Tahoma" w:cs="Tahoma" w:hint="default"/>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C7"/>
    <w:rsid w:val="0001235A"/>
    <w:rsid w:val="00014340"/>
    <w:rsid w:val="00015D02"/>
    <w:rsid w:val="0002278E"/>
    <w:rsid w:val="00030AF8"/>
    <w:rsid w:val="0003743B"/>
    <w:rsid w:val="00044305"/>
    <w:rsid w:val="00064894"/>
    <w:rsid w:val="00067889"/>
    <w:rsid w:val="00080972"/>
    <w:rsid w:val="0008142D"/>
    <w:rsid w:val="0008285E"/>
    <w:rsid w:val="000875EF"/>
    <w:rsid w:val="000901BE"/>
    <w:rsid w:val="00097492"/>
    <w:rsid w:val="000A5F45"/>
    <w:rsid w:val="000B4AEB"/>
    <w:rsid w:val="000C0C13"/>
    <w:rsid w:val="000C7261"/>
    <w:rsid w:val="000D3489"/>
    <w:rsid w:val="000D5314"/>
    <w:rsid w:val="000E7498"/>
    <w:rsid w:val="000F59DD"/>
    <w:rsid w:val="000F6B9F"/>
    <w:rsid w:val="00103911"/>
    <w:rsid w:val="0010708E"/>
    <w:rsid w:val="00107E44"/>
    <w:rsid w:val="0011031A"/>
    <w:rsid w:val="001423B5"/>
    <w:rsid w:val="001561B3"/>
    <w:rsid w:val="00163B9E"/>
    <w:rsid w:val="00167D30"/>
    <w:rsid w:val="00171FB2"/>
    <w:rsid w:val="00180386"/>
    <w:rsid w:val="001803F1"/>
    <w:rsid w:val="00187AAC"/>
    <w:rsid w:val="0019545C"/>
    <w:rsid w:val="001A1CEF"/>
    <w:rsid w:val="001A394B"/>
    <w:rsid w:val="001B0A8E"/>
    <w:rsid w:val="001B42F0"/>
    <w:rsid w:val="001B43A0"/>
    <w:rsid w:val="001C09FD"/>
    <w:rsid w:val="001C159C"/>
    <w:rsid w:val="001C1A62"/>
    <w:rsid w:val="001C2486"/>
    <w:rsid w:val="001C6865"/>
    <w:rsid w:val="001C6F72"/>
    <w:rsid w:val="001D07C3"/>
    <w:rsid w:val="001D78CF"/>
    <w:rsid w:val="001E2453"/>
    <w:rsid w:val="001E4860"/>
    <w:rsid w:val="001E4B30"/>
    <w:rsid w:val="001E63FA"/>
    <w:rsid w:val="001F4104"/>
    <w:rsid w:val="001F67E2"/>
    <w:rsid w:val="001F751E"/>
    <w:rsid w:val="001F7AD6"/>
    <w:rsid w:val="00204875"/>
    <w:rsid w:val="00206A27"/>
    <w:rsid w:val="00213EF7"/>
    <w:rsid w:val="00232929"/>
    <w:rsid w:val="00236DD2"/>
    <w:rsid w:val="00237036"/>
    <w:rsid w:val="00241507"/>
    <w:rsid w:val="00242F7D"/>
    <w:rsid w:val="00245115"/>
    <w:rsid w:val="00255C8E"/>
    <w:rsid w:val="00283422"/>
    <w:rsid w:val="00290A27"/>
    <w:rsid w:val="00295A4A"/>
    <w:rsid w:val="002A56B5"/>
    <w:rsid w:val="002B5DBC"/>
    <w:rsid w:val="002B6B8C"/>
    <w:rsid w:val="002C0282"/>
    <w:rsid w:val="002C0354"/>
    <w:rsid w:val="002D79C5"/>
    <w:rsid w:val="002E4EA9"/>
    <w:rsid w:val="002F4A58"/>
    <w:rsid w:val="003027DC"/>
    <w:rsid w:val="0030356D"/>
    <w:rsid w:val="00303C56"/>
    <w:rsid w:val="003078B2"/>
    <w:rsid w:val="00322825"/>
    <w:rsid w:val="00323AEE"/>
    <w:rsid w:val="003321D6"/>
    <w:rsid w:val="0033322B"/>
    <w:rsid w:val="003410FD"/>
    <w:rsid w:val="0034370B"/>
    <w:rsid w:val="00354654"/>
    <w:rsid w:val="0036086B"/>
    <w:rsid w:val="00372FFC"/>
    <w:rsid w:val="00373DAA"/>
    <w:rsid w:val="003743FA"/>
    <w:rsid w:val="00387EE1"/>
    <w:rsid w:val="0039122E"/>
    <w:rsid w:val="00393F88"/>
    <w:rsid w:val="00395C69"/>
    <w:rsid w:val="003A1C96"/>
    <w:rsid w:val="003B6EA2"/>
    <w:rsid w:val="003C2C59"/>
    <w:rsid w:val="003C4F33"/>
    <w:rsid w:val="003C566A"/>
    <w:rsid w:val="003C68C3"/>
    <w:rsid w:val="003D1DC2"/>
    <w:rsid w:val="003E1F19"/>
    <w:rsid w:val="003F3DCE"/>
    <w:rsid w:val="00400904"/>
    <w:rsid w:val="00400BDF"/>
    <w:rsid w:val="004013CA"/>
    <w:rsid w:val="00406B56"/>
    <w:rsid w:val="0042066E"/>
    <w:rsid w:val="00424F5E"/>
    <w:rsid w:val="004270CA"/>
    <w:rsid w:val="00431347"/>
    <w:rsid w:val="004331E3"/>
    <w:rsid w:val="00436861"/>
    <w:rsid w:val="00442725"/>
    <w:rsid w:val="00443BF5"/>
    <w:rsid w:val="0044469B"/>
    <w:rsid w:val="00475E35"/>
    <w:rsid w:val="004809A0"/>
    <w:rsid w:val="00486D60"/>
    <w:rsid w:val="00497080"/>
    <w:rsid w:val="004A3E23"/>
    <w:rsid w:val="004A502F"/>
    <w:rsid w:val="004B2409"/>
    <w:rsid w:val="004C5616"/>
    <w:rsid w:val="004D0500"/>
    <w:rsid w:val="004D166B"/>
    <w:rsid w:val="004E0329"/>
    <w:rsid w:val="004E55D7"/>
    <w:rsid w:val="004E68A9"/>
    <w:rsid w:val="004E7D9D"/>
    <w:rsid w:val="004F4E44"/>
    <w:rsid w:val="0050046C"/>
    <w:rsid w:val="00514D16"/>
    <w:rsid w:val="00515474"/>
    <w:rsid w:val="005253A9"/>
    <w:rsid w:val="0053057A"/>
    <w:rsid w:val="00531C93"/>
    <w:rsid w:val="00535AE1"/>
    <w:rsid w:val="005430BC"/>
    <w:rsid w:val="0055236C"/>
    <w:rsid w:val="005578C7"/>
    <w:rsid w:val="005729A0"/>
    <w:rsid w:val="00593601"/>
    <w:rsid w:val="005A1C98"/>
    <w:rsid w:val="005A38F4"/>
    <w:rsid w:val="005B0354"/>
    <w:rsid w:val="005D14D5"/>
    <w:rsid w:val="005E6724"/>
    <w:rsid w:val="00601F58"/>
    <w:rsid w:val="00602DF9"/>
    <w:rsid w:val="00605BDC"/>
    <w:rsid w:val="0060672F"/>
    <w:rsid w:val="006174AF"/>
    <w:rsid w:val="00620441"/>
    <w:rsid w:val="0062184B"/>
    <w:rsid w:val="00624C67"/>
    <w:rsid w:val="0063044F"/>
    <w:rsid w:val="006318BE"/>
    <w:rsid w:val="0063201C"/>
    <w:rsid w:val="00634DFA"/>
    <w:rsid w:val="006407F3"/>
    <w:rsid w:val="00652080"/>
    <w:rsid w:val="00692418"/>
    <w:rsid w:val="00696391"/>
    <w:rsid w:val="006A1BEC"/>
    <w:rsid w:val="006A2E82"/>
    <w:rsid w:val="006A54B2"/>
    <w:rsid w:val="006A60C6"/>
    <w:rsid w:val="006A7F2E"/>
    <w:rsid w:val="006B0DBA"/>
    <w:rsid w:val="006E058E"/>
    <w:rsid w:val="006E1D0A"/>
    <w:rsid w:val="006E2C94"/>
    <w:rsid w:val="006E65A1"/>
    <w:rsid w:val="006E754C"/>
    <w:rsid w:val="00706920"/>
    <w:rsid w:val="007103D6"/>
    <w:rsid w:val="00722721"/>
    <w:rsid w:val="00727AFF"/>
    <w:rsid w:val="00733CBF"/>
    <w:rsid w:val="00740D66"/>
    <w:rsid w:val="00745169"/>
    <w:rsid w:val="0075366C"/>
    <w:rsid w:val="00755E32"/>
    <w:rsid w:val="00777AFD"/>
    <w:rsid w:val="007C62D4"/>
    <w:rsid w:val="007D159A"/>
    <w:rsid w:val="007D401D"/>
    <w:rsid w:val="007E0FF5"/>
    <w:rsid w:val="007F0DFD"/>
    <w:rsid w:val="007F474E"/>
    <w:rsid w:val="008035CF"/>
    <w:rsid w:val="00810154"/>
    <w:rsid w:val="00813F03"/>
    <w:rsid w:val="00817024"/>
    <w:rsid w:val="00817E94"/>
    <w:rsid w:val="008234D5"/>
    <w:rsid w:val="00836ECB"/>
    <w:rsid w:val="008406D0"/>
    <w:rsid w:val="00842E03"/>
    <w:rsid w:val="00844ED2"/>
    <w:rsid w:val="0085645E"/>
    <w:rsid w:val="00861010"/>
    <w:rsid w:val="00862C3E"/>
    <w:rsid w:val="00875881"/>
    <w:rsid w:val="00876D92"/>
    <w:rsid w:val="008830FB"/>
    <w:rsid w:val="008831CB"/>
    <w:rsid w:val="00893CBB"/>
    <w:rsid w:val="008A055F"/>
    <w:rsid w:val="008A1C1A"/>
    <w:rsid w:val="008A4A50"/>
    <w:rsid w:val="008B104B"/>
    <w:rsid w:val="008B5D7E"/>
    <w:rsid w:val="008D2B52"/>
    <w:rsid w:val="008F1239"/>
    <w:rsid w:val="008F1592"/>
    <w:rsid w:val="0091120D"/>
    <w:rsid w:val="0092297C"/>
    <w:rsid w:val="009430E7"/>
    <w:rsid w:val="00947866"/>
    <w:rsid w:val="00951EE9"/>
    <w:rsid w:val="009534C6"/>
    <w:rsid w:val="00960CD4"/>
    <w:rsid w:val="00962C69"/>
    <w:rsid w:val="00970F20"/>
    <w:rsid w:val="009778E8"/>
    <w:rsid w:val="0098695E"/>
    <w:rsid w:val="0098780E"/>
    <w:rsid w:val="00987DBB"/>
    <w:rsid w:val="009A05CC"/>
    <w:rsid w:val="009A2C9B"/>
    <w:rsid w:val="009A68D3"/>
    <w:rsid w:val="009A711F"/>
    <w:rsid w:val="009B2E63"/>
    <w:rsid w:val="009C5460"/>
    <w:rsid w:val="009C5BB2"/>
    <w:rsid w:val="009C788A"/>
    <w:rsid w:val="009D0D23"/>
    <w:rsid w:val="009D497C"/>
    <w:rsid w:val="009D59C9"/>
    <w:rsid w:val="009E255B"/>
    <w:rsid w:val="009E59DF"/>
    <w:rsid w:val="009F18DE"/>
    <w:rsid w:val="00A032D5"/>
    <w:rsid w:val="00A04C7C"/>
    <w:rsid w:val="00A04F79"/>
    <w:rsid w:val="00A145CA"/>
    <w:rsid w:val="00A21C75"/>
    <w:rsid w:val="00A478CE"/>
    <w:rsid w:val="00A63936"/>
    <w:rsid w:val="00A65F0F"/>
    <w:rsid w:val="00A74EC5"/>
    <w:rsid w:val="00A765B3"/>
    <w:rsid w:val="00A818E9"/>
    <w:rsid w:val="00AB0519"/>
    <w:rsid w:val="00AB21DE"/>
    <w:rsid w:val="00AB2A6A"/>
    <w:rsid w:val="00AC07CF"/>
    <w:rsid w:val="00AE3392"/>
    <w:rsid w:val="00AF1C63"/>
    <w:rsid w:val="00AF5CA4"/>
    <w:rsid w:val="00AF6077"/>
    <w:rsid w:val="00AF7519"/>
    <w:rsid w:val="00B07603"/>
    <w:rsid w:val="00B233DE"/>
    <w:rsid w:val="00B31CE8"/>
    <w:rsid w:val="00B36512"/>
    <w:rsid w:val="00B4215F"/>
    <w:rsid w:val="00B43ED8"/>
    <w:rsid w:val="00B50800"/>
    <w:rsid w:val="00B52927"/>
    <w:rsid w:val="00B60315"/>
    <w:rsid w:val="00B76D23"/>
    <w:rsid w:val="00B77524"/>
    <w:rsid w:val="00B77BC7"/>
    <w:rsid w:val="00B92C0E"/>
    <w:rsid w:val="00B93C4D"/>
    <w:rsid w:val="00B949C8"/>
    <w:rsid w:val="00BB0299"/>
    <w:rsid w:val="00BB5152"/>
    <w:rsid w:val="00BB5514"/>
    <w:rsid w:val="00BD1EB6"/>
    <w:rsid w:val="00BF0FC9"/>
    <w:rsid w:val="00BF5D9A"/>
    <w:rsid w:val="00C03E76"/>
    <w:rsid w:val="00C077D1"/>
    <w:rsid w:val="00C13410"/>
    <w:rsid w:val="00C3421D"/>
    <w:rsid w:val="00C41F32"/>
    <w:rsid w:val="00C566B3"/>
    <w:rsid w:val="00C574FD"/>
    <w:rsid w:val="00C61F9F"/>
    <w:rsid w:val="00C81FB4"/>
    <w:rsid w:val="00C87484"/>
    <w:rsid w:val="00C9534E"/>
    <w:rsid w:val="00CA786F"/>
    <w:rsid w:val="00CB6F85"/>
    <w:rsid w:val="00CC45FB"/>
    <w:rsid w:val="00CD1EEE"/>
    <w:rsid w:val="00CD3156"/>
    <w:rsid w:val="00CD39CD"/>
    <w:rsid w:val="00CE3E95"/>
    <w:rsid w:val="00CE7210"/>
    <w:rsid w:val="00CF2E19"/>
    <w:rsid w:val="00D065E2"/>
    <w:rsid w:val="00D1092F"/>
    <w:rsid w:val="00D224F2"/>
    <w:rsid w:val="00D22518"/>
    <w:rsid w:val="00D22664"/>
    <w:rsid w:val="00D2367D"/>
    <w:rsid w:val="00D24C7F"/>
    <w:rsid w:val="00D24DC4"/>
    <w:rsid w:val="00D36232"/>
    <w:rsid w:val="00D4554C"/>
    <w:rsid w:val="00D734C7"/>
    <w:rsid w:val="00D737BA"/>
    <w:rsid w:val="00D76C3C"/>
    <w:rsid w:val="00D815C0"/>
    <w:rsid w:val="00D81D3A"/>
    <w:rsid w:val="00D91502"/>
    <w:rsid w:val="00D9379D"/>
    <w:rsid w:val="00DA0499"/>
    <w:rsid w:val="00DA192D"/>
    <w:rsid w:val="00DA67AA"/>
    <w:rsid w:val="00DB5D36"/>
    <w:rsid w:val="00DC0119"/>
    <w:rsid w:val="00DC1B7A"/>
    <w:rsid w:val="00DC5441"/>
    <w:rsid w:val="00DE09A3"/>
    <w:rsid w:val="00E11D9F"/>
    <w:rsid w:val="00E127F8"/>
    <w:rsid w:val="00E222B2"/>
    <w:rsid w:val="00E23E11"/>
    <w:rsid w:val="00E421CD"/>
    <w:rsid w:val="00E5657F"/>
    <w:rsid w:val="00E65D77"/>
    <w:rsid w:val="00E6625A"/>
    <w:rsid w:val="00E7038F"/>
    <w:rsid w:val="00E77BE9"/>
    <w:rsid w:val="00E928F9"/>
    <w:rsid w:val="00EA311A"/>
    <w:rsid w:val="00EA788A"/>
    <w:rsid w:val="00EB40F6"/>
    <w:rsid w:val="00EB4704"/>
    <w:rsid w:val="00ED1120"/>
    <w:rsid w:val="00ED6A16"/>
    <w:rsid w:val="00EE2120"/>
    <w:rsid w:val="00EE253C"/>
    <w:rsid w:val="00F07D8A"/>
    <w:rsid w:val="00F07ECF"/>
    <w:rsid w:val="00F105A4"/>
    <w:rsid w:val="00F24951"/>
    <w:rsid w:val="00F4423F"/>
    <w:rsid w:val="00F4460E"/>
    <w:rsid w:val="00F4512C"/>
    <w:rsid w:val="00F46368"/>
    <w:rsid w:val="00F51D24"/>
    <w:rsid w:val="00F91383"/>
    <w:rsid w:val="00FA0902"/>
    <w:rsid w:val="00FA7EA6"/>
    <w:rsid w:val="00FB1D94"/>
    <w:rsid w:val="00FF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D3"/>
    <w:pPr>
      <w:spacing w:after="200" w:line="276" w:lineRule="auto"/>
    </w:pPr>
    <w:rPr>
      <w:sz w:val="22"/>
      <w:szCs w:val="22"/>
    </w:rPr>
  </w:style>
  <w:style w:type="paragraph" w:styleId="Heading1">
    <w:name w:val="heading 1"/>
    <w:basedOn w:val="Normal"/>
    <w:next w:val="Normal"/>
    <w:link w:val="Heading1Char"/>
    <w:uiPriority w:val="9"/>
    <w:qFormat/>
    <w:rsid w:val="00C3421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3F1"/>
    <w:pPr>
      <w:tabs>
        <w:tab w:val="center" w:pos="4703"/>
        <w:tab w:val="right" w:pos="9406"/>
      </w:tabs>
      <w:spacing w:after="0" w:line="240" w:lineRule="auto"/>
    </w:pPr>
  </w:style>
  <w:style w:type="character" w:customStyle="1" w:styleId="HeaderChar">
    <w:name w:val="Header Char"/>
    <w:basedOn w:val="DefaultParagraphFont"/>
    <w:link w:val="Header"/>
    <w:uiPriority w:val="99"/>
    <w:rsid w:val="001803F1"/>
  </w:style>
  <w:style w:type="paragraph" w:styleId="Footer">
    <w:name w:val="footer"/>
    <w:basedOn w:val="Normal"/>
    <w:link w:val="FooterChar"/>
    <w:uiPriority w:val="99"/>
    <w:unhideWhenUsed/>
    <w:rsid w:val="001803F1"/>
    <w:pPr>
      <w:tabs>
        <w:tab w:val="center" w:pos="4703"/>
        <w:tab w:val="right" w:pos="9406"/>
      </w:tabs>
      <w:spacing w:after="0" w:line="240" w:lineRule="auto"/>
    </w:pPr>
  </w:style>
  <w:style w:type="character" w:customStyle="1" w:styleId="FooterChar">
    <w:name w:val="Footer Char"/>
    <w:basedOn w:val="DefaultParagraphFont"/>
    <w:link w:val="Footer"/>
    <w:uiPriority w:val="99"/>
    <w:rsid w:val="001803F1"/>
  </w:style>
  <w:style w:type="paragraph" w:styleId="NoSpacing">
    <w:name w:val="No Spacing"/>
    <w:uiPriority w:val="1"/>
    <w:qFormat/>
    <w:rsid w:val="00A63936"/>
    <w:rPr>
      <w:sz w:val="22"/>
      <w:szCs w:val="22"/>
    </w:rPr>
  </w:style>
  <w:style w:type="table" w:styleId="TableGrid">
    <w:name w:val="Table Grid"/>
    <w:basedOn w:val="TableNormal"/>
    <w:rsid w:val="000F59D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A192D"/>
    <w:pPr>
      <w:ind w:left="708"/>
    </w:pPr>
  </w:style>
  <w:style w:type="character" w:customStyle="1" w:styleId="Heading1Char">
    <w:name w:val="Heading 1 Char"/>
    <w:basedOn w:val="DefaultParagraphFont"/>
    <w:link w:val="Heading1"/>
    <w:uiPriority w:val="9"/>
    <w:rsid w:val="00C3421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4E6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8A9"/>
    <w:rPr>
      <w:rFonts w:ascii="Tahoma" w:hAnsi="Tahoma" w:cs="Tahoma"/>
      <w:sz w:val="16"/>
      <w:szCs w:val="16"/>
    </w:rPr>
  </w:style>
  <w:style w:type="character" w:styleId="Hyperlink">
    <w:name w:val="Hyperlink"/>
    <w:basedOn w:val="DefaultParagraphFont"/>
    <w:uiPriority w:val="99"/>
    <w:unhideWhenUsed/>
    <w:rsid w:val="00AF60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D3"/>
    <w:pPr>
      <w:spacing w:after="200" w:line="276" w:lineRule="auto"/>
    </w:pPr>
    <w:rPr>
      <w:sz w:val="22"/>
      <w:szCs w:val="22"/>
    </w:rPr>
  </w:style>
  <w:style w:type="paragraph" w:styleId="Heading1">
    <w:name w:val="heading 1"/>
    <w:basedOn w:val="Normal"/>
    <w:next w:val="Normal"/>
    <w:link w:val="Heading1Char"/>
    <w:uiPriority w:val="9"/>
    <w:qFormat/>
    <w:rsid w:val="00C3421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3F1"/>
    <w:pPr>
      <w:tabs>
        <w:tab w:val="center" w:pos="4703"/>
        <w:tab w:val="right" w:pos="9406"/>
      </w:tabs>
      <w:spacing w:after="0" w:line="240" w:lineRule="auto"/>
    </w:pPr>
  </w:style>
  <w:style w:type="character" w:customStyle="1" w:styleId="HeaderChar">
    <w:name w:val="Header Char"/>
    <w:basedOn w:val="DefaultParagraphFont"/>
    <w:link w:val="Header"/>
    <w:uiPriority w:val="99"/>
    <w:rsid w:val="001803F1"/>
  </w:style>
  <w:style w:type="paragraph" w:styleId="Footer">
    <w:name w:val="footer"/>
    <w:basedOn w:val="Normal"/>
    <w:link w:val="FooterChar"/>
    <w:uiPriority w:val="99"/>
    <w:unhideWhenUsed/>
    <w:rsid w:val="001803F1"/>
    <w:pPr>
      <w:tabs>
        <w:tab w:val="center" w:pos="4703"/>
        <w:tab w:val="right" w:pos="9406"/>
      </w:tabs>
      <w:spacing w:after="0" w:line="240" w:lineRule="auto"/>
    </w:pPr>
  </w:style>
  <w:style w:type="character" w:customStyle="1" w:styleId="FooterChar">
    <w:name w:val="Footer Char"/>
    <w:basedOn w:val="DefaultParagraphFont"/>
    <w:link w:val="Footer"/>
    <w:uiPriority w:val="99"/>
    <w:rsid w:val="001803F1"/>
  </w:style>
  <w:style w:type="paragraph" w:styleId="NoSpacing">
    <w:name w:val="No Spacing"/>
    <w:uiPriority w:val="1"/>
    <w:qFormat/>
    <w:rsid w:val="00A63936"/>
    <w:rPr>
      <w:sz w:val="22"/>
      <w:szCs w:val="22"/>
    </w:rPr>
  </w:style>
  <w:style w:type="table" w:styleId="TableGrid">
    <w:name w:val="Table Grid"/>
    <w:basedOn w:val="TableNormal"/>
    <w:rsid w:val="000F59D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A192D"/>
    <w:pPr>
      <w:ind w:left="708"/>
    </w:pPr>
  </w:style>
  <w:style w:type="character" w:customStyle="1" w:styleId="Heading1Char">
    <w:name w:val="Heading 1 Char"/>
    <w:basedOn w:val="DefaultParagraphFont"/>
    <w:link w:val="Heading1"/>
    <w:uiPriority w:val="9"/>
    <w:rsid w:val="00C3421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4E6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8A9"/>
    <w:rPr>
      <w:rFonts w:ascii="Tahoma" w:hAnsi="Tahoma" w:cs="Tahoma"/>
      <w:sz w:val="16"/>
      <w:szCs w:val="16"/>
    </w:rPr>
  </w:style>
  <w:style w:type="character" w:styleId="Hyperlink">
    <w:name w:val="Hyperlink"/>
    <w:basedOn w:val="DefaultParagraphFont"/>
    <w:uiPriority w:val="99"/>
    <w:unhideWhenUsed/>
    <w:rsid w:val="00AF6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kantojconsulting.canalblo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C7FA2-1B7C-4093-BD93-52AA3995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2831</Words>
  <Characters>16140</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kashaka</dc:creator>
  <cp:lastModifiedBy>Kashaka Ntole</cp:lastModifiedBy>
  <cp:revision>2</cp:revision>
  <cp:lastPrinted>2014-05-27T13:56:00Z</cp:lastPrinted>
  <dcterms:created xsi:type="dcterms:W3CDTF">2014-06-04T08:18:00Z</dcterms:created>
  <dcterms:modified xsi:type="dcterms:W3CDTF">2014-06-04T08:18:00Z</dcterms:modified>
</cp:coreProperties>
</file>