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jc w:val="center"/>
        <w:tblLayout w:type="fixed"/>
        <w:tblLook w:val="04A0"/>
      </w:tblPr>
      <w:tblGrid>
        <w:gridCol w:w="4503"/>
        <w:gridCol w:w="2835"/>
        <w:gridCol w:w="975"/>
        <w:gridCol w:w="975"/>
      </w:tblGrid>
      <w:tr w:rsidR="00F4583B" w:rsidTr="006F6731">
        <w:trPr>
          <w:trHeight w:val="1270"/>
          <w:jc w:val="center"/>
        </w:trPr>
        <w:tc>
          <w:tcPr>
            <w:tcW w:w="4503" w:type="dxa"/>
            <w:vAlign w:val="center"/>
          </w:tcPr>
          <w:p w:rsidR="00F4583B" w:rsidRPr="00E6298D" w:rsidRDefault="00F4583B" w:rsidP="006F6731">
            <w:pPr>
              <w:spacing w:after="0" w:line="240" w:lineRule="auto"/>
              <w:jc w:val="right"/>
              <w:rPr>
                <w:rFonts w:ascii="Comic Sans MS" w:hAnsi="Comic Sans MS"/>
                <w:sz w:val="18"/>
                <w:szCs w:val="18"/>
                <w:lang w:val="fr-BE"/>
              </w:rPr>
            </w:pPr>
            <w:r w:rsidRPr="00E6298D">
              <w:rPr>
                <w:rFonts w:ascii="Comic Sans MS" w:hAnsi="Comic Sans MS"/>
                <w:sz w:val="18"/>
                <w:szCs w:val="18"/>
                <w:lang w:val="fr-BE"/>
              </w:rPr>
              <w:t>Prénom : ……………………………</w:t>
            </w:r>
            <w:r>
              <w:rPr>
                <w:rFonts w:ascii="Comic Sans MS" w:hAnsi="Comic Sans MS"/>
                <w:sz w:val="18"/>
                <w:szCs w:val="18"/>
                <w:lang w:val="fr-BE"/>
              </w:rPr>
              <w:t>………………………</w:t>
            </w:r>
            <w:r w:rsidRPr="00E6298D">
              <w:rPr>
                <w:rFonts w:ascii="Comic Sans MS" w:hAnsi="Comic Sans MS"/>
                <w:sz w:val="18"/>
                <w:szCs w:val="18"/>
                <w:lang w:val="fr-BE"/>
              </w:rPr>
              <w:t>……………………</w:t>
            </w:r>
          </w:p>
          <w:p w:rsidR="00F4583B" w:rsidRPr="00836503" w:rsidRDefault="00F4583B" w:rsidP="006F6731">
            <w:pPr>
              <w:spacing w:before="240" w:after="0" w:line="240" w:lineRule="auto"/>
              <w:jc w:val="right"/>
              <w:rPr>
                <w:rFonts w:ascii="Comic Sans MS" w:hAnsi="Comic Sans MS"/>
                <w:sz w:val="18"/>
                <w:szCs w:val="18"/>
                <w:lang w:val="fr-BE"/>
              </w:rPr>
            </w:pPr>
            <w:r w:rsidRPr="00E6298D">
              <w:rPr>
                <w:rFonts w:ascii="Comic Sans MS" w:hAnsi="Comic Sans MS"/>
                <w:sz w:val="18"/>
                <w:szCs w:val="18"/>
                <w:lang w:val="fr-BE"/>
              </w:rPr>
              <w:t>Date : ………………………………</w:t>
            </w:r>
            <w:r>
              <w:rPr>
                <w:rFonts w:ascii="Comic Sans MS" w:hAnsi="Comic Sans MS"/>
                <w:sz w:val="18"/>
                <w:szCs w:val="18"/>
                <w:lang w:val="fr-BE"/>
              </w:rPr>
              <w:t>……………………</w:t>
            </w:r>
            <w:r w:rsidRPr="00E6298D">
              <w:rPr>
                <w:rFonts w:ascii="Comic Sans MS" w:hAnsi="Comic Sans MS"/>
                <w:sz w:val="18"/>
                <w:szCs w:val="18"/>
                <w:lang w:val="fr-BE"/>
              </w:rPr>
              <w:t>……………………</w:t>
            </w:r>
          </w:p>
        </w:tc>
        <w:tc>
          <w:tcPr>
            <w:tcW w:w="2835" w:type="dxa"/>
            <w:vAlign w:val="center"/>
          </w:tcPr>
          <w:p w:rsidR="00F4583B" w:rsidRDefault="00F4583B" w:rsidP="006F6731">
            <w:pPr>
              <w:spacing w:after="0" w:line="240" w:lineRule="auto"/>
              <w:jc w:val="right"/>
              <w:rPr>
                <w:rFonts w:ascii="Comic Sans MS" w:hAnsi="Comic Sans MS"/>
                <w:sz w:val="18"/>
                <w:szCs w:val="18"/>
                <w:lang w:val="fr-BE"/>
              </w:rPr>
            </w:pPr>
            <w:r>
              <w:rPr>
                <w:rFonts w:ascii="Comic Sans MS" w:hAnsi="Comic Sans MS"/>
                <w:sz w:val="18"/>
                <w:szCs w:val="18"/>
                <w:lang w:val="fr-BE"/>
              </w:rPr>
              <w:t>6</w:t>
            </w:r>
            <w:r w:rsidRPr="00836503">
              <w:rPr>
                <w:rFonts w:ascii="Comic Sans MS" w:hAnsi="Comic Sans MS"/>
                <w:sz w:val="18"/>
                <w:szCs w:val="18"/>
                <w:vertAlign w:val="superscript"/>
                <w:lang w:val="fr-BE"/>
              </w:rPr>
              <w:t>ème</w:t>
            </w:r>
            <w:r>
              <w:rPr>
                <w:rFonts w:ascii="Comic Sans MS" w:hAnsi="Comic Sans MS"/>
                <w:sz w:val="18"/>
                <w:szCs w:val="18"/>
                <w:lang w:val="fr-BE"/>
              </w:rPr>
              <w:t xml:space="preserve"> année </w:t>
            </w:r>
          </w:p>
          <w:p w:rsidR="00F4583B" w:rsidRDefault="00F4583B" w:rsidP="006F6731">
            <w:pPr>
              <w:spacing w:before="120" w:after="0" w:line="240" w:lineRule="auto"/>
              <w:jc w:val="right"/>
              <w:rPr>
                <w:rFonts w:ascii="Comic Sans MS" w:hAnsi="Comic Sans MS"/>
                <w:sz w:val="18"/>
                <w:szCs w:val="18"/>
                <w:lang w:val="fr-BE"/>
              </w:rPr>
            </w:pPr>
            <w:r>
              <w:rPr>
                <w:rFonts w:ascii="Comic Sans MS" w:hAnsi="Comic Sans MS"/>
                <w:sz w:val="18"/>
                <w:szCs w:val="18"/>
                <w:lang w:val="fr-BE"/>
              </w:rPr>
              <w:t>Éveil</w:t>
            </w:r>
          </w:p>
          <w:p w:rsidR="00F4583B" w:rsidRDefault="00F4583B" w:rsidP="006F6731">
            <w:pPr>
              <w:spacing w:before="120" w:after="0" w:line="240" w:lineRule="auto"/>
              <w:jc w:val="right"/>
              <w:rPr>
                <w:rFonts w:ascii="Comic Sans MS" w:hAnsi="Comic Sans MS"/>
                <w:sz w:val="18"/>
                <w:szCs w:val="18"/>
                <w:lang w:val="fr-BE"/>
              </w:rPr>
            </w:pPr>
            <w:r>
              <w:rPr>
                <w:rFonts w:ascii="Comic Sans MS" w:hAnsi="Comic Sans MS"/>
                <w:sz w:val="18"/>
                <w:szCs w:val="18"/>
                <w:lang w:val="fr-BE"/>
              </w:rPr>
              <w:t>Sciences</w:t>
            </w:r>
          </w:p>
        </w:tc>
        <w:tc>
          <w:tcPr>
            <w:tcW w:w="975" w:type="dxa"/>
            <w:vAlign w:val="center"/>
          </w:tcPr>
          <w:p w:rsidR="00F4583B" w:rsidRDefault="00F4583B" w:rsidP="006F6731">
            <w:pPr>
              <w:spacing w:after="0" w:line="240" w:lineRule="auto"/>
              <w:jc w:val="center"/>
              <w:rPr>
                <w:rFonts w:ascii="Comic Sans MS" w:hAnsi="Comic Sans MS"/>
                <w:sz w:val="18"/>
                <w:szCs w:val="18"/>
                <w:lang w:val="fr-BE"/>
              </w:rPr>
            </w:pPr>
            <w:r w:rsidRPr="00FD5F5C">
              <w:rPr>
                <w:rFonts w:ascii="Comic Sans MS" w:hAnsi="Comic Sans MS"/>
                <w:noProof/>
                <w:sz w:val="18"/>
                <w:szCs w:val="18"/>
                <w:lang w:eastAsia="fr-FR"/>
              </w:rPr>
              <w:drawing>
                <wp:inline distT="0" distB="0" distL="0" distR="0">
                  <wp:extent cx="491938" cy="712225"/>
                  <wp:effectExtent l="19050" t="0" r="3362" b="0"/>
                  <wp:docPr id="1" name="Image 1" descr="C:\Users\did\Desktop\Pictos_synthèses\Sci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d\Desktop\Pictos_synthèses\Sciences.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09" cy="711459"/>
                          </a:xfrm>
                          <a:prstGeom prst="rect">
                            <a:avLst/>
                          </a:prstGeom>
                          <a:noFill/>
                          <a:ln>
                            <a:noFill/>
                          </a:ln>
                        </pic:spPr>
                      </pic:pic>
                    </a:graphicData>
                  </a:graphic>
                </wp:inline>
              </w:drawing>
            </w:r>
          </w:p>
        </w:tc>
        <w:tc>
          <w:tcPr>
            <w:tcW w:w="975" w:type="dxa"/>
            <w:vAlign w:val="center"/>
          </w:tcPr>
          <w:p w:rsidR="00F4583B" w:rsidRDefault="00F4583B" w:rsidP="006F6731">
            <w:pPr>
              <w:spacing w:after="0" w:line="240" w:lineRule="auto"/>
              <w:jc w:val="center"/>
              <w:rPr>
                <w:rFonts w:ascii="Comic Sans MS" w:hAnsi="Comic Sans MS"/>
                <w:sz w:val="18"/>
                <w:szCs w:val="18"/>
                <w:lang w:val="fr-BE"/>
              </w:rPr>
            </w:pPr>
            <w:r>
              <w:rPr>
                <w:rFonts w:ascii="Comic Sans MS" w:hAnsi="Comic Sans MS"/>
                <w:sz w:val="18"/>
                <w:szCs w:val="18"/>
                <w:lang w:val="fr-BE"/>
              </w:rPr>
              <w:t>S</w:t>
            </w:r>
          </w:p>
          <w:p w:rsidR="00F4583B" w:rsidRDefault="00F4583B" w:rsidP="006F6731">
            <w:pPr>
              <w:spacing w:after="0" w:line="240" w:lineRule="auto"/>
              <w:jc w:val="center"/>
              <w:rPr>
                <w:rFonts w:ascii="Comic Sans MS" w:hAnsi="Comic Sans MS"/>
                <w:sz w:val="18"/>
                <w:szCs w:val="18"/>
                <w:lang w:val="fr-BE"/>
              </w:rPr>
            </w:pPr>
          </w:p>
          <w:p w:rsidR="00F4583B" w:rsidRDefault="00F4583B" w:rsidP="006F6731">
            <w:pPr>
              <w:spacing w:after="0" w:line="240" w:lineRule="auto"/>
              <w:jc w:val="center"/>
              <w:rPr>
                <w:rFonts w:ascii="Comic Sans MS" w:hAnsi="Comic Sans MS"/>
                <w:sz w:val="18"/>
                <w:szCs w:val="18"/>
                <w:lang w:val="fr-BE"/>
              </w:rPr>
            </w:pPr>
          </w:p>
          <w:p w:rsidR="00F4583B" w:rsidRDefault="00F4583B" w:rsidP="006F6731">
            <w:pPr>
              <w:spacing w:after="0" w:line="240" w:lineRule="auto"/>
              <w:jc w:val="center"/>
              <w:rPr>
                <w:rFonts w:ascii="Comic Sans MS" w:hAnsi="Comic Sans MS"/>
                <w:sz w:val="18"/>
                <w:szCs w:val="18"/>
                <w:lang w:val="fr-BE"/>
              </w:rPr>
            </w:pPr>
          </w:p>
        </w:tc>
      </w:tr>
    </w:tbl>
    <w:p w:rsidR="00F4583B" w:rsidRDefault="00850B82" w:rsidP="00F4583B">
      <w:pPr>
        <w:spacing w:after="0" w:line="240" w:lineRule="auto"/>
        <w:rPr>
          <w:rFonts w:ascii="Comic Sans MS" w:hAnsi="Comic Sans MS"/>
          <w:sz w:val="24"/>
          <w:szCs w:val="24"/>
          <w:lang w:val="fr-BE"/>
        </w:rPr>
      </w:pPr>
      <w:r w:rsidRPr="00850B82">
        <w:rPr>
          <w:rFonts w:ascii="Comic Sans MS" w:hAnsi="Comic Sans MS"/>
          <w:noProof/>
          <w:sz w:val="24"/>
          <w:szCs w:val="24"/>
          <w:lang w:val="fr-BE" w:eastAsia="fr-BE"/>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31" type="#_x0000_t21" style="position:absolute;margin-left:-5.2pt;margin-top:15.75pt;width:462.7pt;height:39.05pt;z-index:2516664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" filled="f" strokecolor="black [3213]" strokeweight="2pt"/>
        </w:pict>
      </w:r>
      <w:r w:rsidR="00F4583B" w:rsidRPr="00712384">
        <w:rPr>
          <w:rFonts w:ascii="Comic Sans MS" w:hAnsi="Comic Sans MS"/>
          <w:sz w:val="24"/>
          <w:szCs w:val="24"/>
          <w:lang w:val="fr-BE"/>
        </w:rPr>
        <w:tab/>
        <w:t xml:space="preserve">      </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6"/>
        <w:gridCol w:w="7896"/>
        <w:gridCol w:w="696"/>
      </w:tblGrid>
      <w:tr w:rsidR="00F4583B" w:rsidTr="006F6731">
        <w:trPr>
          <w:jc w:val="center"/>
        </w:trPr>
        <w:tc>
          <w:tcPr>
            <w:tcW w:w="696" w:type="dxa"/>
          </w:tcPr>
          <w:p w:rsidR="00F4583B" w:rsidRDefault="00F4583B" w:rsidP="006F6731">
            <w:pPr>
              <w:spacing w:after="0" w:line="240" w:lineRule="auto"/>
              <w:jc w:val="center"/>
              <w:rPr>
                <w:rFonts w:ascii="French Script MT" w:hAnsi="French Script MT" w:cs="DokChampa"/>
                <w:b/>
                <w:sz w:val="48"/>
                <w:szCs w:val="48"/>
                <w:lang w:val="fr-BE"/>
              </w:rPr>
            </w:pPr>
            <w:r>
              <w:rPr>
                <w:i/>
                <w:noProof/>
                <w:lang w:eastAsia="fr-FR"/>
              </w:rPr>
              <w:drawing>
                <wp:inline distT="0" distB="0" distL="0" distR="0">
                  <wp:extent cx="285750" cy="461962"/>
                  <wp:effectExtent l="19050" t="0" r="0"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86854" cy="463746"/>
                          </a:xfrm>
                          <a:prstGeom prst="rect">
                            <a:avLst/>
                          </a:prstGeom>
                          <a:noFill/>
                          <a:ln w="9525">
                            <a:noFill/>
                            <a:miter lim="800000"/>
                            <a:headEnd/>
                            <a:tailEnd/>
                          </a:ln>
                        </pic:spPr>
                      </pic:pic>
                    </a:graphicData>
                  </a:graphic>
                </wp:inline>
              </w:drawing>
            </w:r>
          </w:p>
        </w:tc>
        <w:tc>
          <w:tcPr>
            <w:tcW w:w="7896" w:type="dxa"/>
          </w:tcPr>
          <w:p w:rsidR="00F4583B" w:rsidRDefault="00F4583B" w:rsidP="00F4583B">
            <w:pPr>
              <w:spacing w:before="120" w:after="120" w:line="240" w:lineRule="auto"/>
              <w:jc w:val="center"/>
              <w:rPr>
                <w:rFonts w:ascii="French Script MT" w:hAnsi="French Script MT" w:cs="DokChampa"/>
                <w:b/>
                <w:sz w:val="48"/>
                <w:szCs w:val="48"/>
                <w:lang w:val="fr-BE"/>
              </w:rPr>
            </w:pPr>
            <w:r>
              <w:rPr>
                <w:rFonts w:ascii="French Script MT" w:hAnsi="French Script MT" w:cs="DokChampa"/>
                <w:b/>
                <w:sz w:val="48"/>
                <w:szCs w:val="48"/>
                <w:lang w:val="fr-BE"/>
              </w:rPr>
              <w:t>Le système digestif (3)</w:t>
            </w:r>
          </w:p>
        </w:tc>
        <w:tc>
          <w:tcPr>
            <w:tcW w:w="696" w:type="dxa"/>
          </w:tcPr>
          <w:p w:rsidR="00F4583B" w:rsidRDefault="00F4583B" w:rsidP="006F6731">
            <w:pPr>
              <w:spacing w:after="0" w:line="240" w:lineRule="auto"/>
              <w:jc w:val="center"/>
              <w:rPr>
                <w:rFonts w:ascii="French Script MT" w:hAnsi="French Script MT" w:cs="DokChampa"/>
                <w:b/>
                <w:sz w:val="48"/>
                <w:szCs w:val="48"/>
                <w:lang w:val="fr-BE"/>
              </w:rPr>
            </w:pPr>
            <w:r w:rsidRPr="00A039DC">
              <w:rPr>
                <w:rFonts w:ascii="French Script MT" w:hAnsi="French Script MT" w:cs="DokChampa"/>
                <w:b/>
                <w:noProof/>
                <w:sz w:val="48"/>
                <w:szCs w:val="48"/>
                <w:lang w:eastAsia="fr-FR"/>
              </w:rPr>
              <w:drawing>
                <wp:inline distT="0" distB="0" distL="0" distR="0">
                  <wp:extent cx="285750" cy="461962"/>
                  <wp:effectExtent l="19050" t="0" r="0" b="0"/>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86854" cy="463746"/>
                          </a:xfrm>
                          <a:prstGeom prst="rect">
                            <a:avLst/>
                          </a:prstGeom>
                          <a:noFill/>
                          <a:ln w="9525">
                            <a:noFill/>
                            <a:miter lim="800000"/>
                            <a:headEnd/>
                            <a:tailEnd/>
                          </a:ln>
                        </pic:spPr>
                      </pic:pic>
                    </a:graphicData>
                  </a:graphic>
                </wp:inline>
              </w:drawing>
            </w:r>
          </w:p>
        </w:tc>
      </w:tr>
    </w:tbl>
    <w:p w:rsidR="00F4583B" w:rsidRPr="00F4583B" w:rsidRDefault="00F4583B" w:rsidP="00F4583B">
      <w:pPr>
        <w:spacing w:after="0" w:line="240" w:lineRule="auto"/>
        <w:rPr>
          <w:rFonts w:ascii="Comic Sans MS" w:eastAsia="Calibri" w:hAnsi="Comic Sans MS" w:cs="Times New Roman"/>
          <w:sz w:val="12"/>
          <w:szCs w:val="12"/>
          <w:lang w:val="fr-BE"/>
        </w:rPr>
      </w:pPr>
    </w:p>
    <w:p w:rsidR="00F4583B" w:rsidRPr="00F4583B" w:rsidRDefault="002E5FD1" w:rsidP="00F4583B">
      <w:pPr>
        <w:spacing w:after="0" w:line="240" w:lineRule="auto"/>
        <w:jc w:val="center"/>
        <w:rPr>
          <w:rFonts w:ascii="Comic Sans MS" w:eastAsia="Calibri" w:hAnsi="Comic Sans MS" w:cs="Times New Roman"/>
          <w:lang w:val="fr-BE"/>
        </w:rPr>
      </w:pPr>
      <w:r>
        <w:rPr>
          <w:rFonts w:ascii="Comic Sans MS" w:eastAsia="Calibri" w:hAnsi="Comic Sans MS" w:cs="Times New Roman"/>
          <w:noProof/>
          <w:lang w:eastAsia="fr-FR"/>
        </w:rPr>
        <w:drawing>
          <wp:inline distT="0" distB="0" distL="0" distR="0">
            <wp:extent cx="3818255" cy="3591560"/>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3818255" cy="3591560"/>
                    </a:xfrm>
                    <a:prstGeom prst="rect">
                      <a:avLst/>
                    </a:prstGeom>
                    <a:noFill/>
                    <a:ln w="9525">
                      <a:noFill/>
                      <a:miter lim="800000"/>
                      <a:headEnd/>
                      <a:tailEnd/>
                    </a:ln>
                  </pic:spPr>
                </pic:pic>
              </a:graphicData>
            </a:graphic>
          </wp:inline>
        </w:drawing>
      </w:r>
    </w:p>
    <w:p w:rsidR="00F4583B" w:rsidRPr="00F4583B" w:rsidRDefault="00F4583B" w:rsidP="00F4583B">
      <w:pPr>
        <w:spacing w:after="0" w:line="240" w:lineRule="auto"/>
        <w:rPr>
          <w:rFonts w:ascii="Comic Sans MS" w:eastAsia="Calibri" w:hAnsi="Comic Sans MS" w:cs="Times New Roman"/>
          <w:lang w:val="fr-BE"/>
        </w:rPr>
      </w:pPr>
    </w:p>
    <w:p w:rsidR="00F4583B" w:rsidRPr="00F4583B" w:rsidRDefault="00F4583B" w:rsidP="00F4583B">
      <w:pPr>
        <w:spacing w:after="0" w:line="240" w:lineRule="auto"/>
        <w:rPr>
          <w:rFonts w:ascii="Comic Sans MS" w:eastAsia="Calibri" w:hAnsi="Comic Sans MS" w:cs="Times New Roman"/>
          <w:b/>
          <w:u w:val="single"/>
          <w:lang w:val="fr-BE"/>
        </w:rPr>
      </w:pPr>
      <w:r w:rsidRPr="00F4583B">
        <w:rPr>
          <w:rFonts w:ascii="Comic Sans MS" w:eastAsia="Calibri" w:hAnsi="Comic Sans MS" w:cs="Times New Roman"/>
          <w:b/>
          <w:u w:val="single"/>
          <w:lang w:val="fr-BE"/>
        </w:rPr>
        <w:t>4. L’appareil digestif : une véritable usine !</w:t>
      </w:r>
    </w:p>
    <w:p w:rsidR="00F4583B" w:rsidRPr="00F4583B" w:rsidRDefault="00F4583B" w:rsidP="00F4583B">
      <w:pPr>
        <w:spacing w:after="0" w:line="240" w:lineRule="auto"/>
        <w:rPr>
          <w:rFonts w:ascii="Comic Sans MS" w:eastAsia="Calibri" w:hAnsi="Comic Sans MS" w:cs="Times New Roman"/>
          <w:sz w:val="12"/>
          <w:szCs w:val="12"/>
          <w:lang w:val="fr-BE"/>
        </w:rPr>
      </w:pPr>
    </w:p>
    <w:p w:rsidR="00F4583B" w:rsidRPr="00F4583B" w:rsidRDefault="00F4583B" w:rsidP="00F4583B">
      <w:pPr>
        <w:spacing w:after="0" w:line="240" w:lineRule="auto"/>
        <w:jc w:val="both"/>
        <w:rPr>
          <w:rFonts w:ascii="Comic Sans MS" w:eastAsia="Calibri" w:hAnsi="Comic Sans MS" w:cs="Times New Roman"/>
          <w:lang w:val="fr-BE"/>
        </w:rPr>
      </w:pPr>
      <w:r w:rsidRPr="00F4583B">
        <w:rPr>
          <w:rFonts w:ascii="Comic Sans MS" w:eastAsia="Calibri" w:hAnsi="Comic Sans MS" w:cs="Times New Roman"/>
          <w:lang w:val="fr-BE"/>
        </w:rPr>
        <w:t xml:space="preserve">Pour que les aliments que nous mangeons puissent remplir leur rôle, ils doivent être transformés pour pouvoir pénétrer dans le sang qui les véhiculera ensuite vers les organes. Cette transformation s’appelle la digestion. Elle se déroule dans le tube digestif. À chaque instant, grâce aux enzymes, des réactions biochimiques se produisent à l’intérieur du corps. </w:t>
      </w:r>
    </w:p>
    <w:p w:rsidR="00F4583B" w:rsidRPr="00F4583B" w:rsidRDefault="00F4583B" w:rsidP="00F4583B">
      <w:pPr>
        <w:spacing w:after="0" w:line="240" w:lineRule="auto"/>
        <w:rPr>
          <w:rFonts w:ascii="Comic Sans MS" w:eastAsia="Calibri" w:hAnsi="Comic Sans MS" w:cs="Times New Roman"/>
          <w:sz w:val="12"/>
          <w:szCs w:val="12"/>
          <w:lang w:val="fr-BE"/>
        </w:rPr>
      </w:pPr>
    </w:p>
    <w:tbl>
      <w:tblPr>
        <w:tblW w:w="9640" w:type="dxa"/>
        <w:jc w:val="center"/>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5"/>
        <w:gridCol w:w="2551"/>
        <w:gridCol w:w="3544"/>
      </w:tblGrid>
      <w:tr w:rsidR="00F4583B" w:rsidRPr="00F4583B" w:rsidTr="006F6731">
        <w:trPr>
          <w:jc w:val="center"/>
        </w:trPr>
        <w:tc>
          <w:tcPr>
            <w:tcW w:w="3545" w:type="dxa"/>
          </w:tcPr>
          <w:p w:rsidR="00F4583B" w:rsidRPr="00F4583B" w:rsidRDefault="00F4583B" w:rsidP="00F4583B">
            <w:pPr>
              <w:spacing w:after="0" w:line="240" w:lineRule="auto"/>
              <w:jc w:val="center"/>
              <w:rPr>
                <w:rFonts w:ascii="Comic Sans MS" w:eastAsia="Calibri" w:hAnsi="Comic Sans MS" w:cs="Times New Roman"/>
                <w:lang w:val="fr-BE"/>
              </w:rPr>
            </w:pPr>
            <w:r w:rsidRPr="00F4583B">
              <w:rPr>
                <w:rFonts w:ascii="Comic Sans MS" w:eastAsia="Calibri" w:hAnsi="Comic Sans MS" w:cs="Times New Roman"/>
                <w:lang w:val="fr-BE"/>
              </w:rPr>
              <w:object w:dxaOrig="4824" w:dyaOrig="4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4pt;height:87.55pt" o:ole="">
                  <v:imagedata r:id="rId7" o:title=""/>
                </v:shape>
                <o:OLEObject Type="Embed" ProgID="PBrush" ShapeID="_x0000_i1025" DrawAspect="Content" ObjectID="_1639764570" r:id="rId8"/>
              </w:object>
            </w:r>
          </w:p>
          <w:p w:rsidR="00F4583B" w:rsidRPr="00F4583B" w:rsidRDefault="00F4583B" w:rsidP="00F4583B">
            <w:pPr>
              <w:spacing w:after="0" w:line="240" w:lineRule="auto"/>
              <w:jc w:val="center"/>
              <w:rPr>
                <w:rFonts w:ascii="Comic Sans MS" w:eastAsia="Calibri" w:hAnsi="Comic Sans MS" w:cs="Times New Roman"/>
                <w:sz w:val="12"/>
                <w:szCs w:val="12"/>
                <w:lang w:val="fr-BE"/>
              </w:rPr>
            </w:pPr>
          </w:p>
          <w:p w:rsidR="00F4583B" w:rsidRPr="00F4583B" w:rsidRDefault="00F4583B" w:rsidP="00F4583B">
            <w:pPr>
              <w:spacing w:after="0" w:line="240" w:lineRule="auto"/>
              <w:jc w:val="both"/>
              <w:rPr>
                <w:rFonts w:ascii="Comic Sans MS" w:eastAsia="Calibri" w:hAnsi="Comic Sans MS" w:cs="Times New Roman"/>
                <w:lang w:val="fr-BE"/>
              </w:rPr>
            </w:pPr>
            <w:r w:rsidRPr="00F4583B">
              <w:rPr>
                <w:rFonts w:ascii="Comic Sans MS" w:eastAsia="Calibri" w:hAnsi="Comic Sans MS" w:cs="Times New Roman"/>
                <w:lang w:val="fr-BE"/>
              </w:rPr>
              <w:t xml:space="preserve">Les </w:t>
            </w:r>
            <w:r w:rsidRPr="00F4583B">
              <w:rPr>
                <w:rFonts w:ascii="Comic Sans MS" w:eastAsia="Calibri" w:hAnsi="Comic Sans MS" w:cs="Times New Roman"/>
                <w:b/>
                <w:lang w:val="fr-BE"/>
              </w:rPr>
              <w:t xml:space="preserve">dents </w:t>
            </w:r>
            <w:r w:rsidRPr="00F4583B">
              <w:rPr>
                <w:rFonts w:ascii="Comic Sans MS" w:eastAsia="Calibri" w:hAnsi="Comic Sans MS" w:cs="Times New Roman"/>
                <w:lang w:val="fr-BE"/>
              </w:rPr>
              <w:t xml:space="preserve">broient les aliments. </w:t>
            </w:r>
          </w:p>
          <w:p w:rsidR="00F4583B" w:rsidRPr="00F4583B" w:rsidRDefault="00F4583B" w:rsidP="00F4583B">
            <w:pPr>
              <w:spacing w:after="0" w:line="240" w:lineRule="auto"/>
              <w:jc w:val="both"/>
              <w:rPr>
                <w:rFonts w:ascii="Comic Sans MS" w:eastAsia="Calibri" w:hAnsi="Comic Sans MS" w:cs="Times New Roman"/>
                <w:lang w:val="fr-BE"/>
              </w:rPr>
            </w:pPr>
            <w:r w:rsidRPr="00F4583B">
              <w:rPr>
                <w:rFonts w:ascii="Comic Sans MS" w:eastAsia="Calibri" w:hAnsi="Comic Sans MS" w:cs="Times New Roman"/>
                <w:lang w:val="fr-BE"/>
              </w:rPr>
              <w:t xml:space="preserve">La </w:t>
            </w:r>
            <w:r w:rsidRPr="00F4583B">
              <w:rPr>
                <w:rFonts w:ascii="Comic Sans MS" w:eastAsia="Calibri" w:hAnsi="Comic Sans MS" w:cs="Times New Roman"/>
                <w:b/>
                <w:lang w:val="fr-BE"/>
              </w:rPr>
              <w:t>salive</w:t>
            </w:r>
            <w:r w:rsidRPr="00F4583B">
              <w:rPr>
                <w:rFonts w:ascii="Comic Sans MS" w:eastAsia="Calibri" w:hAnsi="Comic Sans MS" w:cs="Times New Roman"/>
                <w:lang w:val="fr-BE"/>
              </w:rPr>
              <w:t xml:space="preserve">, sécrétée par les </w:t>
            </w:r>
            <w:r w:rsidRPr="00F4583B">
              <w:rPr>
                <w:rFonts w:ascii="Comic Sans MS" w:eastAsia="Calibri" w:hAnsi="Comic Sans MS" w:cs="Times New Roman"/>
                <w:b/>
                <w:lang w:val="fr-BE"/>
              </w:rPr>
              <w:t>glandes salivaires</w:t>
            </w:r>
            <w:r w:rsidRPr="00F4583B">
              <w:rPr>
                <w:rFonts w:ascii="Comic Sans MS" w:eastAsia="Calibri" w:hAnsi="Comic Sans MS" w:cs="Times New Roman"/>
                <w:lang w:val="fr-BE"/>
              </w:rPr>
              <w:t xml:space="preserve">, ramollit le bol alimentaire. Elle contient la première enzyme digestive et elle commence à transformer les aliments en bouillie. </w:t>
            </w:r>
          </w:p>
        </w:tc>
        <w:tc>
          <w:tcPr>
            <w:tcW w:w="2551" w:type="dxa"/>
          </w:tcPr>
          <w:p w:rsidR="00F4583B" w:rsidRPr="00F4583B" w:rsidRDefault="00F4583B" w:rsidP="00F4583B">
            <w:pPr>
              <w:spacing w:after="0" w:line="240" w:lineRule="auto"/>
              <w:jc w:val="center"/>
              <w:rPr>
                <w:rFonts w:ascii="Comic Sans MS" w:eastAsia="Calibri" w:hAnsi="Comic Sans MS" w:cs="Times New Roman"/>
                <w:lang w:val="fr-BE"/>
              </w:rPr>
            </w:pPr>
            <w:r w:rsidRPr="00F4583B">
              <w:rPr>
                <w:rFonts w:ascii="Comic Sans MS" w:eastAsia="Calibri" w:hAnsi="Comic Sans MS" w:cs="Times New Roman"/>
                <w:lang w:val="fr-BE"/>
              </w:rPr>
              <w:object w:dxaOrig="3564" w:dyaOrig="3996">
                <v:shape id="_x0000_i1026" type="#_x0000_t75" style="width:77.75pt;height:86.4pt" o:ole="">
                  <v:imagedata r:id="rId9" o:title=""/>
                </v:shape>
                <o:OLEObject Type="Embed" ProgID="PBrush" ShapeID="_x0000_i1026" DrawAspect="Content" ObjectID="_1639764571" r:id="rId10"/>
              </w:object>
            </w:r>
          </w:p>
          <w:p w:rsidR="00F4583B" w:rsidRPr="00F4583B" w:rsidRDefault="00F4583B" w:rsidP="00F4583B">
            <w:pPr>
              <w:spacing w:after="0" w:line="240" w:lineRule="auto"/>
              <w:jc w:val="center"/>
              <w:rPr>
                <w:rFonts w:ascii="Comic Sans MS" w:eastAsia="Calibri" w:hAnsi="Comic Sans MS" w:cs="Times New Roman"/>
                <w:sz w:val="12"/>
                <w:szCs w:val="12"/>
                <w:lang w:val="fr-BE"/>
              </w:rPr>
            </w:pPr>
          </w:p>
          <w:p w:rsidR="00F4583B" w:rsidRPr="00F4583B" w:rsidRDefault="00F4583B" w:rsidP="00F4583B">
            <w:pPr>
              <w:spacing w:after="0" w:line="240" w:lineRule="auto"/>
              <w:jc w:val="both"/>
              <w:rPr>
                <w:rFonts w:ascii="Comic Sans MS" w:eastAsia="Calibri" w:hAnsi="Comic Sans MS" w:cs="Times New Roman"/>
                <w:lang w:val="fr-BE"/>
              </w:rPr>
            </w:pPr>
            <w:r w:rsidRPr="00F4583B">
              <w:rPr>
                <w:rFonts w:ascii="Comic Sans MS" w:eastAsia="Calibri" w:hAnsi="Comic Sans MS" w:cs="Times New Roman"/>
                <w:lang w:val="fr-BE"/>
              </w:rPr>
              <w:t xml:space="preserve">Les muscles de la </w:t>
            </w:r>
            <w:r w:rsidRPr="00F4583B">
              <w:rPr>
                <w:rFonts w:ascii="Comic Sans MS" w:eastAsia="Calibri" w:hAnsi="Comic Sans MS" w:cs="Times New Roman"/>
                <w:b/>
                <w:lang w:val="fr-BE"/>
              </w:rPr>
              <w:t>langue</w:t>
            </w:r>
            <w:r w:rsidRPr="00F4583B">
              <w:rPr>
                <w:rFonts w:ascii="Comic Sans MS" w:eastAsia="Calibri" w:hAnsi="Comic Sans MS" w:cs="Times New Roman"/>
                <w:lang w:val="fr-BE"/>
              </w:rPr>
              <w:t xml:space="preserve"> propulsent les boulettes alimentaires vers le </w:t>
            </w:r>
            <w:r w:rsidRPr="00F4583B">
              <w:rPr>
                <w:rFonts w:ascii="Comic Sans MS" w:eastAsia="Calibri" w:hAnsi="Comic Sans MS" w:cs="Times New Roman"/>
                <w:b/>
                <w:lang w:val="fr-BE"/>
              </w:rPr>
              <w:t>pharynx</w:t>
            </w:r>
            <w:r w:rsidRPr="00F4583B">
              <w:rPr>
                <w:rFonts w:ascii="Comic Sans MS" w:eastAsia="Calibri" w:hAnsi="Comic Sans MS" w:cs="Times New Roman"/>
                <w:lang w:val="fr-BE"/>
              </w:rPr>
              <w:t>, puis les muscles de celui-ci l’acheminent dans l’</w:t>
            </w:r>
            <w:r w:rsidRPr="00F4583B">
              <w:rPr>
                <w:rFonts w:ascii="Comic Sans MS" w:eastAsia="Calibri" w:hAnsi="Comic Sans MS" w:cs="Times New Roman"/>
                <w:b/>
                <w:lang w:val="fr-BE"/>
              </w:rPr>
              <w:t>œsophage</w:t>
            </w:r>
            <w:r w:rsidRPr="00F4583B">
              <w:rPr>
                <w:rFonts w:ascii="Comic Sans MS" w:eastAsia="Calibri" w:hAnsi="Comic Sans MS" w:cs="Times New Roman"/>
                <w:lang w:val="fr-BE"/>
              </w:rPr>
              <w:t xml:space="preserve">. </w:t>
            </w:r>
          </w:p>
        </w:tc>
        <w:tc>
          <w:tcPr>
            <w:tcW w:w="3544" w:type="dxa"/>
          </w:tcPr>
          <w:p w:rsidR="00F4583B" w:rsidRPr="00F4583B" w:rsidRDefault="00F4583B" w:rsidP="00F4583B">
            <w:pPr>
              <w:spacing w:after="0" w:line="240" w:lineRule="auto"/>
              <w:jc w:val="center"/>
              <w:rPr>
                <w:rFonts w:ascii="Comic Sans MS" w:eastAsia="Calibri" w:hAnsi="Comic Sans MS" w:cs="Times New Roman"/>
                <w:lang w:val="fr-BE"/>
              </w:rPr>
            </w:pPr>
            <w:r w:rsidRPr="00F4583B">
              <w:rPr>
                <w:rFonts w:ascii="Comic Sans MS" w:eastAsia="Calibri" w:hAnsi="Comic Sans MS" w:cs="Times New Roman"/>
                <w:lang w:val="fr-BE"/>
              </w:rPr>
              <w:object w:dxaOrig="4044" w:dyaOrig="4116">
                <v:shape id="_x0000_i1027" type="#_x0000_t75" style="width:86.4pt;height:87pt" o:ole="">
                  <v:imagedata r:id="rId11" o:title=""/>
                </v:shape>
                <o:OLEObject Type="Embed" ProgID="PBrush" ShapeID="_x0000_i1027" DrawAspect="Content" ObjectID="_1639764572" r:id="rId12"/>
              </w:object>
            </w:r>
          </w:p>
          <w:p w:rsidR="00F4583B" w:rsidRPr="00F4583B" w:rsidRDefault="00F4583B" w:rsidP="00F4583B">
            <w:pPr>
              <w:spacing w:after="0" w:line="240" w:lineRule="auto"/>
              <w:jc w:val="center"/>
              <w:rPr>
                <w:rFonts w:ascii="Comic Sans MS" w:eastAsia="Calibri" w:hAnsi="Comic Sans MS" w:cs="Times New Roman"/>
                <w:sz w:val="12"/>
                <w:szCs w:val="12"/>
                <w:lang w:val="fr-BE"/>
              </w:rPr>
            </w:pPr>
          </w:p>
          <w:p w:rsidR="00F4583B" w:rsidRPr="00F4583B" w:rsidRDefault="00F4583B" w:rsidP="00F4583B">
            <w:pPr>
              <w:spacing w:after="0" w:line="240" w:lineRule="auto"/>
              <w:jc w:val="both"/>
              <w:rPr>
                <w:rFonts w:ascii="Comic Sans MS" w:eastAsia="Calibri" w:hAnsi="Comic Sans MS" w:cs="Times New Roman"/>
                <w:lang w:val="fr-BE"/>
              </w:rPr>
            </w:pPr>
            <w:r w:rsidRPr="00F4583B">
              <w:rPr>
                <w:rFonts w:ascii="Comic Sans MS" w:eastAsia="Calibri" w:hAnsi="Comic Sans MS" w:cs="Times New Roman"/>
                <w:lang w:val="fr-BE"/>
              </w:rPr>
              <w:t>Au moment où tu avales, un petit clapet, appelé l’</w:t>
            </w:r>
            <w:r w:rsidRPr="00F4583B">
              <w:rPr>
                <w:rFonts w:ascii="Comic Sans MS" w:eastAsia="Calibri" w:hAnsi="Comic Sans MS" w:cs="Times New Roman"/>
                <w:b/>
                <w:lang w:val="fr-BE"/>
              </w:rPr>
              <w:t>épiglotte</w:t>
            </w:r>
            <w:r w:rsidRPr="00F4583B">
              <w:rPr>
                <w:rFonts w:ascii="Comic Sans MS" w:eastAsia="Calibri" w:hAnsi="Comic Sans MS" w:cs="Times New Roman"/>
                <w:lang w:val="fr-BE"/>
              </w:rPr>
              <w:t>, vient fermer la trachée pour éviter que l’aliment ne passe dans les poumons. Dans l’</w:t>
            </w:r>
            <w:r w:rsidRPr="00F4583B">
              <w:rPr>
                <w:rFonts w:ascii="Comic Sans MS" w:eastAsia="Calibri" w:hAnsi="Comic Sans MS" w:cs="Times New Roman"/>
                <w:b/>
                <w:lang w:val="fr-BE"/>
              </w:rPr>
              <w:t>œsophage</w:t>
            </w:r>
            <w:r w:rsidRPr="00F4583B">
              <w:rPr>
                <w:rFonts w:ascii="Comic Sans MS" w:eastAsia="Calibri" w:hAnsi="Comic Sans MS" w:cs="Times New Roman"/>
                <w:lang w:val="fr-BE"/>
              </w:rPr>
              <w:t xml:space="preserve">, il ne se passe rien. C’est un simple lieu de passage. </w:t>
            </w:r>
          </w:p>
        </w:tc>
      </w:tr>
    </w:tbl>
    <w:p w:rsidR="00F4583B" w:rsidRPr="00F4583B" w:rsidRDefault="00F4583B" w:rsidP="00F4583B">
      <w:pPr>
        <w:spacing w:after="0" w:line="240" w:lineRule="auto"/>
        <w:rPr>
          <w:rFonts w:ascii="Comic Sans MS" w:eastAsia="Calibri" w:hAnsi="Comic Sans MS" w:cs="Times New Roman"/>
          <w:sz w:val="12"/>
          <w:lang w:val="fr-BE"/>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13"/>
        <w:gridCol w:w="3450"/>
        <w:gridCol w:w="2977"/>
      </w:tblGrid>
      <w:tr w:rsidR="00F4583B" w:rsidRPr="00F4583B" w:rsidTr="006F6731">
        <w:tc>
          <w:tcPr>
            <w:tcW w:w="3213" w:type="dxa"/>
          </w:tcPr>
          <w:p w:rsidR="00F4583B" w:rsidRPr="00F4583B" w:rsidRDefault="00F4583B" w:rsidP="00F4583B">
            <w:pPr>
              <w:spacing w:after="0" w:line="240" w:lineRule="auto"/>
              <w:jc w:val="center"/>
              <w:rPr>
                <w:rFonts w:ascii="Comic Sans MS" w:eastAsia="Calibri" w:hAnsi="Comic Sans MS" w:cs="Times New Roman"/>
                <w:lang w:val="fr-BE"/>
              </w:rPr>
            </w:pPr>
            <w:r w:rsidRPr="00F4583B">
              <w:rPr>
                <w:rFonts w:ascii="Comic Sans MS" w:eastAsia="Calibri" w:hAnsi="Comic Sans MS" w:cs="Times New Roman"/>
                <w:lang w:val="fr-BE"/>
              </w:rPr>
              <w:object w:dxaOrig="3180" w:dyaOrig="3984">
                <v:shape id="_x0000_i1028" type="#_x0000_t75" style="width:1in;height:89.85pt" o:ole="">
                  <v:imagedata r:id="rId13" o:title=""/>
                </v:shape>
                <o:OLEObject Type="Embed" ProgID="PBrush" ShapeID="_x0000_i1028" DrawAspect="Content" ObjectID="_1639764573" r:id="rId14"/>
              </w:object>
            </w:r>
          </w:p>
          <w:p w:rsidR="00F4583B" w:rsidRPr="00F4583B" w:rsidRDefault="00F4583B" w:rsidP="00F4583B">
            <w:pPr>
              <w:spacing w:after="0" w:line="240" w:lineRule="auto"/>
              <w:jc w:val="center"/>
              <w:rPr>
                <w:rFonts w:ascii="Comic Sans MS" w:eastAsia="Calibri" w:hAnsi="Comic Sans MS" w:cs="Times New Roman"/>
                <w:sz w:val="12"/>
                <w:szCs w:val="12"/>
                <w:lang w:val="fr-BE"/>
              </w:rPr>
            </w:pPr>
          </w:p>
          <w:p w:rsidR="00F4583B" w:rsidRPr="00F4583B" w:rsidRDefault="00F4583B" w:rsidP="00F4583B">
            <w:pPr>
              <w:spacing w:after="0" w:line="240" w:lineRule="auto"/>
              <w:jc w:val="both"/>
              <w:rPr>
                <w:rFonts w:ascii="Comic Sans MS" w:eastAsia="Calibri" w:hAnsi="Comic Sans MS" w:cs="Times New Roman"/>
                <w:lang w:val="fr-BE"/>
              </w:rPr>
            </w:pPr>
            <w:r w:rsidRPr="00F4583B">
              <w:rPr>
                <w:rFonts w:ascii="Comic Sans MS" w:eastAsia="Calibri" w:hAnsi="Comic Sans MS" w:cs="Times New Roman"/>
                <w:lang w:val="fr-BE"/>
              </w:rPr>
              <w:t>De l’œsophage, les aliments descendent dans l’</w:t>
            </w:r>
            <w:r w:rsidRPr="00F4583B">
              <w:rPr>
                <w:rFonts w:ascii="Comic Sans MS" w:eastAsia="Calibri" w:hAnsi="Comic Sans MS" w:cs="Times New Roman"/>
                <w:b/>
                <w:lang w:val="fr-BE"/>
              </w:rPr>
              <w:t>estomac</w:t>
            </w:r>
            <w:r w:rsidRPr="00F4583B">
              <w:rPr>
                <w:rFonts w:ascii="Comic Sans MS" w:eastAsia="Calibri" w:hAnsi="Comic Sans MS" w:cs="Times New Roman"/>
                <w:lang w:val="fr-BE"/>
              </w:rPr>
              <w:t xml:space="preserve">, où s’accomplit un important travail de transformation. Ce n’est pas le poids qui fait descendre les aliments (on pourrait manger la tête en bas), mais ils sont propulsés par vagues successives grâce aux contractions de la paroi de l’œsophage. </w:t>
            </w:r>
          </w:p>
        </w:tc>
        <w:tc>
          <w:tcPr>
            <w:tcW w:w="3450" w:type="dxa"/>
          </w:tcPr>
          <w:p w:rsidR="00F4583B" w:rsidRPr="00F4583B" w:rsidRDefault="00F4583B" w:rsidP="00F4583B">
            <w:pPr>
              <w:spacing w:after="0" w:line="240" w:lineRule="auto"/>
              <w:jc w:val="center"/>
              <w:rPr>
                <w:rFonts w:ascii="Comic Sans MS" w:eastAsia="Calibri" w:hAnsi="Comic Sans MS" w:cs="Times New Roman"/>
                <w:lang w:val="fr-BE"/>
              </w:rPr>
            </w:pPr>
            <w:r w:rsidRPr="00F4583B">
              <w:rPr>
                <w:rFonts w:ascii="Comic Sans MS" w:eastAsia="Calibri" w:hAnsi="Comic Sans MS" w:cs="Times New Roman"/>
                <w:lang w:val="fr-BE"/>
              </w:rPr>
              <w:object w:dxaOrig="4488" w:dyaOrig="3552">
                <v:shape id="_x0000_i1029" type="#_x0000_t75" style="width:114.6pt;height:89.85pt" o:ole="">
                  <v:imagedata r:id="rId15" o:title=""/>
                </v:shape>
                <o:OLEObject Type="Embed" ProgID="PBrush" ShapeID="_x0000_i1029" DrawAspect="Content" ObjectID="_1639764574" r:id="rId16"/>
              </w:object>
            </w:r>
          </w:p>
          <w:p w:rsidR="00F4583B" w:rsidRPr="00F4583B" w:rsidRDefault="00F4583B" w:rsidP="00F4583B">
            <w:pPr>
              <w:spacing w:after="0" w:line="240" w:lineRule="auto"/>
              <w:jc w:val="center"/>
              <w:rPr>
                <w:rFonts w:ascii="Comic Sans MS" w:eastAsia="Calibri" w:hAnsi="Comic Sans MS" w:cs="Times New Roman"/>
                <w:sz w:val="12"/>
                <w:szCs w:val="12"/>
                <w:lang w:val="fr-BE"/>
              </w:rPr>
            </w:pPr>
          </w:p>
          <w:p w:rsidR="00F4583B" w:rsidRPr="00F4583B" w:rsidRDefault="00F4583B" w:rsidP="00F4583B">
            <w:pPr>
              <w:spacing w:after="0" w:line="240" w:lineRule="auto"/>
              <w:jc w:val="both"/>
              <w:rPr>
                <w:rFonts w:ascii="Comic Sans MS" w:eastAsia="Calibri" w:hAnsi="Comic Sans MS" w:cs="Times New Roman"/>
                <w:lang w:val="fr-BE"/>
              </w:rPr>
            </w:pPr>
            <w:r w:rsidRPr="00F4583B">
              <w:rPr>
                <w:rFonts w:ascii="Comic Sans MS" w:eastAsia="Calibri" w:hAnsi="Comic Sans MS" w:cs="Times New Roman"/>
                <w:lang w:val="fr-BE"/>
              </w:rPr>
              <w:t xml:space="preserve">Les glandes gastriques fabriquent le </w:t>
            </w:r>
            <w:r w:rsidRPr="00F4583B">
              <w:rPr>
                <w:rFonts w:ascii="Comic Sans MS" w:eastAsia="Calibri" w:hAnsi="Comic Sans MS" w:cs="Times New Roman"/>
                <w:b/>
                <w:lang w:val="fr-BE"/>
              </w:rPr>
              <w:t>suc gastrique</w:t>
            </w:r>
            <w:r w:rsidRPr="00F4583B">
              <w:rPr>
                <w:rFonts w:ascii="Comic Sans MS" w:eastAsia="Calibri" w:hAnsi="Comic Sans MS" w:cs="Times New Roman"/>
                <w:lang w:val="fr-BE"/>
              </w:rPr>
              <w:t xml:space="preserve"> qui a une action chimique de transformation efficace. Le </w:t>
            </w:r>
            <w:r w:rsidRPr="00F4583B">
              <w:rPr>
                <w:rFonts w:ascii="Comic Sans MS" w:eastAsia="Calibri" w:hAnsi="Comic Sans MS" w:cs="Times New Roman"/>
                <w:b/>
                <w:lang w:val="fr-BE"/>
              </w:rPr>
              <w:t>foie</w:t>
            </w:r>
            <w:r w:rsidRPr="00F4583B">
              <w:rPr>
                <w:rFonts w:ascii="Comic Sans MS" w:eastAsia="Calibri" w:hAnsi="Comic Sans MS" w:cs="Times New Roman"/>
                <w:lang w:val="fr-BE"/>
              </w:rPr>
              <w:t xml:space="preserve"> remplit plusieurs fonctions importantes, dont l’une est la sécrétion de la </w:t>
            </w:r>
            <w:r w:rsidRPr="00F4583B">
              <w:rPr>
                <w:rFonts w:ascii="Comic Sans MS" w:eastAsia="Calibri" w:hAnsi="Comic Sans MS" w:cs="Times New Roman"/>
                <w:b/>
                <w:lang w:val="fr-BE"/>
              </w:rPr>
              <w:t>bile</w:t>
            </w:r>
            <w:r w:rsidRPr="00F4583B">
              <w:rPr>
                <w:rFonts w:ascii="Comic Sans MS" w:eastAsia="Calibri" w:hAnsi="Comic Sans MS" w:cs="Times New Roman"/>
                <w:lang w:val="fr-BE"/>
              </w:rPr>
              <w:t xml:space="preserve"> qui agit un peu comme un détergent : elle dilue les graisses en fines gouttelettes permettant ainsi aux enzymes d’agir. </w:t>
            </w:r>
          </w:p>
        </w:tc>
        <w:tc>
          <w:tcPr>
            <w:tcW w:w="2977" w:type="dxa"/>
          </w:tcPr>
          <w:p w:rsidR="00F4583B" w:rsidRPr="00F4583B" w:rsidRDefault="00F4583B" w:rsidP="00F4583B">
            <w:pPr>
              <w:spacing w:after="0" w:line="240" w:lineRule="auto"/>
              <w:jc w:val="center"/>
              <w:rPr>
                <w:rFonts w:ascii="Comic Sans MS" w:eastAsia="Calibri" w:hAnsi="Comic Sans MS" w:cs="Times New Roman"/>
                <w:lang w:val="fr-BE"/>
              </w:rPr>
            </w:pPr>
            <w:r w:rsidRPr="00F4583B">
              <w:rPr>
                <w:rFonts w:ascii="Comic Sans MS" w:eastAsia="Calibri" w:hAnsi="Comic Sans MS" w:cs="Times New Roman"/>
                <w:lang w:val="fr-BE"/>
              </w:rPr>
              <w:object w:dxaOrig="4968" w:dyaOrig="4020">
                <v:shape id="_x0000_i1030" type="#_x0000_t75" style="width:111.75pt;height:89.85pt" o:ole="">
                  <v:imagedata r:id="rId17" o:title=""/>
                </v:shape>
                <o:OLEObject Type="Embed" ProgID="PBrush" ShapeID="_x0000_i1030" DrawAspect="Content" ObjectID="_1639764575" r:id="rId18"/>
              </w:object>
            </w:r>
          </w:p>
          <w:p w:rsidR="00F4583B" w:rsidRPr="00F4583B" w:rsidRDefault="00F4583B" w:rsidP="00F4583B">
            <w:pPr>
              <w:spacing w:after="0" w:line="240" w:lineRule="auto"/>
              <w:jc w:val="center"/>
              <w:rPr>
                <w:rFonts w:ascii="Comic Sans MS" w:eastAsia="Calibri" w:hAnsi="Comic Sans MS" w:cs="Times New Roman"/>
                <w:sz w:val="12"/>
                <w:szCs w:val="12"/>
                <w:lang w:val="fr-BE"/>
              </w:rPr>
            </w:pPr>
          </w:p>
          <w:p w:rsidR="00F4583B" w:rsidRPr="00F4583B" w:rsidRDefault="00F4583B" w:rsidP="00F4583B">
            <w:pPr>
              <w:spacing w:after="0" w:line="240" w:lineRule="auto"/>
              <w:jc w:val="both"/>
              <w:rPr>
                <w:rFonts w:ascii="Comic Sans MS" w:eastAsia="Calibri" w:hAnsi="Comic Sans MS" w:cs="Times New Roman"/>
                <w:lang w:val="fr-BE"/>
              </w:rPr>
            </w:pPr>
            <w:r w:rsidRPr="00F4583B">
              <w:rPr>
                <w:rFonts w:ascii="Comic Sans MS" w:eastAsia="Calibri" w:hAnsi="Comic Sans MS" w:cs="Times New Roman"/>
                <w:lang w:val="fr-BE"/>
              </w:rPr>
              <w:t xml:space="preserve">Le </w:t>
            </w:r>
            <w:r w:rsidRPr="00F4583B">
              <w:rPr>
                <w:rFonts w:ascii="Comic Sans MS" w:eastAsia="Calibri" w:hAnsi="Comic Sans MS" w:cs="Times New Roman"/>
                <w:b/>
                <w:lang w:val="fr-BE"/>
              </w:rPr>
              <w:t xml:space="preserve">pancréas </w:t>
            </w:r>
            <w:r w:rsidRPr="00F4583B">
              <w:rPr>
                <w:rFonts w:ascii="Comic Sans MS" w:eastAsia="Calibri" w:hAnsi="Comic Sans MS" w:cs="Times New Roman"/>
                <w:lang w:val="fr-BE"/>
              </w:rPr>
              <w:t xml:space="preserve">sécrète le </w:t>
            </w:r>
            <w:r w:rsidRPr="00F4583B">
              <w:rPr>
                <w:rFonts w:ascii="Comic Sans MS" w:eastAsia="Calibri" w:hAnsi="Comic Sans MS" w:cs="Times New Roman"/>
                <w:b/>
                <w:lang w:val="fr-BE"/>
              </w:rPr>
              <w:t>suc pancréatique</w:t>
            </w:r>
            <w:r w:rsidRPr="00F4583B">
              <w:rPr>
                <w:rFonts w:ascii="Comic Sans MS" w:eastAsia="Calibri" w:hAnsi="Comic Sans MS" w:cs="Times New Roman"/>
                <w:lang w:val="fr-BE"/>
              </w:rPr>
              <w:t xml:space="preserve"> qui contient différentes enzymes dont l’action porte sur tous les aliments : il permet ainsi la digestion des protéines de la viande ou du lait, des lipides du beurre ou de l’huile, des glucides du riz ou du pain. </w:t>
            </w:r>
          </w:p>
        </w:tc>
      </w:tr>
    </w:tbl>
    <w:p w:rsidR="00F4583B" w:rsidRPr="00F4583B" w:rsidRDefault="00F4583B" w:rsidP="00F4583B">
      <w:pPr>
        <w:spacing w:after="0" w:line="240" w:lineRule="auto"/>
        <w:rPr>
          <w:rFonts w:ascii="Comic Sans MS" w:eastAsia="Calibri" w:hAnsi="Comic Sans MS" w:cs="Times New Roman"/>
          <w:lang w:val="fr-BE"/>
        </w:rPr>
      </w:pPr>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03"/>
        <w:gridCol w:w="3402"/>
        <w:gridCol w:w="2835"/>
      </w:tblGrid>
      <w:tr w:rsidR="00F4583B" w:rsidRPr="00F4583B" w:rsidTr="006F6731">
        <w:tc>
          <w:tcPr>
            <w:tcW w:w="3403" w:type="dxa"/>
          </w:tcPr>
          <w:p w:rsidR="00F4583B" w:rsidRPr="00F4583B" w:rsidRDefault="00F4583B" w:rsidP="00F4583B">
            <w:pPr>
              <w:spacing w:after="0" w:line="240" w:lineRule="auto"/>
              <w:jc w:val="center"/>
              <w:rPr>
                <w:rFonts w:ascii="Comic Sans MS" w:eastAsia="Calibri" w:hAnsi="Comic Sans MS" w:cs="Times New Roman"/>
                <w:lang w:val="fr-BE"/>
              </w:rPr>
            </w:pPr>
            <w:r w:rsidRPr="00F4583B">
              <w:rPr>
                <w:rFonts w:ascii="Comic Sans MS" w:eastAsia="Calibri" w:hAnsi="Comic Sans MS" w:cs="Times New Roman"/>
                <w:lang w:val="fr-BE"/>
              </w:rPr>
              <w:object w:dxaOrig="3744" w:dyaOrig="4140">
                <v:shape id="_x0000_i1031" type="#_x0000_t75" style="width:81.2pt;height:89.85pt" o:ole="">
                  <v:imagedata r:id="rId19" o:title=""/>
                </v:shape>
                <o:OLEObject Type="Embed" ProgID="PBrush" ShapeID="_x0000_i1031" DrawAspect="Content" ObjectID="_1639764576" r:id="rId20"/>
              </w:object>
            </w:r>
          </w:p>
          <w:p w:rsidR="00F4583B" w:rsidRPr="00F4583B" w:rsidRDefault="00F4583B" w:rsidP="00F4583B">
            <w:pPr>
              <w:spacing w:after="0" w:line="240" w:lineRule="auto"/>
              <w:jc w:val="center"/>
              <w:rPr>
                <w:rFonts w:ascii="Comic Sans MS" w:eastAsia="Calibri" w:hAnsi="Comic Sans MS" w:cs="Times New Roman"/>
                <w:sz w:val="12"/>
                <w:szCs w:val="12"/>
                <w:lang w:val="fr-BE"/>
              </w:rPr>
            </w:pPr>
          </w:p>
          <w:p w:rsidR="00F4583B" w:rsidRPr="00F4583B" w:rsidRDefault="00F4583B" w:rsidP="00F4583B">
            <w:pPr>
              <w:spacing w:after="0" w:line="240" w:lineRule="auto"/>
              <w:jc w:val="both"/>
              <w:rPr>
                <w:rFonts w:ascii="Comic Sans MS" w:eastAsia="Calibri" w:hAnsi="Comic Sans MS" w:cs="Times New Roman"/>
                <w:lang w:val="fr-BE"/>
              </w:rPr>
            </w:pPr>
            <w:r w:rsidRPr="00F4583B">
              <w:rPr>
                <w:rFonts w:ascii="Comic Sans MS" w:eastAsia="Calibri" w:hAnsi="Comic Sans MS" w:cs="Times New Roman"/>
                <w:lang w:val="fr-BE"/>
              </w:rPr>
              <w:t>L’</w:t>
            </w:r>
            <w:r w:rsidRPr="00F4583B">
              <w:rPr>
                <w:rFonts w:ascii="Comic Sans MS" w:eastAsia="Calibri" w:hAnsi="Comic Sans MS" w:cs="Times New Roman"/>
                <w:b/>
                <w:lang w:val="fr-BE"/>
              </w:rPr>
              <w:t>intestin grêle</w:t>
            </w:r>
            <w:r w:rsidRPr="00F4583B">
              <w:rPr>
                <w:rFonts w:ascii="Comic Sans MS" w:eastAsia="Calibri" w:hAnsi="Comic Sans MS" w:cs="Times New Roman"/>
                <w:lang w:val="fr-BE"/>
              </w:rPr>
              <w:t xml:space="preserve">, enroulé en forme d’anneaux, mesure environ 4 centimètres de diamètre et 8 mètres de long. Les aliments y sont mêlés à la </w:t>
            </w:r>
            <w:r w:rsidRPr="00F4583B">
              <w:rPr>
                <w:rFonts w:ascii="Comic Sans MS" w:eastAsia="Calibri" w:hAnsi="Comic Sans MS" w:cs="Times New Roman"/>
                <w:b/>
                <w:lang w:val="fr-BE"/>
              </w:rPr>
              <w:t>bile</w:t>
            </w:r>
            <w:r w:rsidRPr="00F4583B">
              <w:rPr>
                <w:rFonts w:ascii="Comic Sans MS" w:eastAsia="Calibri" w:hAnsi="Comic Sans MS" w:cs="Times New Roman"/>
                <w:lang w:val="fr-BE"/>
              </w:rPr>
              <w:t xml:space="preserve">, au </w:t>
            </w:r>
            <w:r w:rsidRPr="00F4583B">
              <w:rPr>
                <w:rFonts w:ascii="Comic Sans MS" w:eastAsia="Calibri" w:hAnsi="Comic Sans MS" w:cs="Times New Roman"/>
                <w:b/>
                <w:lang w:val="fr-BE"/>
              </w:rPr>
              <w:t>suc pancréatique</w:t>
            </w:r>
            <w:r w:rsidRPr="00F4583B">
              <w:rPr>
                <w:rFonts w:ascii="Comic Sans MS" w:eastAsia="Calibri" w:hAnsi="Comic Sans MS" w:cs="Times New Roman"/>
                <w:lang w:val="fr-BE"/>
              </w:rPr>
              <w:t xml:space="preserve"> et au </w:t>
            </w:r>
            <w:r w:rsidRPr="00F4583B">
              <w:rPr>
                <w:rFonts w:ascii="Comic Sans MS" w:eastAsia="Calibri" w:hAnsi="Comic Sans MS" w:cs="Times New Roman"/>
                <w:b/>
                <w:lang w:val="fr-BE"/>
              </w:rPr>
              <w:t>suc intestinal</w:t>
            </w:r>
            <w:r w:rsidRPr="00F4583B">
              <w:rPr>
                <w:rFonts w:ascii="Comic Sans MS" w:eastAsia="Calibri" w:hAnsi="Comic Sans MS" w:cs="Times New Roman"/>
                <w:lang w:val="fr-BE"/>
              </w:rPr>
              <w:t xml:space="preserve">. Ils sont réduits en fines particules. </w:t>
            </w:r>
          </w:p>
        </w:tc>
        <w:tc>
          <w:tcPr>
            <w:tcW w:w="3402" w:type="dxa"/>
          </w:tcPr>
          <w:p w:rsidR="00F4583B" w:rsidRPr="00F4583B" w:rsidRDefault="00F4583B" w:rsidP="00F4583B">
            <w:pPr>
              <w:spacing w:after="0" w:line="240" w:lineRule="auto"/>
              <w:jc w:val="center"/>
              <w:rPr>
                <w:rFonts w:ascii="Comic Sans MS" w:eastAsia="Calibri" w:hAnsi="Comic Sans MS" w:cs="Times New Roman"/>
                <w:lang w:val="fr-BE"/>
              </w:rPr>
            </w:pPr>
            <w:r w:rsidRPr="00F4583B">
              <w:rPr>
                <w:rFonts w:ascii="Comic Sans MS" w:eastAsia="Calibri" w:hAnsi="Comic Sans MS" w:cs="Times New Roman"/>
                <w:lang w:val="fr-BE"/>
              </w:rPr>
              <w:object w:dxaOrig="5328" w:dyaOrig="4176">
                <v:shape id="_x0000_i1032" type="#_x0000_t75" style="width:114.6pt;height:89.85pt" o:ole="">
                  <v:imagedata r:id="rId21" o:title=""/>
                </v:shape>
                <o:OLEObject Type="Embed" ProgID="PBrush" ShapeID="_x0000_i1032" DrawAspect="Content" ObjectID="_1639764577" r:id="rId22"/>
              </w:object>
            </w:r>
          </w:p>
          <w:p w:rsidR="00F4583B" w:rsidRPr="00F4583B" w:rsidRDefault="00F4583B" w:rsidP="00F4583B">
            <w:pPr>
              <w:spacing w:after="0" w:line="240" w:lineRule="auto"/>
              <w:jc w:val="center"/>
              <w:rPr>
                <w:rFonts w:ascii="Comic Sans MS" w:eastAsia="Calibri" w:hAnsi="Comic Sans MS" w:cs="Times New Roman"/>
                <w:sz w:val="12"/>
                <w:szCs w:val="12"/>
                <w:lang w:val="fr-BE"/>
              </w:rPr>
            </w:pPr>
          </w:p>
          <w:p w:rsidR="00F4583B" w:rsidRPr="00F4583B" w:rsidRDefault="00F4583B" w:rsidP="00F4583B">
            <w:pPr>
              <w:spacing w:after="0" w:line="240" w:lineRule="auto"/>
              <w:jc w:val="both"/>
              <w:rPr>
                <w:rFonts w:ascii="Comic Sans MS" w:eastAsia="Calibri" w:hAnsi="Comic Sans MS" w:cs="Times New Roman"/>
                <w:lang w:val="fr-BE"/>
              </w:rPr>
            </w:pPr>
            <w:r w:rsidRPr="00F4583B">
              <w:rPr>
                <w:rFonts w:ascii="Comic Sans MS" w:eastAsia="Calibri" w:hAnsi="Comic Sans MS" w:cs="Times New Roman"/>
                <w:lang w:val="fr-BE"/>
              </w:rPr>
              <w:t xml:space="preserve">La deuxième partie de l’intestin grêle achève la digestion. Les aliments digérés traversent alors la paroi de l’intestin et passent dans le sang. Celui-ci les apporte au </w:t>
            </w:r>
            <w:r w:rsidRPr="00F4583B">
              <w:rPr>
                <w:rFonts w:ascii="Comic Sans MS" w:eastAsia="Calibri" w:hAnsi="Comic Sans MS" w:cs="Times New Roman"/>
                <w:b/>
                <w:lang w:val="fr-BE"/>
              </w:rPr>
              <w:t>foie</w:t>
            </w:r>
            <w:r w:rsidRPr="00F4583B">
              <w:rPr>
                <w:rFonts w:ascii="Comic Sans MS" w:eastAsia="Calibri" w:hAnsi="Comic Sans MS" w:cs="Times New Roman"/>
                <w:lang w:val="fr-BE"/>
              </w:rPr>
              <w:t xml:space="preserve"> qui leur fait subir une dernière transformation. </w:t>
            </w:r>
          </w:p>
        </w:tc>
        <w:tc>
          <w:tcPr>
            <w:tcW w:w="2835" w:type="dxa"/>
          </w:tcPr>
          <w:p w:rsidR="00F4583B" w:rsidRPr="00F4583B" w:rsidRDefault="00F4583B" w:rsidP="00F4583B">
            <w:pPr>
              <w:spacing w:after="0" w:line="240" w:lineRule="auto"/>
              <w:jc w:val="center"/>
              <w:rPr>
                <w:rFonts w:ascii="Comic Sans MS" w:eastAsia="Calibri" w:hAnsi="Comic Sans MS" w:cs="Times New Roman"/>
                <w:lang w:val="fr-BE"/>
              </w:rPr>
            </w:pPr>
            <w:r w:rsidRPr="00F4583B">
              <w:rPr>
                <w:rFonts w:ascii="Comic Sans MS" w:eastAsia="Calibri" w:hAnsi="Comic Sans MS" w:cs="Times New Roman"/>
                <w:lang w:val="fr-BE"/>
              </w:rPr>
              <w:object w:dxaOrig="5208" w:dyaOrig="4164">
                <v:shape id="_x0000_i1033" type="#_x0000_t75" style="width:108.85pt;height:87.55pt" o:ole="">
                  <v:imagedata r:id="rId23" o:title=""/>
                </v:shape>
                <o:OLEObject Type="Embed" ProgID="PBrush" ShapeID="_x0000_i1033" DrawAspect="Content" ObjectID="_1639764578" r:id="rId24"/>
              </w:object>
            </w:r>
          </w:p>
          <w:p w:rsidR="00F4583B" w:rsidRPr="00F4583B" w:rsidRDefault="00F4583B" w:rsidP="00F4583B">
            <w:pPr>
              <w:spacing w:after="0" w:line="240" w:lineRule="auto"/>
              <w:jc w:val="center"/>
              <w:rPr>
                <w:rFonts w:ascii="Comic Sans MS" w:eastAsia="Calibri" w:hAnsi="Comic Sans MS" w:cs="Times New Roman"/>
                <w:sz w:val="12"/>
                <w:szCs w:val="12"/>
                <w:lang w:val="fr-BE"/>
              </w:rPr>
            </w:pPr>
          </w:p>
          <w:p w:rsidR="00F4583B" w:rsidRPr="00F4583B" w:rsidRDefault="00F4583B" w:rsidP="00F4583B">
            <w:pPr>
              <w:spacing w:after="0" w:line="240" w:lineRule="auto"/>
              <w:jc w:val="both"/>
              <w:rPr>
                <w:rFonts w:ascii="Comic Sans MS" w:eastAsia="Calibri" w:hAnsi="Comic Sans MS" w:cs="Times New Roman"/>
                <w:lang w:val="fr-BE"/>
              </w:rPr>
            </w:pPr>
            <w:r w:rsidRPr="00F4583B">
              <w:rPr>
                <w:rFonts w:ascii="Comic Sans MS" w:eastAsia="Calibri" w:hAnsi="Comic Sans MS" w:cs="Times New Roman"/>
                <w:lang w:val="fr-BE"/>
              </w:rPr>
              <w:t>Ce qui ne va pas dans le sang constitue des déchets (ou excréments). Ils continuent leur chemin dans le</w:t>
            </w:r>
            <w:r w:rsidRPr="00F4583B">
              <w:rPr>
                <w:rFonts w:ascii="Comic Sans MS" w:eastAsia="Calibri" w:hAnsi="Comic Sans MS" w:cs="Times New Roman"/>
                <w:b/>
                <w:lang w:val="fr-BE"/>
              </w:rPr>
              <w:t xml:space="preserve"> gros intestin</w:t>
            </w:r>
            <w:r w:rsidRPr="00F4583B">
              <w:rPr>
                <w:rFonts w:ascii="Comic Sans MS" w:eastAsia="Calibri" w:hAnsi="Comic Sans MS" w:cs="Times New Roman"/>
                <w:lang w:val="fr-BE"/>
              </w:rPr>
              <w:t xml:space="preserve"> (ou côlon) pour être évacués par l’</w:t>
            </w:r>
            <w:r w:rsidRPr="00F4583B">
              <w:rPr>
                <w:rFonts w:ascii="Comic Sans MS" w:eastAsia="Calibri" w:hAnsi="Comic Sans MS" w:cs="Times New Roman"/>
                <w:b/>
                <w:lang w:val="fr-BE"/>
              </w:rPr>
              <w:t>anus</w:t>
            </w:r>
            <w:r w:rsidRPr="00F4583B">
              <w:rPr>
                <w:rFonts w:ascii="Comic Sans MS" w:eastAsia="Calibri" w:hAnsi="Comic Sans MS" w:cs="Times New Roman"/>
                <w:lang w:val="fr-BE"/>
              </w:rPr>
              <w:t xml:space="preserve">. </w:t>
            </w:r>
          </w:p>
        </w:tc>
      </w:tr>
    </w:tbl>
    <w:p w:rsidR="00F4583B" w:rsidRPr="00F4583B" w:rsidRDefault="00F4583B" w:rsidP="00F4583B">
      <w:pPr>
        <w:spacing w:after="0" w:line="240" w:lineRule="auto"/>
        <w:rPr>
          <w:rFonts w:ascii="Comic Sans MS" w:eastAsia="Calibri" w:hAnsi="Comic Sans MS" w:cs="Times New Roman"/>
          <w:lang w:val="fr-BE"/>
        </w:rPr>
      </w:pPr>
    </w:p>
    <w:p w:rsidR="00F4583B" w:rsidRPr="00F4583B" w:rsidRDefault="00F4583B" w:rsidP="00F4583B">
      <w:pPr>
        <w:spacing w:after="0" w:line="240" w:lineRule="auto"/>
        <w:rPr>
          <w:rFonts w:ascii="Comic Sans MS" w:eastAsia="Calibri" w:hAnsi="Comic Sans MS" w:cs="Times New Roman"/>
          <w:lang w:val="fr-BE"/>
        </w:rPr>
      </w:pPr>
      <w:r w:rsidRPr="00F4583B">
        <w:rPr>
          <w:rFonts w:ascii="Comic Sans MS" w:eastAsia="Calibri" w:hAnsi="Comic Sans MS" w:cs="Times New Roman"/>
          <w:lang w:val="fr-BE"/>
        </w:rPr>
        <w:t xml:space="preserve">Il y a donc deux types d’actions du système digestif : </w:t>
      </w:r>
    </w:p>
    <w:p w:rsidR="00F4583B" w:rsidRPr="00F4583B" w:rsidRDefault="00F4583B" w:rsidP="00F4583B">
      <w:pPr>
        <w:spacing w:after="0" w:line="240" w:lineRule="auto"/>
        <w:rPr>
          <w:rFonts w:ascii="Comic Sans MS" w:eastAsia="Calibri" w:hAnsi="Comic Sans MS" w:cs="Times New Roman"/>
          <w:lang w:val="fr-BE"/>
        </w:rPr>
      </w:pPr>
      <w:r w:rsidRPr="00F4583B">
        <w:rPr>
          <w:rFonts w:ascii="Comic Sans MS" w:eastAsia="Calibri" w:hAnsi="Comic Sans MS" w:cs="Times New Roman"/>
          <w:lang w:val="fr-BE"/>
        </w:rPr>
        <w:t xml:space="preserve">- les actions mécaniques : broyage par les dents, </w:t>
      </w:r>
    </w:p>
    <w:p w:rsidR="00F4583B" w:rsidRPr="00F4583B" w:rsidRDefault="00F4583B" w:rsidP="00F4583B">
      <w:pPr>
        <w:spacing w:after="0" w:line="240" w:lineRule="auto"/>
        <w:rPr>
          <w:rFonts w:ascii="Comic Sans MS" w:eastAsia="Calibri" w:hAnsi="Comic Sans MS" w:cs="Times New Roman"/>
          <w:lang w:val="fr-BE"/>
        </w:rPr>
      </w:pPr>
      <w:r w:rsidRPr="00F4583B">
        <w:rPr>
          <w:rFonts w:ascii="Comic Sans MS" w:eastAsia="Calibri" w:hAnsi="Comic Sans MS" w:cs="Times New Roman"/>
          <w:lang w:val="fr-BE"/>
        </w:rPr>
        <w:t xml:space="preserve">   </w:t>
      </w:r>
      <w:proofErr w:type="gramStart"/>
      <w:r w:rsidRPr="00F4583B">
        <w:rPr>
          <w:rFonts w:ascii="Comic Sans MS" w:eastAsia="Calibri" w:hAnsi="Comic Sans MS" w:cs="Times New Roman"/>
          <w:lang w:val="fr-BE"/>
        </w:rPr>
        <w:t>progression</w:t>
      </w:r>
      <w:proofErr w:type="gramEnd"/>
      <w:r w:rsidRPr="00F4583B">
        <w:rPr>
          <w:rFonts w:ascii="Comic Sans MS" w:eastAsia="Calibri" w:hAnsi="Comic Sans MS" w:cs="Times New Roman"/>
          <w:lang w:val="fr-BE"/>
        </w:rPr>
        <w:t xml:space="preserve"> des aliments, brassage. </w:t>
      </w:r>
    </w:p>
    <w:p w:rsidR="00F4583B" w:rsidRPr="00F4583B" w:rsidRDefault="00F4583B" w:rsidP="00F4583B">
      <w:pPr>
        <w:spacing w:after="0" w:line="240" w:lineRule="auto"/>
        <w:rPr>
          <w:rFonts w:ascii="Comic Sans MS" w:eastAsia="Calibri" w:hAnsi="Comic Sans MS" w:cs="Times New Roman"/>
          <w:lang w:val="fr-BE"/>
        </w:rPr>
      </w:pPr>
      <w:r w:rsidRPr="00F4583B">
        <w:rPr>
          <w:rFonts w:ascii="Comic Sans MS" w:eastAsia="Calibri" w:hAnsi="Comic Sans MS" w:cs="Times New Roman"/>
          <w:lang w:val="fr-BE"/>
        </w:rPr>
        <w:t xml:space="preserve">- les actions chimiques : humidification par la salive, </w:t>
      </w:r>
    </w:p>
    <w:p w:rsidR="00F4583B" w:rsidRPr="00F4583B" w:rsidRDefault="00F4583B" w:rsidP="00F4583B">
      <w:pPr>
        <w:spacing w:after="0" w:line="240" w:lineRule="auto"/>
        <w:rPr>
          <w:rFonts w:ascii="Comic Sans MS" w:eastAsia="Calibri" w:hAnsi="Comic Sans MS" w:cs="Times New Roman"/>
          <w:lang w:val="fr-BE"/>
        </w:rPr>
      </w:pPr>
      <w:r w:rsidRPr="00F4583B">
        <w:rPr>
          <w:rFonts w:ascii="Comic Sans MS" w:eastAsia="Calibri" w:hAnsi="Comic Sans MS" w:cs="Times New Roman"/>
          <w:lang w:val="fr-BE"/>
        </w:rPr>
        <w:t xml:space="preserve">   </w:t>
      </w:r>
      <w:proofErr w:type="gramStart"/>
      <w:r w:rsidRPr="00F4583B">
        <w:rPr>
          <w:rFonts w:ascii="Comic Sans MS" w:eastAsia="Calibri" w:hAnsi="Comic Sans MS" w:cs="Times New Roman"/>
          <w:lang w:val="fr-BE"/>
        </w:rPr>
        <w:t>apport</w:t>
      </w:r>
      <w:proofErr w:type="gramEnd"/>
      <w:r w:rsidRPr="00F4583B">
        <w:rPr>
          <w:rFonts w:ascii="Comic Sans MS" w:eastAsia="Calibri" w:hAnsi="Comic Sans MS" w:cs="Times New Roman"/>
          <w:lang w:val="fr-BE"/>
        </w:rPr>
        <w:t xml:space="preserve"> des divers sucs digestifs.</w:t>
      </w:r>
    </w:p>
    <w:p w:rsidR="00F4583B" w:rsidRPr="00F4583B" w:rsidRDefault="00F4583B" w:rsidP="00F4583B">
      <w:pPr>
        <w:spacing w:after="0" w:line="240" w:lineRule="auto"/>
        <w:rPr>
          <w:rFonts w:ascii="Comic Sans MS" w:eastAsia="Calibri" w:hAnsi="Comic Sans MS" w:cs="Times New Roman"/>
          <w:lang w:val="fr-BE"/>
        </w:rPr>
      </w:pPr>
    </w:p>
    <w:p w:rsidR="00F4583B" w:rsidRPr="00F4583B" w:rsidRDefault="00F4583B" w:rsidP="00F4583B">
      <w:pPr>
        <w:spacing w:after="0" w:line="240" w:lineRule="auto"/>
        <w:rPr>
          <w:rFonts w:ascii="Comic Sans MS" w:eastAsia="Calibri" w:hAnsi="Comic Sans MS" w:cs="Times New Roman"/>
          <w:lang w:val="fr-BE"/>
        </w:rPr>
      </w:pPr>
    </w:p>
    <w:p w:rsidR="00F4583B" w:rsidRPr="00F4583B" w:rsidRDefault="00F4583B" w:rsidP="00F4583B">
      <w:pPr>
        <w:spacing w:after="0" w:line="240" w:lineRule="auto"/>
        <w:rPr>
          <w:rFonts w:ascii="Comic Sans MS" w:eastAsia="Calibri" w:hAnsi="Comic Sans MS" w:cs="Times New Roman"/>
          <w:lang w:val="fr-BE"/>
        </w:rPr>
      </w:pPr>
    </w:p>
    <w:p w:rsidR="00F4583B" w:rsidRPr="00F4583B" w:rsidRDefault="00F4583B" w:rsidP="00F4583B">
      <w:pPr>
        <w:spacing w:after="0" w:line="240" w:lineRule="auto"/>
        <w:rPr>
          <w:rFonts w:ascii="Comic Sans MS" w:eastAsia="Calibri" w:hAnsi="Comic Sans MS" w:cs="Times New Roman"/>
          <w:lang w:val="fr-BE"/>
        </w:rPr>
      </w:pPr>
    </w:p>
    <w:p w:rsidR="00F4583B" w:rsidRPr="00F4583B" w:rsidRDefault="00F4583B" w:rsidP="00F4583B">
      <w:pPr>
        <w:spacing w:after="0" w:line="240" w:lineRule="auto"/>
        <w:rPr>
          <w:rFonts w:ascii="Comic Sans MS" w:eastAsia="Calibri" w:hAnsi="Comic Sans MS" w:cs="Times New Roman"/>
          <w:b/>
          <w:u w:val="single"/>
          <w:lang w:val="fr-BE"/>
        </w:rPr>
      </w:pPr>
    </w:p>
    <w:p w:rsidR="00F4583B" w:rsidRPr="00A039DC" w:rsidRDefault="00F4583B" w:rsidP="00F4583B">
      <w:pPr>
        <w:spacing w:after="0" w:line="240" w:lineRule="auto"/>
        <w:rPr>
          <w:rFonts w:ascii="Comic Sans MS" w:hAnsi="Comic Sans MS"/>
        </w:rPr>
      </w:pPr>
    </w:p>
    <w:p w:rsidR="00F4583B" w:rsidRPr="00A039DC" w:rsidRDefault="00F4583B" w:rsidP="00F4583B">
      <w:pPr>
        <w:spacing w:after="0" w:line="240" w:lineRule="auto"/>
        <w:rPr>
          <w:rFonts w:ascii="Comic Sans MS" w:hAnsi="Comic Sans MS"/>
        </w:rPr>
      </w:pPr>
    </w:p>
    <w:p w:rsidR="00F4583B" w:rsidRPr="00A039DC" w:rsidRDefault="00F4583B" w:rsidP="00F4583B">
      <w:pPr>
        <w:spacing w:after="0" w:line="240" w:lineRule="auto"/>
        <w:rPr>
          <w:rFonts w:ascii="Comic Sans MS" w:hAnsi="Comic Sans MS"/>
        </w:rPr>
      </w:pPr>
    </w:p>
    <w:p w:rsidR="00F4583B" w:rsidRPr="00A039DC" w:rsidRDefault="00F4583B" w:rsidP="00F4583B">
      <w:pPr>
        <w:spacing w:after="0" w:line="240" w:lineRule="auto"/>
        <w:rPr>
          <w:rFonts w:ascii="Comic Sans MS" w:hAnsi="Comic Sans MS"/>
        </w:rPr>
      </w:pPr>
    </w:p>
    <w:p w:rsidR="00F4583B" w:rsidRDefault="00F4583B">
      <w:pPr>
        <w:spacing w:after="0" w:line="240" w:lineRule="auto"/>
        <w:rPr>
          <w:rFonts w:ascii="Comic Sans MS" w:hAnsi="Comic Sans MS"/>
        </w:rPr>
      </w:pPr>
    </w:p>
    <w:sectPr w:rsidR="00F4583B" w:rsidSect="002F7377">
      <w:pgSz w:w="11906" w:h="16838"/>
      <w:pgMar w:top="709"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DokChampa">
    <w:charset w:val="00"/>
    <w:family w:val="swiss"/>
    <w:pitch w:val="variable"/>
    <w:sig w:usb0="03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characterSpacingControl w:val="doNotCompress"/>
  <w:compat/>
  <w:rsids>
    <w:rsidRoot w:val="002F7377"/>
    <w:rsid w:val="0003635C"/>
    <w:rsid w:val="000B5403"/>
    <w:rsid w:val="001720E8"/>
    <w:rsid w:val="001A262F"/>
    <w:rsid w:val="002B2E2B"/>
    <w:rsid w:val="002E5FD1"/>
    <w:rsid w:val="002F7377"/>
    <w:rsid w:val="00323A9D"/>
    <w:rsid w:val="00325503"/>
    <w:rsid w:val="00337B0A"/>
    <w:rsid w:val="00364741"/>
    <w:rsid w:val="00380112"/>
    <w:rsid w:val="00494500"/>
    <w:rsid w:val="004B0E90"/>
    <w:rsid w:val="004F7A6E"/>
    <w:rsid w:val="005718A2"/>
    <w:rsid w:val="00587597"/>
    <w:rsid w:val="005E5F73"/>
    <w:rsid w:val="006F6731"/>
    <w:rsid w:val="0077446C"/>
    <w:rsid w:val="008101CE"/>
    <w:rsid w:val="00850B82"/>
    <w:rsid w:val="008D5B4E"/>
    <w:rsid w:val="009B6C7D"/>
    <w:rsid w:val="00A039DC"/>
    <w:rsid w:val="00CD5BE2"/>
    <w:rsid w:val="00D043A7"/>
    <w:rsid w:val="00DC6E3C"/>
    <w:rsid w:val="00DC7AC5"/>
    <w:rsid w:val="00E00EA3"/>
    <w:rsid w:val="00E460EB"/>
    <w:rsid w:val="00E6298D"/>
    <w:rsid w:val="00EA237F"/>
    <w:rsid w:val="00F17BFA"/>
    <w:rsid w:val="00F4583B"/>
    <w:rsid w:val="00FA4337"/>
    <w:rsid w:val="00FD5F5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heme="minorBidi"/>
        <w:sz w:val="22"/>
        <w:szCs w:val="22"/>
        <w:lang w:val="fr-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377"/>
    <w:pPr>
      <w:spacing w:after="200" w:line="276" w:lineRule="auto"/>
    </w:pPr>
    <w:rPr>
      <w:rFonts w:asciiTheme="minorHAnsi" w:hAnsiTheme="minorHAnsi"/>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2F7377"/>
    <w:rPr>
      <w:rFonts w:asciiTheme="minorHAnsi" w:hAnsiTheme="minorHAnsi"/>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2F737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F7377"/>
    <w:rPr>
      <w:rFonts w:ascii="Tahoma" w:hAnsi="Tahoma" w:cs="Tahoma"/>
      <w:sz w:val="16"/>
      <w:szCs w:val="16"/>
      <w:lang w:val="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7.png"/><Relationship Id="rId18" Type="http://schemas.openxmlformats.org/officeDocument/2006/relationships/oleObject" Target="embeddings/oleObject6.bin"/><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4.png"/><Relationship Id="rId12" Type="http://schemas.openxmlformats.org/officeDocument/2006/relationships/oleObject" Target="embeddings/oleObject3.bin"/><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24" Type="http://schemas.openxmlformats.org/officeDocument/2006/relationships/oleObject" Target="embeddings/oleObject9.bin"/><Relationship Id="rId5" Type="http://schemas.openxmlformats.org/officeDocument/2006/relationships/image" Target="media/image2.png"/><Relationship Id="rId15" Type="http://schemas.openxmlformats.org/officeDocument/2006/relationships/image" Target="media/image8.png"/><Relationship Id="rId23" Type="http://schemas.openxmlformats.org/officeDocument/2006/relationships/image" Target="media/image12.png"/><Relationship Id="rId10" Type="http://schemas.openxmlformats.org/officeDocument/2006/relationships/oleObject" Target="embeddings/oleObject2.bin"/><Relationship Id="rId19" Type="http://schemas.openxmlformats.org/officeDocument/2006/relationships/image" Target="media/image10.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oleObject" Target="embeddings/oleObject4.bin"/><Relationship Id="rId22" Type="http://schemas.openxmlformats.org/officeDocument/2006/relationships/oleObject" Target="embeddings/oleObject8.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467</Words>
  <Characters>2574</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Annick Schraûwen</dc:creator>
  <cp:lastModifiedBy>Annick Schraûwen</cp:lastModifiedBy>
  <cp:revision>4</cp:revision>
  <dcterms:created xsi:type="dcterms:W3CDTF">2020-01-05T20:20:00Z</dcterms:created>
  <dcterms:modified xsi:type="dcterms:W3CDTF">2020-01-05T20:23:00Z</dcterms:modified>
</cp:coreProperties>
</file>