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A3" w:rsidRPr="005D49A3" w:rsidRDefault="005D49A3" w:rsidP="005D4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fr-FR"/>
        </w:rPr>
      </w:pPr>
      <w:r w:rsidRPr="005D49A3">
        <w:rPr>
          <w:rFonts w:ascii="Book Antiqua" w:eastAsia="Times New Roman" w:hAnsi="Book Antiqua" w:cs="Times New Roman"/>
          <w:b/>
          <w:lang w:eastAsia="fr-FR"/>
        </w:rPr>
        <w:t>Article 1635 bis Q</w:t>
      </w:r>
    </w:p>
    <w:p w:rsidR="005D49A3" w:rsidRPr="005D49A3" w:rsidRDefault="005D49A3" w:rsidP="005D49A3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</w:p>
    <w:p w:rsidR="005D49A3" w:rsidRPr="005D49A3" w:rsidRDefault="005D49A3" w:rsidP="005D49A3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r w:rsidRPr="005D49A3">
        <w:rPr>
          <w:rFonts w:ascii="Book Antiqua" w:eastAsia="Times New Roman" w:hAnsi="Book Antiqua" w:cs="Times New Roman"/>
          <w:lang w:eastAsia="fr-FR"/>
        </w:rPr>
        <w:t xml:space="preserve">I.-Par dérogation aux </w:t>
      </w:r>
      <w:hyperlink r:id="rId5" w:history="1">
        <w:r w:rsidRPr="005D49A3">
          <w:rPr>
            <w:rFonts w:ascii="Book Antiqua" w:eastAsia="Times New Roman" w:hAnsi="Book Antiqua" w:cs="Times New Roman"/>
            <w:lang w:eastAsia="fr-FR"/>
          </w:rPr>
          <w:t>articles 1089 A et 1089 B</w:t>
        </w:r>
      </w:hyperlink>
      <w:r w:rsidRPr="005D49A3">
        <w:rPr>
          <w:rFonts w:ascii="Book Antiqua" w:eastAsia="Times New Roman" w:hAnsi="Book Antiqua" w:cs="Times New Roman"/>
          <w:lang w:eastAsia="fr-FR"/>
        </w:rPr>
        <w:t xml:space="preserve">, une contribution pour l'aide juridique de 35 € est perçue par instance introduite en matière civile, commerciale, prud'homale, sociale ou rurale devant une juridiction judiciaire ou par instance introduite devant une juridiction administrative.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II. ― La contribution pour l'aide juridique est exigible lors de l'introduction de l'instance. Elle est due par la partie qui introduit une instance.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III. ― Toutefois, la contribution pour l'aide juridique n'est pas due :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1° Par les personnes bénéficiaires de l'aide juridictionnelle 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2° Par l'Etat 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3° Pour les procédures introduites devant la commission d'indemnisation des victimes d'infraction, devant le juge des enfants, le juge des libertés et de la détention et le juge des tutelles 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4° Pour les procédures de traitement des situations de surendettement des particuliers et les procédures de redressement et de </w:t>
      </w:r>
      <w:proofErr w:type="spellStart"/>
      <w:r w:rsidRPr="005D49A3">
        <w:rPr>
          <w:rFonts w:ascii="Book Antiqua" w:eastAsia="Times New Roman" w:hAnsi="Book Antiqua" w:cs="Times New Roman"/>
          <w:lang w:eastAsia="fr-FR"/>
        </w:rPr>
        <w:t>liaquidation</w:t>
      </w:r>
      <w:proofErr w:type="spellEnd"/>
      <w:r w:rsidRPr="005D49A3">
        <w:rPr>
          <w:rFonts w:ascii="Book Antiqua" w:eastAsia="Times New Roman" w:hAnsi="Book Antiqua" w:cs="Times New Roman"/>
          <w:lang w:eastAsia="fr-FR"/>
        </w:rPr>
        <w:t xml:space="preserve"> judiciaires 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5° Pour les recours introduits devant une juridiction administrative à l'encontre de toute décision individuelle relative à l'entrée, au séjour et à l'éloignement d'un étranger sur le territoire français ainsi qu'au droit d'asile 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>6° Pour la procédure mentionnée à l'</w:t>
      </w:r>
      <w:hyperlink r:id="rId6" w:history="1">
        <w:r w:rsidRPr="005D49A3">
          <w:rPr>
            <w:rFonts w:ascii="Book Antiqua" w:eastAsia="Times New Roman" w:hAnsi="Book Antiqua" w:cs="Times New Roman"/>
            <w:lang w:eastAsia="fr-FR"/>
          </w:rPr>
          <w:t xml:space="preserve">article L. 521-2 du code de justice administrative </w:t>
        </w:r>
      </w:hyperlink>
      <w:r w:rsidRPr="005D49A3">
        <w:rPr>
          <w:rFonts w:ascii="Book Antiqua" w:eastAsia="Times New Roman" w:hAnsi="Book Antiqua" w:cs="Times New Roman"/>
          <w:lang w:eastAsia="fr-FR"/>
        </w:rPr>
        <w:t xml:space="preserve">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>7° Pour la procédure mentionnée à l'</w:t>
      </w:r>
      <w:hyperlink r:id="rId7" w:history="1">
        <w:r w:rsidRPr="005D49A3">
          <w:rPr>
            <w:rFonts w:ascii="Book Antiqua" w:eastAsia="Times New Roman" w:hAnsi="Book Antiqua" w:cs="Times New Roman"/>
            <w:lang w:eastAsia="fr-FR"/>
          </w:rPr>
          <w:t xml:space="preserve">article 515-9 du code civil </w:t>
        </w:r>
      </w:hyperlink>
      <w:r w:rsidRPr="005D49A3">
        <w:rPr>
          <w:rFonts w:ascii="Book Antiqua" w:eastAsia="Times New Roman" w:hAnsi="Book Antiqua" w:cs="Times New Roman"/>
          <w:lang w:eastAsia="fr-FR"/>
        </w:rPr>
        <w:t xml:space="preserve">;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>8° Pour la procédure mentionnée à l'</w:t>
      </w:r>
      <w:hyperlink r:id="rId8" w:history="1">
        <w:r w:rsidRPr="005D49A3">
          <w:rPr>
            <w:rFonts w:ascii="Book Antiqua" w:eastAsia="Times New Roman" w:hAnsi="Book Antiqua" w:cs="Times New Roman"/>
            <w:lang w:eastAsia="fr-FR"/>
          </w:rPr>
          <w:t>article L. 34 du code électoral</w:t>
        </w:r>
      </w:hyperlink>
      <w:r w:rsidRPr="005D49A3">
        <w:rPr>
          <w:rFonts w:ascii="Book Antiqua" w:eastAsia="Times New Roman" w:hAnsi="Book Antiqua" w:cs="Times New Roman"/>
          <w:lang w:eastAsia="fr-FR"/>
        </w:rPr>
        <w:t xml:space="preserve">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IV. ― Lorsqu'une même instance donne lieu à plusieurs procédures successives devant la même juridiction, la contribution n'est due qu'au titre de la première des procédures intentées.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V. ― Lorsque l'instance est introduite par un auxiliaire de justice, ce dernier acquitte pour le compte de son client la contribution par voie électronique.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Lorsque l'instance est introduite sans auxiliaire de justice, la partie acquitte cette contribution par voie de timbre mobile ou par voie électronique.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Les conséquences sur l'instance du défaut de paiement de la contribution pour l'aide juridique sont fixées par voie réglementaire.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 xml:space="preserve">VI. ― La contribution pour l'aide juridique est affectée au Conseil national des barreaux. </w:t>
      </w:r>
      <w:r w:rsidRPr="005D49A3">
        <w:rPr>
          <w:rFonts w:ascii="Book Antiqua" w:eastAsia="Times New Roman" w:hAnsi="Book Antiqua" w:cs="Times New Roman"/>
          <w:lang w:eastAsia="fr-FR"/>
        </w:rPr>
        <w:br/>
      </w:r>
      <w:r w:rsidRPr="005D49A3">
        <w:rPr>
          <w:rFonts w:ascii="Book Antiqua" w:eastAsia="Times New Roman" w:hAnsi="Book Antiqua" w:cs="Times New Roman"/>
          <w:lang w:eastAsia="fr-FR"/>
        </w:rPr>
        <w:br/>
        <w:t>VII. ― Un décret en Conseil d'Etat précise les modalités d'application du présent article, notamment ses conditions d'application aux instances introduites par les avocats au Conseil d'Etat et à la Cour de cassation.</w:t>
      </w:r>
    </w:p>
    <w:p w:rsidR="005D49A3" w:rsidRPr="005D49A3" w:rsidRDefault="005D49A3" w:rsidP="005D49A3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r w:rsidRPr="005D49A3">
        <w:rPr>
          <w:rFonts w:ascii="Book Antiqua" w:eastAsia="Times New Roman" w:hAnsi="Book Antiqua" w:cs="Times New Roman"/>
          <w:lang w:eastAsia="fr-FR"/>
        </w:rPr>
        <w:lastRenderedPageBreak/>
        <w:t xml:space="preserve">NOTA: </w:t>
      </w:r>
    </w:p>
    <w:p w:rsidR="005D49A3" w:rsidRPr="005D49A3" w:rsidRDefault="005D49A3" w:rsidP="005D49A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fr-FR"/>
        </w:rPr>
      </w:pPr>
      <w:r w:rsidRPr="005D49A3">
        <w:rPr>
          <w:rFonts w:ascii="Book Antiqua" w:eastAsia="Times New Roman" w:hAnsi="Book Antiqua" w:cs="Times New Roman"/>
          <w:lang w:eastAsia="fr-FR"/>
        </w:rPr>
        <w:t>Loi n° 2011-900 du 29 juillet 2011 de finances rectificative pour 2011 article 54 II : Le I est applicable aux instances introduites à compter du 1er octobre 2011.</w:t>
      </w:r>
    </w:p>
    <w:p w:rsidR="00050ECB" w:rsidRPr="005D49A3" w:rsidRDefault="00050ECB">
      <w:pPr>
        <w:rPr>
          <w:rFonts w:ascii="Book Antiqua" w:hAnsi="Book Antiqua"/>
        </w:rPr>
      </w:pPr>
    </w:p>
    <w:sectPr w:rsidR="00050ECB" w:rsidRPr="005D49A3" w:rsidSect="0005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14F"/>
    <w:multiLevelType w:val="multilevel"/>
    <w:tmpl w:val="375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9A3"/>
    <w:rsid w:val="00007C5E"/>
    <w:rsid w:val="00050ECB"/>
    <w:rsid w:val="000D55BA"/>
    <w:rsid w:val="002A62EC"/>
    <w:rsid w:val="002E7F94"/>
    <w:rsid w:val="003F113F"/>
    <w:rsid w:val="00437FEE"/>
    <w:rsid w:val="005B084E"/>
    <w:rsid w:val="005D49A3"/>
    <w:rsid w:val="005F1779"/>
    <w:rsid w:val="00711474"/>
    <w:rsid w:val="00784EF5"/>
    <w:rsid w:val="007B1D1E"/>
    <w:rsid w:val="00A365C4"/>
    <w:rsid w:val="00AE24FB"/>
    <w:rsid w:val="00B10144"/>
    <w:rsid w:val="00BB0C46"/>
    <w:rsid w:val="00D95F53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49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908D208BAD64AF77D702E10CE7F1778B.tpdjo13v_3?cidTexte=LEGITEXT000006070239&amp;idArticle=LEGIARTI000006353072&amp;dateTexte=&amp;categorieLien=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CodeArticle.do;jsessionid=908D208BAD64AF77D702E10CE7F1778B.tpdjo13v_3?cidTexte=LEGITEXT000006070721&amp;idArticle=LEGIARTI000022455912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france.gouv.fr/affichCodeArticle.do;jsessionid=908D208BAD64AF77D702E10CE7F1778B.tpdjo13v_3?cidTexte=LEGITEXT000006070933&amp;idArticle=LEGIARTI000006449327&amp;dateTexte=&amp;categorieLien=cid" TargetMode="External"/><Relationship Id="rId5" Type="http://schemas.openxmlformats.org/officeDocument/2006/relationships/hyperlink" Target="http://www.legifrance.gouv.fr/affichCodeArticle.do;jsessionid=908D208BAD64AF77D702E10CE7F1778B.tpdjo13v_3?cidTexte=LEGITEXT000006069577&amp;idArticle=LEGIARTI000006305871&amp;dateTexte=&amp;categorieLien=c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2013-11-14T21:31:00Z</dcterms:created>
  <dcterms:modified xsi:type="dcterms:W3CDTF">2013-11-14T21:33:00Z</dcterms:modified>
</cp:coreProperties>
</file>