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77" w:rsidRPr="00A70ED5" w:rsidRDefault="00BC792C" w:rsidP="004C088E">
      <w:pPr>
        <w:pStyle w:val="Questions"/>
        <w:pBdr>
          <w:top w:val="single" w:sz="4" w:space="1" w:color="auto"/>
          <w:left w:val="single" w:sz="4" w:space="4" w:color="auto"/>
          <w:bottom w:val="single" w:sz="4" w:space="1" w:color="auto"/>
          <w:right w:val="single" w:sz="4" w:space="4" w:color="auto"/>
        </w:pBdr>
        <w:ind w:right="50"/>
        <w:jc w:val="center"/>
        <w:rPr>
          <w:sz w:val="28"/>
          <w:szCs w:val="28"/>
        </w:rPr>
      </w:pPr>
      <w:r>
        <w:rPr>
          <w:sz w:val="28"/>
          <w:szCs w:val="28"/>
        </w:rPr>
        <w:t xml:space="preserve"> </w:t>
      </w:r>
      <w:r w:rsidR="004A0577" w:rsidRPr="00A70ED5">
        <w:rPr>
          <w:sz w:val="28"/>
          <w:szCs w:val="28"/>
        </w:rPr>
        <w:t>M821 : CORRIGES DES APPLICATIONS</w:t>
      </w:r>
    </w:p>
    <w:p w:rsidR="004A0577" w:rsidRDefault="004A0577" w:rsidP="004C088E">
      <w:pPr>
        <w:pStyle w:val="Questions"/>
        <w:ind w:right="50"/>
        <w:jc w:val="center"/>
        <w:rPr>
          <w:sz w:val="24"/>
          <w:szCs w:val="24"/>
          <w:u w:val="single"/>
        </w:rPr>
      </w:pPr>
    </w:p>
    <w:p w:rsidR="004C088E" w:rsidRDefault="004C088E" w:rsidP="004C088E">
      <w:pPr>
        <w:pStyle w:val="Questions"/>
        <w:ind w:right="50"/>
        <w:jc w:val="center"/>
        <w:rPr>
          <w:sz w:val="24"/>
          <w:szCs w:val="24"/>
          <w:u w:val="single"/>
        </w:rPr>
      </w:pPr>
    </w:p>
    <w:p w:rsidR="0030406A" w:rsidRPr="007D2BAB" w:rsidRDefault="0030406A" w:rsidP="0030406A">
      <w:pPr>
        <w:pStyle w:val="Questions"/>
        <w:ind w:right="50"/>
        <w:jc w:val="center"/>
        <w:rPr>
          <w:sz w:val="24"/>
          <w:szCs w:val="24"/>
          <w:u w:val="single"/>
        </w:rPr>
      </w:pPr>
      <w:r w:rsidRPr="007D2BAB">
        <w:rPr>
          <w:sz w:val="24"/>
          <w:szCs w:val="24"/>
          <w:u w:val="single"/>
        </w:rPr>
        <w:t xml:space="preserve">Application 1 : Société </w:t>
      </w:r>
      <w:proofErr w:type="spellStart"/>
      <w:r w:rsidRPr="007D2BAB">
        <w:rPr>
          <w:sz w:val="24"/>
          <w:szCs w:val="24"/>
          <w:u w:val="single"/>
        </w:rPr>
        <w:t>Myxt</w:t>
      </w:r>
      <w:proofErr w:type="spellEnd"/>
    </w:p>
    <w:p w:rsidR="0030406A" w:rsidRDefault="0030406A" w:rsidP="0030406A">
      <w:pPr>
        <w:pStyle w:val="TITRE1SOL"/>
      </w:pPr>
    </w:p>
    <w:p w:rsidR="0030406A" w:rsidRDefault="0030406A" w:rsidP="0030406A">
      <w:pPr>
        <w:pStyle w:val="TITRE1SOL"/>
      </w:pPr>
    </w:p>
    <w:p w:rsidR="0030406A" w:rsidRPr="007D2BAB" w:rsidRDefault="0030406A" w:rsidP="0030406A">
      <w:pPr>
        <w:pStyle w:val="TITRE1SOL"/>
        <w:rPr>
          <w:sz w:val="24"/>
          <w:szCs w:val="24"/>
        </w:rPr>
      </w:pPr>
      <w:r w:rsidRPr="007D2BAB">
        <w:rPr>
          <w:sz w:val="24"/>
          <w:szCs w:val="24"/>
        </w:rPr>
        <w:t>1. Variations des stocks</w:t>
      </w:r>
    </w:p>
    <w:p w:rsidR="0030406A" w:rsidRPr="007D2BAB" w:rsidRDefault="0030406A" w:rsidP="0030406A">
      <w:pPr>
        <w:pStyle w:val="TITRE1SOL"/>
        <w:rPr>
          <w:sz w:val="24"/>
          <w:szCs w:val="24"/>
        </w:rPr>
      </w:pPr>
    </w:p>
    <w:p w:rsidR="0030406A" w:rsidRPr="007D2BAB" w:rsidRDefault="0030406A" w:rsidP="0030406A">
      <w:pPr>
        <w:pStyle w:val="TITRE1SOL"/>
        <w:jc w:val="both"/>
        <w:rPr>
          <w:b w:val="0"/>
          <w:sz w:val="24"/>
          <w:szCs w:val="24"/>
        </w:rPr>
      </w:pPr>
      <w:r w:rsidRPr="007D2BAB">
        <w:rPr>
          <w:b w:val="0"/>
          <w:sz w:val="24"/>
          <w:szCs w:val="24"/>
        </w:rPr>
        <w:t xml:space="preserve">Le stock de marchandises a </w:t>
      </w:r>
      <w:r w:rsidRPr="007D2BAB">
        <w:rPr>
          <w:sz w:val="24"/>
          <w:szCs w:val="24"/>
        </w:rPr>
        <w:t>augmenté</w:t>
      </w:r>
      <w:r w:rsidRPr="007D2BAB">
        <w:rPr>
          <w:b w:val="0"/>
          <w:sz w:val="24"/>
          <w:szCs w:val="24"/>
        </w:rPr>
        <w:t xml:space="preserve"> en N (SI – SF &lt; 0 d’où SF &gt; SI) : sur les 2 710 k€ de marchandises achetées au cours de l’exer</w:t>
      </w:r>
      <w:r w:rsidR="0034750C">
        <w:rPr>
          <w:b w:val="0"/>
          <w:sz w:val="24"/>
          <w:szCs w:val="24"/>
        </w:rPr>
        <w:t>cice, 50 k€ n’ont pas été vendus (et sont donc venu</w:t>
      </w:r>
      <w:r w:rsidRPr="007D2BAB">
        <w:rPr>
          <w:b w:val="0"/>
          <w:sz w:val="24"/>
          <w:szCs w:val="24"/>
        </w:rPr>
        <w:t>s gonfler le stock initial).</w:t>
      </w:r>
    </w:p>
    <w:p w:rsidR="0030406A" w:rsidRPr="007D2BAB" w:rsidRDefault="0030406A" w:rsidP="0030406A">
      <w:pPr>
        <w:pStyle w:val="TITRE1SOL"/>
        <w:jc w:val="both"/>
        <w:rPr>
          <w:b w:val="0"/>
          <w:sz w:val="24"/>
          <w:szCs w:val="24"/>
        </w:rPr>
      </w:pPr>
    </w:p>
    <w:p w:rsidR="0030406A" w:rsidRPr="007D2BAB" w:rsidRDefault="0030406A" w:rsidP="0030406A">
      <w:pPr>
        <w:pStyle w:val="TITRE1SOL"/>
        <w:jc w:val="both"/>
        <w:rPr>
          <w:b w:val="0"/>
          <w:sz w:val="24"/>
          <w:szCs w:val="24"/>
        </w:rPr>
      </w:pPr>
      <w:r w:rsidRPr="007D2BAB">
        <w:rPr>
          <w:b w:val="0"/>
          <w:sz w:val="24"/>
          <w:szCs w:val="24"/>
        </w:rPr>
        <w:t xml:space="preserve">Le stock de matières premières a </w:t>
      </w:r>
      <w:r w:rsidRPr="007D2BAB">
        <w:rPr>
          <w:sz w:val="24"/>
          <w:szCs w:val="24"/>
        </w:rPr>
        <w:t>diminué</w:t>
      </w:r>
      <w:r w:rsidRPr="007D2BAB">
        <w:rPr>
          <w:b w:val="0"/>
          <w:sz w:val="24"/>
          <w:szCs w:val="24"/>
        </w:rPr>
        <w:t xml:space="preserve"> en N (SI – SF &gt; 0 d’où SF &lt; SI) : l’entreprise a consommé tous les achats de matières premières réalisés au cours de l’exercice plus 40 k€ issus du stock initial. </w:t>
      </w:r>
    </w:p>
    <w:p w:rsidR="0030406A" w:rsidRPr="007D2BAB" w:rsidRDefault="0030406A" w:rsidP="0030406A">
      <w:pPr>
        <w:pStyle w:val="TITRE1SOL"/>
        <w:jc w:val="both"/>
        <w:rPr>
          <w:b w:val="0"/>
          <w:sz w:val="24"/>
          <w:szCs w:val="24"/>
        </w:rPr>
      </w:pPr>
    </w:p>
    <w:p w:rsidR="0030406A" w:rsidRPr="007D2BAB" w:rsidRDefault="0030406A" w:rsidP="0030406A">
      <w:pPr>
        <w:pStyle w:val="TITRE1SOL"/>
        <w:jc w:val="both"/>
        <w:rPr>
          <w:b w:val="0"/>
          <w:sz w:val="24"/>
          <w:szCs w:val="24"/>
        </w:rPr>
      </w:pPr>
      <w:r w:rsidRPr="007D2BAB">
        <w:rPr>
          <w:b w:val="0"/>
          <w:sz w:val="24"/>
          <w:szCs w:val="24"/>
        </w:rPr>
        <w:t xml:space="preserve">Le stock de produits finis (et d’en-cours) a </w:t>
      </w:r>
      <w:r w:rsidRPr="007D2BAB">
        <w:rPr>
          <w:sz w:val="24"/>
          <w:szCs w:val="24"/>
        </w:rPr>
        <w:t>augmenté</w:t>
      </w:r>
      <w:r w:rsidRPr="007D2BAB">
        <w:rPr>
          <w:b w:val="0"/>
          <w:sz w:val="24"/>
          <w:szCs w:val="24"/>
        </w:rPr>
        <w:t xml:space="preserve"> en N (SF – SI &gt; 0 d’où SF &gt; SI) pour un montant de 110 k€ (coût de production)</w:t>
      </w:r>
    </w:p>
    <w:p w:rsidR="0030406A" w:rsidRPr="007D2BAB" w:rsidRDefault="0030406A" w:rsidP="0030406A">
      <w:pPr>
        <w:pStyle w:val="TITRE1SOL"/>
        <w:rPr>
          <w:sz w:val="24"/>
          <w:szCs w:val="24"/>
        </w:rPr>
      </w:pPr>
    </w:p>
    <w:p w:rsidR="007D2BAB" w:rsidRPr="007D2BAB" w:rsidRDefault="007D2BAB" w:rsidP="0030406A">
      <w:pPr>
        <w:pStyle w:val="TITRE1SOL"/>
        <w:rPr>
          <w:sz w:val="24"/>
          <w:szCs w:val="24"/>
        </w:rPr>
      </w:pPr>
    </w:p>
    <w:p w:rsidR="007D2BAB" w:rsidRPr="007D2BAB" w:rsidRDefault="007D2BAB" w:rsidP="007D2BAB">
      <w:pPr>
        <w:pStyle w:val="Textecourant"/>
        <w:ind w:right="2602"/>
        <w:rPr>
          <w:b/>
          <w:sz w:val="24"/>
          <w:szCs w:val="24"/>
        </w:rPr>
      </w:pPr>
      <w:r w:rsidRPr="007D2BAB">
        <w:rPr>
          <w:b/>
          <w:sz w:val="24"/>
          <w:szCs w:val="24"/>
        </w:rPr>
        <w:t xml:space="preserve">2. </w:t>
      </w:r>
    </w:p>
    <w:p w:rsidR="007D2BAB" w:rsidRPr="007D2BAB" w:rsidRDefault="007D2BAB" w:rsidP="007D2BAB">
      <w:pPr>
        <w:pStyle w:val="Textecourant"/>
        <w:ind w:right="2602"/>
        <w:rPr>
          <w:sz w:val="24"/>
          <w:szCs w:val="24"/>
        </w:rPr>
      </w:pPr>
    </w:p>
    <w:p w:rsidR="007D2BAB" w:rsidRPr="007D2BAB" w:rsidRDefault="007D2BAB" w:rsidP="007D2BAB">
      <w:pPr>
        <w:pStyle w:val="Textecourant"/>
        <w:ind w:right="50"/>
        <w:rPr>
          <w:sz w:val="24"/>
          <w:szCs w:val="24"/>
        </w:rPr>
      </w:pPr>
      <w:r w:rsidRPr="007D2BAB">
        <w:rPr>
          <w:sz w:val="24"/>
          <w:szCs w:val="24"/>
        </w:rPr>
        <w:t xml:space="preserve">Dans le poste « Charges exceptionnelles sur opérations en capital », on trouve notamment le </w:t>
      </w:r>
      <w:r w:rsidRPr="007D2BAB">
        <w:rPr>
          <w:b/>
          <w:sz w:val="24"/>
          <w:szCs w:val="24"/>
        </w:rPr>
        <w:t>compte 675</w:t>
      </w:r>
      <w:r w:rsidRPr="007D2BAB">
        <w:rPr>
          <w:sz w:val="24"/>
          <w:szCs w:val="24"/>
        </w:rPr>
        <w:t>, utilisé pour solder la valeur nette comptable des immobilisations cédées.</w:t>
      </w:r>
    </w:p>
    <w:p w:rsidR="007D2BAB" w:rsidRPr="007D2BAB" w:rsidRDefault="007D2BAB" w:rsidP="007D2BAB">
      <w:pPr>
        <w:pStyle w:val="Textecourant"/>
        <w:ind w:right="2602"/>
        <w:rPr>
          <w:sz w:val="24"/>
          <w:szCs w:val="24"/>
        </w:rPr>
      </w:pPr>
    </w:p>
    <w:p w:rsidR="007D2BAB" w:rsidRPr="007D2BAB" w:rsidRDefault="007D2BAB" w:rsidP="007D2BAB">
      <w:pPr>
        <w:pStyle w:val="Textecourant"/>
        <w:ind w:right="50"/>
        <w:rPr>
          <w:sz w:val="24"/>
          <w:szCs w:val="24"/>
        </w:rPr>
      </w:pPr>
      <w:r w:rsidRPr="007D2BAB">
        <w:rPr>
          <w:sz w:val="24"/>
          <w:szCs w:val="24"/>
        </w:rPr>
        <w:t xml:space="preserve">Dans le poste « Produits exceptionnels sur opérations en capital », on trouve notamment le </w:t>
      </w:r>
      <w:r w:rsidRPr="007D2BAB">
        <w:rPr>
          <w:b/>
          <w:sz w:val="24"/>
          <w:szCs w:val="24"/>
        </w:rPr>
        <w:t>compte 775</w:t>
      </w:r>
      <w:r w:rsidRPr="007D2BAB">
        <w:rPr>
          <w:sz w:val="24"/>
          <w:szCs w:val="24"/>
        </w:rPr>
        <w:t xml:space="preserve">, utilisé pour enregistrer les produits de cession (prix de vente) des  immobilisations cédées. </w:t>
      </w:r>
    </w:p>
    <w:p w:rsidR="007D2BAB" w:rsidRPr="007D2BAB" w:rsidRDefault="007D2BAB" w:rsidP="007D2BAB">
      <w:pPr>
        <w:suppressAutoHyphens w:val="0"/>
        <w:rPr>
          <w:szCs w:val="24"/>
        </w:rPr>
      </w:pPr>
    </w:p>
    <w:p w:rsidR="007D2BAB" w:rsidRPr="007D2BAB" w:rsidRDefault="007D2BAB" w:rsidP="007D2BAB">
      <w:pPr>
        <w:suppressAutoHyphens w:val="0"/>
        <w:rPr>
          <w:szCs w:val="24"/>
        </w:rPr>
      </w:pPr>
      <w:r w:rsidRPr="007D2BAB">
        <w:rPr>
          <w:szCs w:val="24"/>
        </w:rPr>
        <w:t>→ La plus ou moins-value sur les immobilisations cédées n’apparaît donc pas directement dans le compte de résultat (contrairement aux plus et moins-values sur cessions de VMP).</w:t>
      </w:r>
    </w:p>
    <w:p w:rsidR="007D2BAB" w:rsidRPr="007D2BAB" w:rsidRDefault="007D2BAB" w:rsidP="0030406A">
      <w:pPr>
        <w:pStyle w:val="TITRE1SOL"/>
        <w:rPr>
          <w:sz w:val="24"/>
          <w:szCs w:val="24"/>
        </w:rPr>
      </w:pPr>
    </w:p>
    <w:p w:rsidR="007D2BAB" w:rsidRPr="007D2BAB" w:rsidRDefault="007D2BAB" w:rsidP="0030406A">
      <w:pPr>
        <w:pStyle w:val="TITRE1SOL"/>
        <w:rPr>
          <w:sz w:val="24"/>
          <w:szCs w:val="24"/>
        </w:rPr>
      </w:pPr>
    </w:p>
    <w:p w:rsidR="0030406A" w:rsidRPr="007D2BAB" w:rsidRDefault="007D2BAB" w:rsidP="0030406A">
      <w:pPr>
        <w:pStyle w:val="TITRE1SOL"/>
        <w:rPr>
          <w:bCs/>
          <w:sz w:val="24"/>
          <w:szCs w:val="24"/>
        </w:rPr>
      </w:pPr>
      <w:r w:rsidRPr="007D2BAB">
        <w:rPr>
          <w:sz w:val="24"/>
          <w:szCs w:val="24"/>
        </w:rPr>
        <w:t xml:space="preserve">3. </w:t>
      </w:r>
      <w:r w:rsidR="0030406A" w:rsidRPr="007D2BAB">
        <w:rPr>
          <w:sz w:val="24"/>
          <w:szCs w:val="24"/>
        </w:rPr>
        <w:t>Calcul des SIG</w:t>
      </w:r>
    </w:p>
    <w:p w:rsidR="0030406A" w:rsidRPr="007D2BAB" w:rsidRDefault="0030406A" w:rsidP="0030406A">
      <w:pPr>
        <w:pStyle w:val="Textecourant"/>
        <w:ind w:right="2602"/>
        <w:rPr>
          <w:sz w:val="24"/>
          <w:szCs w:val="24"/>
        </w:rPr>
      </w:pPr>
    </w:p>
    <w:p w:rsidR="0030406A" w:rsidRDefault="0030406A" w:rsidP="0030406A">
      <w:pPr>
        <w:pStyle w:val="Textecourant"/>
        <w:ind w:right="50"/>
        <w:rPr>
          <w:sz w:val="24"/>
          <w:szCs w:val="24"/>
        </w:rPr>
      </w:pPr>
      <w:r w:rsidRPr="007D2BAB">
        <w:rPr>
          <w:sz w:val="24"/>
          <w:szCs w:val="24"/>
        </w:rPr>
        <w:t xml:space="preserve">La société exerce une activité commerciale et industrielle : il convient donc de calculer la marge commerciale ainsi que la production de l’exercice.   </w:t>
      </w:r>
    </w:p>
    <w:p w:rsidR="007D2BAB" w:rsidRDefault="007D2BAB" w:rsidP="0030406A">
      <w:pPr>
        <w:pStyle w:val="Textecourant"/>
        <w:ind w:right="50"/>
        <w:rPr>
          <w:sz w:val="24"/>
          <w:szCs w:val="24"/>
        </w:rPr>
      </w:pPr>
    </w:p>
    <w:p w:rsidR="007D2BAB" w:rsidRDefault="007D2BAB" w:rsidP="0030406A">
      <w:pPr>
        <w:pStyle w:val="Textecourant"/>
        <w:ind w:right="50"/>
        <w:rPr>
          <w:sz w:val="24"/>
          <w:szCs w:val="24"/>
        </w:rPr>
      </w:pPr>
    </w:p>
    <w:p w:rsidR="007D2BAB" w:rsidRDefault="007D2BAB" w:rsidP="0030406A">
      <w:pPr>
        <w:pStyle w:val="Textecourant"/>
        <w:ind w:right="50"/>
        <w:rPr>
          <w:sz w:val="24"/>
          <w:szCs w:val="24"/>
        </w:rPr>
      </w:pPr>
    </w:p>
    <w:p w:rsidR="007D2BAB" w:rsidRDefault="007D2BAB" w:rsidP="0030406A">
      <w:pPr>
        <w:pStyle w:val="Textecourant"/>
        <w:ind w:right="50"/>
        <w:rPr>
          <w:sz w:val="24"/>
          <w:szCs w:val="24"/>
        </w:rPr>
      </w:pPr>
    </w:p>
    <w:p w:rsidR="007D2BAB" w:rsidRDefault="007D2BAB" w:rsidP="0030406A">
      <w:pPr>
        <w:pStyle w:val="Textecourant"/>
        <w:ind w:right="50"/>
        <w:rPr>
          <w:sz w:val="24"/>
          <w:szCs w:val="24"/>
        </w:rPr>
      </w:pPr>
    </w:p>
    <w:p w:rsidR="007D2BAB" w:rsidRDefault="007D2BAB" w:rsidP="0030406A">
      <w:pPr>
        <w:pStyle w:val="Textecourant"/>
        <w:ind w:right="50"/>
        <w:rPr>
          <w:sz w:val="24"/>
          <w:szCs w:val="24"/>
        </w:rPr>
      </w:pPr>
    </w:p>
    <w:p w:rsidR="007D2BAB" w:rsidRDefault="007D2BAB" w:rsidP="0030406A">
      <w:pPr>
        <w:pStyle w:val="Textecourant"/>
        <w:ind w:right="50"/>
        <w:rPr>
          <w:sz w:val="24"/>
          <w:szCs w:val="24"/>
        </w:rPr>
      </w:pPr>
    </w:p>
    <w:p w:rsidR="007D2BAB" w:rsidRDefault="007D2BAB" w:rsidP="0030406A">
      <w:pPr>
        <w:pStyle w:val="Textecourant"/>
        <w:ind w:right="50"/>
        <w:rPr>
          <w:sz w:val="24"/>
          <w:szCs w:val="24"/>
        </w:rPr>
      </w:pPr>
    </w:p>
    <w:p w:rsidR="007D2BAB" w:rsidRPr="007D2BAB" w:rsidRDefault="007D2BAB" w:rsidP="0030406A">
      <w:pPr>
        <w:pStyle w:val="Textecourant"/>
        <w:ind w:right="50"/>
        <w:rPr>
          <w:sz w:val="24"/>
          <w:szCs w:val="24"/>
        </w:rPr>
      </w:pPr>
    </w:p>
    <w:p w:rsidR="0030406A" w:rsidRPr="001A4814" w:rsidRDefault="0030406A" w:rsidP="0030406A">
      <w:pPr>
        <w:pStyle w:val="Textecourant"/>
        <w:ind w:left="360" w:right="2602"/>
        <w:rPr>
          <w:b/>
          <w:bCs/>
          <w:sz w:val="18"/>
          <w:szCs w:val="18"/>
        </w:rPr>
      </w:pPr>
    </w:p>
    <w:tbl>
      <w:tblPr>
        <w:tblW w:w="0" w:type="auto"/>
        <w:tblInd w:w="212" w:type="dxa"/>
        <w:tblLayout w:type="fixed"/>
        <w:tblCellMar>
          <w:left w:w="70" w:type="dxa"/>
          <w:right w:w="70" w:type="dxa"/>
        </w:tblCellMar>
        <w:tblLook w:val="0000"/>
      </w:tblPr>
      <w:tblGrid>
        <w:gridCol w:w="3969"/>
        <w:gridCol w:w="1276"/>
      </w:tblGrid>
      <w:tr w:rsidR="0030406A" w:rsidRPr="007638BE" w:rsidTr="00621061">
        <w:trPr>
          <w:cantSplit/>
        </w:trPr>
        <w:tc>
          <w:tcPr>
            <w:tcW w:w="3969" w:type="dxa"/>
            <w:tcBorders>
              <w:top w:val="single" w:sz="4" w:space="0" w:color="000000"/>
              <w:left w:val="single" w:sz="4" w:space="0" w:color="000000"/>
              <w:bottom w:val="single" w:sz="4" w:space="0" w:color="000000"/>
              <w:right w:val="single" w:sz="4" w:space="0" w:color="000000"/>
            </w:tcBorders>
          </w:tcPr>
          <w:p w:rsidR="0030406A" w:rsidRPr="007638BE" w:rsidRDefault="0030406A" w:rsidP="00621061">
            <w:pPr>
              <w:pStyle w:val="Textetableau"/>
              <w:snapToGrid w:val="0"/>
              <w:jc w:val="center"/>
              <w:rPr>
                <w:b/>
                <w:bCs/>
                <w:i/>
                <w:iCs/>
              </w:rPr>
            </w:pPr>
            <w:r w:rsidRPr="007638BE">
              <w:rPr>
                <w:b/>
                <w:bCs/>
                <w:i/>
                <w:iCs/>
              </w:rPr>
              <w:lastRenderedPageBreak/>
              <w:t>SIG</w:t>
            </w:r>
            <w:r>
              <w:rPr>
                <w:b/>
                <w:bCs/>
                <w:i/>
                <w:iCs/>
              </w:rPr>
              <w:t xml:space="preserve"> (en k€)</w:t>
            </w:r>
          </w:p>
        </w:tc>
        <w:tc>
          <w:tcPr>
            <w:tcW w:w="1276" w:type="dxa"/>
            <w:tcBorders>
              <w:top w:val="single" w:sz="4" w:space="0" w:color="000000"/>
              <w:left w:val="single" w:sz="4" w:space="0" w:color="000000"/>
              <w:bottom w:val="single" w:sz="4" w:space="0" w:color="000000"/>
              <w:right w:val="single" w:sz="4" w:space="0" w:color="000000"/>
            </w:tcBorders>
          </w:tcPr>
          <w:p w:rsidR="0030406A" w:rsidRPr="007638BE" w:rsidRDefault="0030406A" w:rsidP="00621061">
            <w:pPr>
              <w:pStyle w:val="Textecourant"/>
            </w:pPr>
            <w:r w:rsidRPr="007638BE">
              <w:t xml:space="preserve">            N          </w:t>
            </w:r>
          </w:p>
        </w:tc>
      </w:tr>
      <w:tr w:rsidR="0030406A" w:rsidRPr="007638BE" w:rsidTr="00621061">
        <w:tc>
          <w:tcPr>
            <w:tcW w:w="3969" w:type="dxa"/>
            <w:tcBorders>
              <w:left w:val="single" w:sz="4" w:space="0" w:color="000000"/>
              <w:bottom w:val="single" w:sz="4" w:space="0" w:color="000000"/>
            </w:tcBorders>
          </w:tcPr>
          <w:p w:rsidR="0030406A" w:rsidRPr="007638BE" w:rsidRDefault="0030406A" w:rsidP="00621061">
            <w:pPr>
              <w:pStyle w:val="Textetableau"/>
              <w:snapToGrid w:val="0"/>
            </w:pPr>
            <w:r w:rsidRPr="007638BE">
              <w:t xml:space="preserve">   Ventes de marchandises</w:t>
            </w:r>
          </w:p>
          <w:p w:rsidR="0030406A" w:rsidRDefault="0030406A" w:rsidP="00621061">
            <w:pPr>
              <w:pStyle w:val="Textetableau"/>
              <w:snapToGrid w:val="0"/>
            </w:pPr>
            <w:r w:rsidRPr="007638BE">
              <w:sym w:font="Symbol" w:char="F02D"/>
            </w:r>
            <w:r w:rsidRPr="007638BE">
              <w:t xml:space="preserve"> Coût d’achat des marchandises vendues</w:t>
            </w:r>
          </w:p>
          <w:p w:rsidR="00F93BB3" w:rsidRPr="007638BE" w:rsidRDefault="00F93BB3" w:rsidP="00621061">
            <w:pPr>
              <w:pStyle w:val="Textetableau"/>
              <w:snapToGrid w:val="0"/>
            </w:pPr>
            <w:r>
              <w:t>6450 – (2710 – 50)</w:t>
            </w:r>
          </w:p>
          <w:p w:rsidR="0030406A" w:rsidRPr="007638BE" w:rsidRDefault="0030406A" w:rsidP="00621061">
            <w:pPr>
              <w:pStyle w:val="Textetableau"/>
              <w:snapToGrid w:val="0"/>
            </w:pPr>
            <w:r w:rsidRPr="007638BE">
              <w:t xml:space="preserve">   </w:t>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p>
          <w:p w:rsidR="0030406A" w:rsidRPr="007638BE" w:rsidRDefault="0030406A" w:rsidP="00621061">
            <w:pPr>
              <w:pStyle w:val="Textetableau"/>
              <w:snapToGrid w:val="0"/>
              <w:rPr>
                <w:b/>
                <w:bCs/>
              </w:rPr>
            </w:pPr>
            <w:r w:rsidRPr="007638BE">
              <w:t xml:space="preserve">                 </w:t>
            </w:r>
            <w:r w:rsidRPr="007638BE">
              <w:rPr>
                <w:b/>
                <w:bCs/>
              </w:rPr>
              <w:t xml:space="preserve">= Marge commerciale </w:t>
            </w:r>
          </w:p>
        </w:tc>
        <w:tc>
          <w:tcPr>
            <w:tcW w:w="1276" w:type="dxa"/>
            <w:tcBorders>
              <w:left w:val="single" w:sz="4" w:space="0" w:color="000000"/>
              <w:bottom w:val="single" w:sz="4" w:space="0" w:color="000000"/>
              <w:right w:val="single" w:sz="4" w:space="0" w:color="000000"/>
            </w:tcBorders>
          </w:tcPr>
          <w:p w:rsidR="0030406A" w:rsidRPr="007638BE" w:rsidRDefault="0030406A" w:rsidP="00621061">
            <w:pPr>
              <w:pStyle w:val="Textetableau"/>
              <w:snapToGrid w:val="0"/>
            </w:pPr>
            <w:r w:rsidRPr="007638BE">
              <w:t xml:space="preserve">         6 450</w:t>
            </w:r>
          </w:p>
          <w:p w:rsidR="0030406A" w:rsidRPr="007638BE" w:rsidRDefault="0030406A" w:rsidP="00A736A6">
            <w:pPr>
              <w:pStyle w:val="Textetableau"/>
              <w:numPr>
                <w:ilvl w:val="0"/>
                <w:numId w:val="1"/>
              </w:numPr>
              <w:snapToGrid w:val="0"/>
            </w:pPr>
            <w:r w:rsidRPr="007638BE">
              <w:t>2 660</w:t>
            </w:r>
          </w:p>
          <w:p w:rsidR="0030406A" w:rsidRPr="007638BE" w:rsidRDefault="0030406A" w:rsidP="00621061">
            <w:pPr>
              <w:pStyle w:val="Textetableau"/>
              <w:snapToGrid w:val="0"/>
              <w:ind w:left="90"/>
            </w:pPr>
            <w:r w:rsidRPr="007638BE">
              <w:t xml:space="preserve">   </w:t>
            </w:r>
            <w:r w:rsidRPr="007638BE">
              <w:sym w:font="Symbol" w:char="F0BE"/>
            </w:r>
            <w:r w:rsidRPr="007638BE">
              <w:sym w:font="Symbol" w:char="F0BE"/>
            </w:r>
            <w:r w:rsidRPr="007638BE">
              <w:sym w:font="Symbol" w:char="F0BE"/>
            </w:r>
            <w:r w:rsidRPr="007638BE">
              <w:t xml:space="preserve"> </w:t>
            </w:r>
          </w:p>
          <w:p w:rsidR="0030406A" w:rsidRPr="007638BE" w:rsidRDefault="0030406A" w:rsidP="00621061">
            <w:pPr>
              <w:pStyle w:val="Textetableau"/>
              <w:snapToGrid w:val="0"/>
              <w:ind w:left="90"/>
            </w:pPr>
            <w:r w:rsidRPr="007638BE">
              <w:t xml:space="preserve">       3 790</w:t>
            </w:r>
          </w:p>
        </w:tc>
      </w:tr>
      <w:tr w:rsidR="0030406A" w:rsidRPr="007638BE" w:rsidTr="00621061">
        <w:trPr>
          <w:trHeight w:val="418"/>
        </w:trPr>
        <w:tc>
          <w:tcPr>
            <w:tcW w:w="3969" w:type="dxa"/>
            <w:tcBorders>
              <w:left w:val="single" w:sz="4" w:space="0" w:color="000000"/>
              <w:bottom w:val="single" w:sz="4" w:space="0" w:color="auto"/>
            </w:tcBorders>
          </w:tcPr>
          <w:p w:rsidR="0030406A" w:rsidRPr="007638BE" w:rsidRDefault="0030406A" w:rsidP="00621061">
            <w:pPr>
              <w:pStyle w:val="Textetableau"/>
              <w:snapToGrid w:val="0"/>
            </w:pPr>
            <w:r w:rsidRPr="007638BE">
              <w:t xml:space="preserve">   Production  vendue</w:t>
            </w:r>
          </w:p>
          <w:p w:rsidR="0030406A" w:rsidRPr="007638BE" w:rsidRDefault="0030406A" w:rsidP="00621061">
            <w:pPr>
              <w:pStyle w:val="Textetableau"/>
              <w:snapToGrid w:val="0"/>
            </w:pPr>
            <w:r w:rsidRPr="007638BE">
              <w:t>+ Production stockée</w:t>
            </w:r>
          </w:p>
          <w:p w:rsidR="0030406A" w:rsidRPr="007638BE" w:rsidRDefault="0030406A" w:rsidP="00621061">
            <w:pPr>
              <w:pStyle w:val="Textetableau"/>
              <w:snapToGrid w:val="0"/>
            </w:pPr>
            <w:r w:rsidRPr="007638BE">
              <w:t>+ Production immobilisée</w:t>
            </w:r>
          </w:p>
          <w:p w:rsidR="0030406A" w:rsidRPr="007638BE" w:rsidRDefault="0030406A" w:rsidP="00621061">
            <w:pPr>
              <w:pStyle w:val="Textetableau"/>
              <w:snapToGrid w:val="0"/>
            </w:pPr>
            <w:r w:rsidRPr="007638BE">
              <w:t xml:space="preserve">   </w:t>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p>
          <w:p w:rsidR="0030406A" w:rsidRPr="007638BE" w:rsidRDefault="0030406A" w:rsidP="00621061">
            <w:pPr>
              <w:pStyle w:val="Textetableau"/>
              <w:snapToGrid w:val="0"/>
              <w:rPr>
                <w:b/>
                <w:bCs/>
              </w:rPr>
            </w:pPr>
            <w:r w:rsidRPr="007638BE">
              <w:t xml:space="preserve">               </w:t>
            </w:r>
            <w:r w:rsidRPr="007638BE">
              <w:rPr>
                <w:b/>
                <w:bCs/>
              </w:rPr>
              <w:t>= Production de l’exercice</w:t>
            </w:r>
          </w:p>
        </w:tc>
        <w:tc>
          <w:tcPr>
            <w:tcW w:w="1276" w:type="dxa"/>
            <w:tcBorders>
              <w:left w:val="single" w:sz="4" w:space="0" w:color="000000"/>
              <w:bottom w:val="single" w:sz="4" w:space="0" w:color="auto"/>
              <w:right w:val="single" w:sz="4" w:space="0" w:color="000000"/>
            </w:tcBorders>
          </w:tcPr>
          <w:p w:rsidR="0030406A" w:rsidRPr="007638BE" w:rsidRDefault="0030406A" w:rsidP="00621061">
            <w:pPr>
              <w:pStyle w:val="Textetableau"/>
              <w:snapToGrid w:val="0"/>
            </w:pPr>
            <w:r w:rsidRPr="007638BE">
              <w:t xml:space="preserve">         1 840</w:t>
            </w:r>
          </w:p>
          <w:p w:rsidR="0030406A" w:rsidRPr="007638BE" w:rsidRDefault="0030406A" w:rsidP="00621061">
            <w:pPr>
              <w:pStyle w:val="Textetableau"/>
              <w:snapToGrid w:val="0"/>
              <w:ind w:left="90"/>
            </w:pPr>
            <w:r w:rsidRPr="007638BE">
              <w:t xml:space="preserve">          110</w:t>
            </w:r>
          </w:p>
          <w:p w:rsidR="0030406A" w:rsidRPr="007638BE" w:rsidRDefault="0030406A" w:rsidP="00621061">
            <w:pPr>
              <w:pStyle w:val="Textetableau"/>
              <w:snapToGrid w:val="0"/>
              <w:ind w:left="465"/>
            </w:pPr>
            <w:r>
              <w:t xml:space="preserve">      </w:t>
            </w:r>
            <w:r w:rsidRPr="007638BE">
              <w:t xml:space="preserve"> -</w:t>
            </w:r>
          </w:p>
          <w:p w:rsidR="0030406A" w:rsidRPr="007638BE" w:rsidRDefault="0030406A" w:rsidP="00621061">
            <w:pPr>
              <w:pStyle w:val="Textetableau"/>
              <w:snapToGrid w:val="0"/>
              <w:ind w:left="90"/>
            </w:pPr>
            <w:r w:rsidRPr="007638BE">
              <w:t xml:space="preserve">     </w:t>
            </w:r>
            <w:r w:rsidRPr="007638BE">
              <w:sym w:font="Symbol" w:char="F0BE"/>
            </w:r>
            <w:r w:rsidRPr="007638BE">
              <w:sym w:font="Symbol" w:char="F0BE"/>
            </w:r>
            <w:r w:rsidRPr="007638BE">
              <w:sym w:font="Symbol" w:char="F0BE"/>
            </w:r>
          </w:p>
          <w:p w:rsidR="0030406A" w:rsidRPr="007638BE" w:rsidRDefault="0030406A" w:rsidP="00621061">
            <w:pPr>
              <w:pStyle w:val="Textetableau"/>
              <w:snapToGrid w:val="0"/>
              <w:ind w:left="90"/>
            </w:pPr>
            <w:r w:rsidRPr="007638BE">
              <w:t xml:space="preserve">       1 950</w:t>
            </w:r>
          </w:p>
        </w:tc>
      </w:tr>
      <w:tr w:rsidR="0030406A" w:rsidRPr="007638BE" w:rsidTr="00621061">
        <w:trPr>
          <w:trHeight w:val="322"/>
        </w:trPr>
        <w:tc>
          <w:tcPr>
            <w:tcW w:w="3969" w:type="dxa"/>
            <w:tcBorders>
              <w:top w:val="single" w:sz="4" w:space="0" w:color="auto"/>
              <w:left w:val="single" w:sz="4" w:space="0" w:color="auto"/>
              <w:bottom w:val="single" w:sz="4" w:space="0" w:color="auto"/>
            </w:tcBorders>
          </w:tcPr>
          <w:p w:rsidR="0030406A" w:rsidRPr="007638BE" w:rsidRDefault="0030406A" w:rsidP="00621061">
            <w:pPr>
              <w:pStyle w:val="Textetableau"/>
              <w:snapToGrid w:val="0"/>
            </w:pPr>
            <w:r w:rsidRPr="007638BE">
              <w:t>Marge commerciale + Production de l’exercice</w:t>
            </w:r>
          </w:p>
          <w:p w:rsidR="0030406A" w:rsidRDefault="0030406A" w:rsidP="00621061">
            <w:pPr>
              <w:pStyle w:val="Textetableau"/>
              <w:snapToGrid w:val="0"/>
            </w:pPr>
            <w:r w:rsidRPr="007638BE">
              <w:sym w:font="Symbol" w:char="F02D"/>
            </w:r>
            <w:r w:rsidRPr="007638BE">
              <w:t xml:space="preserve"> Consommation en provenance des tiers</w:t>
            </w:r>
          </w:p>
          <w:p w:rsidR="00F93BB3" w:rsidRPr="007638BE" w:rsidRDefault="00F93BB3" w:rsidP="00621061">
            <w:pPr>
              <w:pStyle w:val="Textetableau"/>
              <w:snapToGrid w:val="0"/>
            </w:pPr>
            <w:r>
              <w:t>(400 +40+970)</w:t>
            </w:r>
          </w:p>
          <w:p w:rsidR="0030406A" w:rsidRPr="007638BE" w:rsidRDefault="0030406A" w:rsidP="00621061">
            <w:pPr>
              <w:pStyle w:val="Textetableau"/>
              <w:snapToGrid w:val="0"/>
            </w:pPr>
            <w:r w:rsidRPr="007638BE">
              <w:t xml:space="preserve">   </w:t>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p>
          <w:p w:rsidR="0030406A" w:rsidRPr="007638BE" w:rsidRDefault="0030406A" w:rsidP="00621061">
            <w:pPr>
              <w:pStyle w:val="Textetableau"/>
              <w:snapToGrid w:val="0"/>
              <w:rPr>
                <w:b/>
                <w:bCs/>
              </w:rPr>
            </w:pPr>
            <w:r w:rsidRPr="007638BE">
              <w:t xml:space="preserve">               </w:t>
            </w:r>
            <w:r w:rsidRPr="007638BE">
              <w:rPr>
                <w:b/>
                <w:bCs/>
              </w:rPr>
              <w:t xml:space="preserve"> = Valeur ajoutée (VA)</w:t>
            </w:r>
          </w:p>
          <w:p w:rsidR="0030406A" w:rsidRPr="007638BE" w:rsidRDefault="0030406A" w:rsidP="00621061">
            <w:pPr>
              <w:pStyle w:val="Textetableau"/>
              <w:snapToGrid w:val="0"/>
            </w:pPr>
          </w:p>
          <w:p w:rsidR="0030406A" w:rsidRPr="007638BE" w:rsidRDefault="0030406A" w:rsidP="00621061">
            <w:pPr>
              <w:pStyle w:val="Textetableau"/>
              <w:snapToGrid w:val="0"/>
            </w:pPr>
            <w:r w:rsidRPr="007638BE">
              <w:t>+ Subventions d’exploitation</w:t>
            </w:r>
          </w:p>
          <w:p w:rsidR="0030406A" w:rsidRPr="007638BE" w:rsidRDefault="0030406A" w:rsidP="00621061">
            <w:pPr>
              <w:pStyle w:val="Textetableau"/>
              <w:snapToGrid w:val="0"/>
            </w:pPr>
            <w:r w:rsidRPr="007638BE">
              <w:sym w:font="Symbol" w:char="F02D"/>
            </w:r>
            <w:r w:rsidRPr="007638BE">
              <w:t xml:space="preserve"> Impôts, taxes et versements assimilés</w:t>
            </w:r>
          </w:p>
          <w:p w:rsidR="0030406A" w:rsidRPr="007638BE" w:rsidRDefault="0030406A" w:rsidP="00621061">
            <w:pPr>
              <w:pStyle w:val="Textetableau"/>
              <w:snapToGrid w:val="0"/>
            </w:pPr>
            <w:r w:rsidRPr="007638BE">
              <w:sym w:font="Symbol" w:char="F02D"/>
            </w:r>
            <w:r w:rsidRPr="007638BE">
              <w:t xml:space="preserve"> Charges de personnel</w:t>
            </w:r>
          </w:p>
          <w:p w:rsidR="0030406A" w:rsidRPr="007638BE" w:rsidRDefault="0030406A" w:rsidP="00621061">
            <w:pPr>
              <w:pStyle w:val="Textetableau"/>
              <w:snapToGrid w:val="0"/>
            </w:pPr>
            <w:r w:rsidRPr="007638BE">
              <w:t xml:space="preserve">   </w:t>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p>
          <w:p w:rsidR="0030406A" w:rsidRPr="007638BE" w:rsidRDefault="0030406A" w:rsidP="00621061">
            <w:pPr>
              <w:pStyle w:val="Textetableau"/>
              <w:snapToGrid w:val="0"/>
              <w:rPr>
                <w:b/>
                <w:bCs/>
              </w:rPr>
            </w:pPr>
            <w:r w:rsidRPr="007638BE">
              <w:t xml:space="preserve">   </w:t>
            </w:r>
            <w:r w:rsidRPr="007638BE">
              <w:rPr>
                <w:b/>
                <w:bCs/>
              </w:rPr>
              <w:t>= Excédent brut d’exploitation (EBE)</w:t>
            </w:r>
          </w:p>
          <w:p w:rsidR="0030406A" w:rsidRPr="007638BE" w:rsidRDefault="0030406A" w:rsidP="00621061">
            <w:pPr>
              <w:pStyle w:val="Textetableau"/>
              <w:snapToGrid w:val="0"/>
            </w:pPr>
          </w:p>
          <w:p w:rsidR="0030406A" w:rsidRPr="007638BE" w:rsidRDefault="0030406A" w:rsidP="00621061">
            <w:pPr>
              <w:pStyle w:val="Textetableau"/>
              <w:snapToGrid w:val="0"/>
            </w:pPr>
            <w:r w:rsidRPr="007638BE">
              <w:t xml:space="preserve">+ Reprises sur amortissements, </w:t>
            </w:r>
            <w:proofErr w:type="spellStart"/>
            <w:r w:rsidRPr="007638BE">
              <w:t>dépréc</w:t>
            </w:r>
            <w:proofErr w:type="spellEnd"/>
            <w:r w:rsidRPr="007638BE">
              <w:t xml:space="preserve">. et </w:t>
            </w:r>
            <w:proofErr w:type="spellStart"/>
            <w:r w:rsidRPr="007638BE">
              <w:t>prov</w:t>
            </w:r>
            <w:proofErr w:type="spellEnd"/>
            <w:r w:rsidRPr="007638BE">
              <w:t>.</w:t>
            </w:r>
          </w:p>
          <w:p w:rsidR="0030406A" w:rsidRPr="007638BE" w:rsidRDefault="0030406A" w:rsidP="00621061">
            <w:pPr>
              <w:pStyle w:val="Textetableau"/>
              <w:snapToGrid w:val="0"/>
            </w:pPr>
            <w:r w:rsidRPr="007638BE">
              <w:t xml:space="preserve">+ Autres produits d’exploitation </w:t>
            </w:r>
          </w:p>
          <w:p w:rsidR="0030406A" w:rsidRPr="007638BE" w:rsidRDefault="0030406A" w:rsidP="00621061">
            <w:pPr>
              <w:pStyle w:val="Textetableau"/>
              <w:snapToGrid w:val="0"/>
            </w:pPr>
            <w:r w:rsidRPr="007638BE">
              <w:sym w:font="Symbol" w:char="F02D"/>
            </w:r>
            <w:r w:rsidRPr="007638BE">
              <w:t xml:space="preserve"> Dotations aux </w:t>
            </w:r>
            <w:proofErr w:type="spellStart"/>
            <w:proofErr w:type="gramStart"/>
            <w:r w:rsidRPr="007638BE">
              <w:t>amort</w:t>
            </w:r>
            <w:proofErr w:type="spellEnd"/>
            <w:r w:rsidRPr="007638BE">
              <w:t>.,</w:t>
            </w:r>
            <w:proofErr w:type="gramEnd"/>
            <w:r w:rsidRPr="007638BE">
              <w:t xml:space="preserve"> </w:t>
            </w:r>
            <w:proofErr w:type="spellStart"/>
            <w:r w:rsidRPr="007638BE">
              <w:t>dépréc</w:t>
            </w:r>
            <w:proofErr w:type="spellEnd"/>
            <w:r w:rsidRPr="007638BE">
              <w:t xml:space="preserve">. et </w:t>
            </w:r>
            <w:proofErr w:type="spellStart"/>
            <w:r w:rsidRPr="007638BE">
              <w:t>prov</w:t>
            </w:r>
            <w:proofErr w:type="spellEnd"/>
            <w:r w:rsidRPr="007638BE">
              <w:t>.</w:t>
            </w:r>
          </w:p>
          <w:p w:rsidR="0030406A" w:rsidRPr="007638BE" w:rsidRDefault="0030406A" w:rsidP="00621061">
            <w:pPr>
              <w:pStyle w:val="Textetableau"/>
              <w:snapToGrid w:val="0"/>
            </w:pPr>
            <w:r w:rsidRPr="007638BE">
              <w:sym w:font="Symbol" w:char="F02D"/>
            </w:r>
            <w:r w:rsidRPr="007638BE">
              <w:t xml:space="preserve"> Autres charges  d’exploitation</w:t>
            </w:r>
          </w:p>
          <w:p w:rsidR="0030406A" w:rsidRPr="007638BE" w:rsidRDefault="0030406A" w:rsidP="00621061">
            <w:pPr>
              <w:pStyle w:val="Textetableau"/>
              <w:snapToGrid w:val="0"/>
            </w:pPr>
            <w:r w:rsidRPr="007638BE">
              <w:rPr>
                <w:b/>
                <w:bCs/>
              </w:rPr>
              <w:t xml:space="preserve">  </w:t>
            </w:r>
            <w:r w:rsidRPr="007638BE">
              <w:t xml:space="preserve"> </w:t>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p>
          <w:p w:rsidR="0030406A" w:rsidRPr="007638BE" w:rsidRDefault="0030406A" w:rsidP="00621061">
            <w:pPr>
              <w:pStyle w:val="Textetableau"/>
              <w:snapToGrid w:val="0"/>
              <w:jc w:val="center"/>
              <w:rPr>
                <w:b/>
                <w:bCs/>
              </w:rPr>
            </w:pPr>
            <w:r w:rsidRPr="007638BE">
              <w:rPr>
                <w:b/>
                <w:bCs/>
              </w:rPr>
              <w:t>= Résultat d’exploitation</w:t>
            </w:r>
          </w:p>
          <w:p w:rsidR="0030406A" w:rsidRPr="007638BE" w:rsidRDefault="0030406A" w:rsidP="00621061">
            <w:pPr>
              <w:pStyle w:val="Textetableau"/>
              <w:snapToGrid w:val="0"/>
            </w:pPr>
            <w:r w:rsidRPr="007638BE">
              <w:t xml:space="preserve"> + Produits financiers</w:t>
            </w:r>
          </w:p>
          <w:p w:rsidR="0030406A" w:rsidRPr="007638BE" w:rsidRDefault="0030406A" w:rsidP="00621061">
            <w:pPr>
              <w:pStyle w:val="Textetableau"/>
              <w:snapToGrid w:val="0"/>
            </w:pPr>
            <w:r w:rsidRPr="007638BE">
              <w:t xml:space="preserve"> </w:t>
            </w:r>
            <w:r w:rsidRPr="007638BE">
              <w:sym w:font="Symbol" w:char="F02D"/>
            </w:r>
            <w:r w:rsidRPr="007638BE">
              <w:t xml:space="preserve"> Charges financières</w:t>
            </w:r>
          </w:p>
          <w:p w:rsidR="0030406A" w:rsidRPr="007638BE" w:rsidRDefault="0030406A" w:rsidP="00621061">
            <w:pPr>
              <w:pStyle w:val="Textetableau"/>
              <w:snapToGrid w:val="0"/>
            </w:pPr>
            <w:r w:rsidRPr="007638BE">
              <w:t xml:space="preserve">   </w:t>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p>
          <w:p w:rsidR="0030406A" w:rsidRPr="007638BE" w:rsidRDefault="0030406A" w:rsidP="00621061">
            <w:pPr>
              <w:pStyle w:val="Textetableau"/>
              <w:snapToGrid w:val="0"/>
              <w:jc w:val="center"/>
              <w:rPr>
                <w:b/>
                <w:bCs/>
              </w:rPr>
            </w:pPr>
            <w:r w:rsidRPr="007638BE">
              <w:rPr>
                <w:b/>
                <w:bCs/>
              </w:rPr>
              <w:t>= Résultat courant avant impôt</w:t>
            </w:r>
          </w:p>
          <w:p w:rsidR="0030406A" w:rsidRPr="007638BE" w:rsidRDefault="0030406A" w:rsidP="00621061">
            <w:pPr>
              <w:pStyle w:val="Textetableau"/>
              <w:snapToGrid w:val="0"/>
            </w:pPr>
            <w:r>
              <w:t>+</w:t>
            </w:r>
            <w:r w:rsidRPr="007638BE">
              <w:t xml:space="preserve"> Résultat exceptionnel  (190 </w:t>
            </w:r>
            <w:r w:rsidRPr="007638BE">
              <w:sym w:font="Symbol" w:char="F02D"/>
            </w:r>
            <w:r w:rsidRPr="007638BE">
              <w:t xml:space="preserve"> 130)</w:t>
            </w:r>
          </w:p>
          <w:p w:rsidR="0030406A" w:rsidRPr="007638BE" w:rsidRDefault="0030406A" w:rsidP="00621061">
            <w:pPr>
              <w:pStyle w:val="Textetableau"/>
              <w:snapToGrid w:val="0"/>
            </w:pPr>
            <w:r w:rsidRPr="007638BE">
              <w:sym w:font="Symbol" w:char="F02D"/>
            </w:r>
            <w:r w:rsidRPr="007638BE">
              <w:t xml:space="preserve"> Participation des salariés</w:t>
            </w:r>
          </w:p>
          <w:p w:rsidR="0030406A" w:rsidRPr="007638BE" w:rsidRDefault="0030406A" w:rsidP="00621061">
            <w:pPr>
              <w:pStyle w:val="Textetableau"/>
              <w:snapToGrid w:val="0"/>
            </w:pPr>
            <w:r w:rsidRPr="007638BE">
              <w:sym w:font="Symbol" w:char="F02D"/>
            </w:r>
            <w:r w:rsidRPr="007638BE">
              <w:t xml:space="preserve"> Impôt sur les bénéfices</w:t>
            </w:r>
          </w:p>
          <w:p w:rsidR="0030406A" w:rsidRPr="007638BE" w:rsidRDefault="0030406A" w:rsidP="00621061">
            <w:pPr>
              <w:pStyle w:val="Textetableau"/>
              <w:snapToGrid w:val="0"/>
            </w:pP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r w:rsidRPr="007638BE">
              <w:sym w:font="Symbol" w:char="F0BE"/>
            </w:r>
          </w:p>
          <w:p w:rsidR="0030406A" w:rsidRPr="007638BE" w:rsidRDefault="0030406A" w:rsidP="00621061">
            <w:pPr>
              <w:pStyle w:val="Textetableau"/>
              <w:snapToGrid w:val="0"/>
              <w:rPr>
                <w:b/>
                <w:bCs/>
              </w:rPr>
            </w:pPr>
            <w:r w:rsidRPr="007638BE">
              <w:t xml:space="preserve">          </w:t>
            </w:r>
            <w:r w:rsidRPr="007638BE">
              <w:rPr>
                <w:b/>
                <w:bCs/>
              </w:rPr>
              <w:t>= Résultat de l’exercice</w:t>
            </w:r>
          </w:p>
        </w:tc>
        <w:tc>
          <w:tcPr>
            <w:tcW w:w="1276" w:type="dxa"/>
            <w:tcBorders>
              <w:top w:val="single" w:sz="4" w:space="0" w:color="auto"/>
              <w:left w:val="single" w:sz="4" w:space="0" w:color="000000"/>
              <w:bottom w:val="single" w:sz="4" w:space="0" w:color="auto"/>
              <w:right w:val="single" w:sz="4" w:space="0" w:color="auto"/>
            </w:tcBorders>
          </w:tcPr>
          <w:p w:rsidR="0030406A" w:rsidRPr="007638BE" w:rsidRDefault="0030406A" w:rsidP="00621061">
            <w:pPr>
              <w:pStyle w:val="Textetableau"/>
              <w:snapToGrid w:val="0"/>
            </w:pPr>
            <w:r w:rsidRPr="007638BE">
              <w:t xml:space="preserve">         5 740</w:t>
            </w:r>
          </w:p>
          <w:p w:rsidR="0030406A" w:rsidRPr="007638BE" w:rsidRDefault="0030406A" w:rsidP="00A736A6">
            <w:pPr>
              <w:pStyle w:val="Textetableau"/>
              <w:numPr>
                <w:ilvl w:val="0"/>
                <w:numId w:val="1"/>
              </w:numPr>
              <w:snapToGrid w:val="0"/>
            </w:pPr>
            <w:r w:rsidRPr="007638BE">
              <w:t>1 410*</w:t>
            </w:r>
          </w:p>
          <w:p w:rsidR="0030406A" w:rsidRPr="007638BE" w:rsidRDefault="0030406A" w:rsidP="00621061">
            <w:pPr>
              <w:pStyle w:val="Textetableau"/>
              <w:snapToGrid w:val="0"/>
              <w:ind w:left="90"/>
            </w:pPr>
            <w:r w:rsidRPr="007638BE">
              <w:t xml:space="preserve">     </w:t>
            </w:r>
            <w:r w:rsidRPr="007638BE">
              <w:sym w:font="Symbol" w:char="F0BE"/>
            </w:r>
            <w:r w:rsidRPr="007638BE">
              <w:sym w:font="Symbol" w:char="F0BE"/>
            </w:r>
            <w:r w:rsidRPr="007638BE">
              <w:sym w:font="Symbol" w:char="F0BE"/>
            </w:r>
            <w:r w:rsidRPr="007638BE">
              <w:t xml:space="preserve">  </w:t>
            </w:r>
          </w:p>
          <w:p w:rsidR="0030406A" w:rsidRPr="007638BE" w:rsidRDefault="0030406A" w:rsidP="00621061">
            <w:pPr>
              <w:pStyle w:val="Textetableau"/>
              <w:snapToGrid w:val="0"/>
              <w:ind w:left="90"/>
            </w:pPr>
            <w:r w:rsidRPr="007638BE">
              <w:t xml:space="preserve">       4 330 </w:t>
            </w:r>
          </w:p>
          <w:p w:rsidR="0030406A" w:rsidRPr="007638BE" w:rsidRDefault="0030406A" w:rsidP="00621061">
            <w:pPr>
              <w:pStyle w:val="Textetableau"/>
              <w:snapToGrid w:val="0"/>
              <w:ind w:left="90"/>
            </w:pPr>
            <w:r w:rsidRPr="007638BE">
              <w:t xml:space="preserve">      </w:t>
            </w:r>
          </w:p>
          <w:p w:rsidR="0030406A" w:rsidRPr="007638BE" w:rsidRDefault="0030406A" w:rsidP="00621061">
            <w:pPr>
              <w:pStyle w:val="Textetableau"/>
              <w:snapToGrid w:val="0"/>
              <w:ind w:left="90"/>
            </w:pPr>
            <w:r w:rsidRPr="007638BE">
              <w:t xml:space="preserve">          320</w:t>
            </w:r>
          </w:p>
          <w:p w:rsidR="0030406A" w:rsidRPr="007638BE" w:rsidRDefault="0030406A" w:rsidP="00A736A6">
            <w:pPr>
              <w:pStyle w:val="Textetableau"/>
              <w:numPr>
                <w:ilvl w:val="0"/>
                <w:numId w:val="1"/>
              </w:numPr>
              <w:snapToGrid w:val="0"/>
            </w:pPr>
            <w:r w:rsidRPr="007638BE">
              <w:t xml:space="preserve">   115 </w:t>
            </w:r>
          </w:p>
          <w:p w:rsidR="0030406A" w:rsidRPr="007638BE" w:rsidRDefault="0030406A" w:rsidP="00A736A6">
            <w:pPr>
              <w:pStyle w:val="Textetableau"/>
              <w:numPr>
                <w:ilvl w:val="0"/>
                <w:numId w:val="1"/>
              </w:numPr>
              <w:snapToGrid w:val="0"/>
            </w:pPr>
            <w:r w:rsidRPr="007638BE">
              <w:t>2 885</w:t>
            </w:r>
          </w:p>
          <w:p w:rsidR="0030406A" w:rsidRPr="007638BE" w:rsidRDefault="0030406A" w:rsidP="00621061">
            <w:pPr>
              <w:pStyle w:val="Textetableau"/>
              <w:snapToGrid w:val="0"/>
              <w:ind w:left="90"/>
            </w:pPr>
            <w:r w:rsidRPr="007638BE">
              <w:t xml:space="preserve">     </w:t>
            </w:r>
            <w:r w:rsidRPr="007638BE">
              <w:sym w:font="Symbol" w:char="F0BE"/>
            </w:r>
            <w:r w:rsidRPr="007638BE">
              <w:sym w:font="Symbol" w:char="F0BE"/>
            </w:r>
            <w:r w:rsidRPr="007638BE">
              <w:sym w:font="Symbol" w:char="F0BE"/>
            </w:r>
            <w:r w:rsidRPr="007638BE">
              <w:t xml:space="preserve">  </w:t>
            </w:r>
          </w:p>
          <w:p w:rsidR="0030406A" w:rsidRPr="007638BE" w:rsidRDefault="0030406A" w:rsidP="00621061">
            <w:pPr>
              <w:pStyle w:val="Textetableau"/>
              <w:snapToGrid w:val="0"/>
              <w:ind w:left="90"/>
            </w:pPr>
            <w:r w:rsidRPr="007638BE">
              <w:t xml:space="preserve">       1 650  </w:t>
            </w:r>
          </w:p>
          <w:p w:rsidR="0030406A" w:rsidRPr="007638BE" w:rsidRDefault="0030406A" w:rsidP="00621061">
            <w:pPr>
              <w:pStyle w:val="Textetableau"/>
              <w:snapToGrid w:val="0"/>
              <w:ind w:left="90"/>
            </w:pPr>
            <w:r w:rsidRPr="007638BE">
              <w:t xml:space="preserve">          </w:t>
            </w:r>
          </w:p>
          <w:p w:rsidR="0030406A" w:rsidRPr="007638BE" w:rsidRDefault="0030406A" w:rsidP="00621061">
            <w:pPr>
              <w:pStyle w:val="Textetableau"/>
              <w:snapToGrid w:val="0"/>
              <w:ind w:left="90"/>
            </w:pPr>
            <w:r w:rsidRPr="007638BE">
              <w:t xml:space="preserve">          230</w:t>
            </w:r>
          </w:p>
          <w:p w:rsidR="0030406A" w:rsidRPr="007638BE" w:rsidRDefault="0030406A" w:rsidP="00621061">
            <w:pPr>
              <w:pStyle w:val="Textetableau"/>
              <w:snapToGrid w:val="0"/>
              <w:ind w:left="90"/>
            </w:pPr>
            <w:r w:rsidRPr="007638BE">
              <w:t xml:space="preserve">            10</w:t>
            </w:r>
          </w:p>
          <w:p w:rsidR="0030406A" w:rsidRPr="007638BE" w:rsidRDefault="0030406A" w:rsidP="00A736A6">
            <w:pPr>
              <w:pStyle w:val="Textetableau"/>
              <w:numPr>
                <w:ilvl w:val="0"/>
                <w:numId w:val="1"/>
              </w:numPr>
              <w:snapToGrid w:val="0"/>
            </w:pPr>
            <w:r w:rsidRPr="007638BE">
              <w:t xml:space="preserve">   990</w:t>
            </w:r>
          </w:p>
          <w:p w:rsidR="0030406A" w:rsidRPr="007638BE" w:rsidRDefault="0030406A" w:rsidP="00A736A6">
            <w:pPr>
              <w:pStyle w:val="Textetableau"/>
              <w:numPr>
                <w:ilvl w:val="0"/>
                <w:numId w:val="1"/>
              </w:numPr>
              <w:snapToGrid w:val="0"/>
            </w:pPr>
            <w:r w:rsidRPr="007638BE">
              <w:t xml:space="preserve">     20</w:t>
            </w:r>
          </w:p>
          <w:p w:rsidR="0030406A" w:rsidRPr="007638BE" w:rsidRDefault="0030406A" w:rsidP="00621061">
            <w:pPr>
              <w:pStyle w:val="Textetableau"/>
              <w:snapToGrid w:val="0"/>
              <w:ind w:left="90"/>
            </w:pPr>
            <w:r w:rsidRPr="007638BE">
              <w:t xml:space="preserve">      </w:t>
            </w:r>
            <w:r w:rsidRPr="007638BE">
              <w:sym w:font="Symbol" w:char="F0BE"/>
            </w:r>
            <w:r w:rsidRPr="007638BE">
              <w:sym w:font="Symbol" w:char="F0BE"/>
            </w:r>
            <w:r w:rsidRPr="007638BE">
              <w:sym w:font="Symbol" w:char="F0BE"/>
            </w:r>
          </w:p>
          <w:p w:rsidR="0030406A" w:rsidRPr="007638BE" w:rsidRDefault="0030406A" w:rsidP="00621061">
            <w:pPr>
              <w:pStyle w:val="Textetableau"/>
              <w:snapToGrid w:val="0"/>
              <w:ind w:left="90"/>
            </w:pPr>
            <w:r w:rsidRPr="007638BE">
              <w:t xml:space="preserve">          880</w:t>
            </w:r>
          </w:p>
          <w:p w:rsidR="0030406A" w:rsidRPr="007638BE" w:rsidRDefault="0030406A" w:rsidP="00621061">
            <w:pPr>
              <w:pStyle w:val="Textetableau"/>
              <w:snapToGrid w:val="0"/>
              <w:ind w:left="90"/>
            </w:pPr>
            <w:r w:rsidRPr="007638BE">
              <w:t xml:space="preserve">          130</w:t>
            </w:r>
          </w:p>
          <w:p w:rsidR="0030406A" w:rsidRPr="007638BE" w:rsidRDefault="0030406A" w:rsidP="00A736A6">
            <w:pPr>
              <w:pStyle w:val="Textetableau"/>
              <w:numPr>
                <w:ilvl w:val="0"/>
                <w:numId w:val="1"/>
              </w:numPr>
              <w:snapToGrid w:val="0"/>
            </w:pPr>
            <w:r w:rsidRPr="007638BE">
              <w:t xml:space="preserve">   340</w:t>
            </w:r>
          </w:p>
          <w:p w:rsidR="0030406A" w:rsidRPr="007638BE" w:rsidRDefault="0030406A" w:rsidP="00621061">
            <w:pPr>
              <w:pStyle w:val="Textetableau"/>
              <w:snapToGrid w:val="0"/>
              <w:ind w:left="90"/>
            </w:pPr>
            <w:r w:rsidRPr="007638BE">
              <w:t xml:space="preserve">     </w:t>
            </w:r>
            <w:r w:rsidRPr="007638BE">
              <w:sym w:font="Symbol" w:char="F0BE"/>
            </w:r>
            <w:r w:rsidRPr="007638BE">
              <w:sym w:font="Symbol" w:char="F0BE"/>
            </w:r>
            <w:r w:rsidRPr="007638BE">
              <w:sym w:font="Symbol" w:char="F0BE"/>
            </w:r>
          </w:p>
          <w:p w:rsidR="0030406A" w:rsidRPr="007638BE" w:rsidRDefault="0030406A" w:rsidP="00621061">
            <w:pPr>
              <w:pStyle w:val="Textetableau"/>
              <w:snapToGrid w:val="0"/>
              <w:ind w:left="90"/>
            </w:pPr>
            <w:r w:rsidRPr="007638BE">
              <w:t xml:space="preserve">          670</w:t>
            </w:r>
          </w:p>
          <w:p w:rsidR="0030406A" w:rsidRPr="007638BE" w:rsidRDefault="0030406A" w:rsidP="00621061">
            <w:pPr>
              <w:pStyle w:val="Textetableau"/>
              <w:snapToGrid w:val="0"/>
              <w:ind w:left="90"/>
            </w:pPr>
            <w:r w:rsidRPr="007638BE">
              <w:t xml:space="preserve">            60</w:t>
            </w:r>
          </w:p>
          <w:p w:rsidR="0030406A" w:rsidRPr="007638BE" w:rsidRDefault="0030406A" w:rsidP="00A736A6">
            <w:pPr>
              <w:pStyle w:val="Textetableau"/>
              <w:numPr>
                <w:ilvl w:val="0"/>
                <w:numId w:val="1"/>
              </w:numPr>
              <w:snapToGrid w:val="0"/>
            </w:pPr>
            <w:r w:rsidRPr="007638BE">
              <w:t xml:space="preserve">     20</w:t>
            </w:r>
          </w:p>
          <w:p w:rsidR="0030406A" w:rsidRPr="007638BE" w:rsidRDefault="0030406A" w:rsidP="00A736A6">
            <w:pPr>
              <w:pStyle w:val="Textetableau"/>
              <w:numPr>
                <w:ilvl w:val="0"/>
                <w:numId w:val="1"/>
              </w:numPr>
              <w:snapToGrid w:val="0"/>
            </w:pPr>
            <w:r w:rsidRPr="007638BE">
              <w:t xml:space="preserve">   230</w:t>
            </w:r>
          </w:p>
          <w:p w:rsidR="0030406A" w:rsidRPr="007638BE" w:rsidRDefault="0030406A" w:rsidP="00621061">
            <w:pPr>
              <w:pStyle w:val="Textetableau"/>
              <w:snapToGrid w:val="0"/>
              <w:ind w:left="90"/>
            </w:pPr>
            <w:r w:rsidRPr="007638BE">
              <w:t xml:space="preserve">     </w:t>
            </w:r>
            <w:r w:rsidRPr="007638BE">
              <w:sym w:font="Symbol" w:char="F0BE"/>
            </w:r>
            <w:r w:rsidRPr="007638BE">
              <w:sym w:font="Symbol" w:char="F0BE"/>
            </w:r>
            <w:r w:rsidRPr="007638BE">
              <w:sym w:font="Symbol" w:char="F0BE"/>
            </w:r>
          </w:p>
          <w:p w:rsidR="0030406A" w:rsidRPr="007638BE" w:rsidRDefault="0030406A" w:rsidP="00621061">
            <w:pPr>
              <w:pStyle w:val="Textetableau"/>
              <w:snapToGrid w:val="0"/>
            </w:pPr>
            <w:r w:rsidRPr="007638BE">
              <w:t xml:space="preserve">            480</w:t>
            </w:r>
          </w:p>
        </w:tc>
      </w:tr>
    </w:tbl>
    <w:p w:rsidR="0030406A" w:rsidRDefault="0030406A" w:rsidP="0030406A">
      <w:pPr>
        <w:pStyle w:val="Textecourant"/>
        <w:ind w:left="360" w:right="2602"/>
      </w:pPr>
      <w:r>
        <w:rPr>
          <w:b/>
          <w:bCs/>
        </w:rPr>
        <w:t>*</w:t>
      </w:r>
      <w:r w:rsidRPr="00556D40">
        <w:t>1 410 =</w:t>
      </w:r>
      <w:r>
        <w:rPr>
          <w:b/>
          <w:bCs/>
        </w:rPr>
        <w:t xml:space="preserve"> </w:t>
      </w:r>
      <w:r w:rsidRPr="00556D40">
        <w:t>400 + 40 + 970</w:t>
      </w:r>
    </w:p>
    <w:p w:rsidR="0030406A" w:rsidRDefault="0030406A" w:rsidP="0030406A">
      <w:pPr>
        <w:pStyle w:val="Textecourant"/>
        <w:ind w:left="360" w:right="2602"/>
      </w:pPr>
    </w:p>
    <w:p w:rsidR="0030406A" w:rsidRDefault="0030406A" w:rsidP="004C088E">
      <w:pPr>
        <w:pStyle w:val="Questions"/>
        <w:ind w:right="50"/>
        <w:jc w:val="center"/>
        <w:rPr>
          <w:sz w:val="24"/>
          <w:szCs w:val="24"/>
          <w:u w:val="single"/>
        </w:rPr>
      </w:pPr>
    </w:p>
    <w:p w:rsidR="00630A81" w:rsidRPr="008A2191" w:rsidRDefault="004C088E" w:rsidP="004C088E">
      <w:pPr>
        <w:pStyle w:val="Questions"/>
        <w:ind w:right="50"/>
        <w:jc w:val="center"/>
        <w:rPr>
          <w:sz w:val="24"/>
          <w:szCs w:val="24"/>
          <w:u w:val="single"/>
        </w:rPr>
      </w:pPr>
      <w:r>
        <w:rPr>
          <w:sz w:val="24"/>
          <w:szCs w:val="24"/>
          <w:u w:val="single"/>
        </w:rPr>
        <w:t>A</w:t>
      </w:r>
      <w:r w:rsidR="00630A81">
        <w:rPr>
          <w:sz w:val="24"/>
          <w:szCs w:val="24"/>
          <w:u w:val="single"/>
        </w:rPr>
        <w:t xml:space="preserve">pplication </w:t>
      </w:r>
      <w:r w:rsidR="0030406A">
        <w:rPr>
          <w:sz w:val="24"/>
          <w:szCs w:val="24"/>
          <w:u w:val="single"/>
        </w:rPr>
        <w:t>2</w:t>
      </w:r>
      <w:r>
        <w:rPr>
          <w:sz w:val="24"/>
          <w:szCs w:val="24"/>
          <w:u w:val="single"/>
        </w:rPr>
        <w:t xml:space="preserve"> : Société </w:t>
      </w:r>
      <w:proofErr w:type="spellStart"/>
      <w:r>
        <w:rPr>
          <w:sz w:val="24"/>
          <w:szCs w:val="24"/>
          <w:u w:val="single"/>
        </w:rPr>
        <w:t>Dumontel</w:t>
      </w:r>
      <w:proofErr w:type="spellEnd"/>
    </w:p>
    <w:p w:rsidR="00630A81" w:rsidRPr="00F42236" w:rsidRDefault="00630A81" w:rsidP="004C088E">
      <w:pPr>
        <w:pStyle w:val="Questions"/>
        <w:ind w:right="50"/>
        <w:jc w:val="center"/>
      </w:pPr>
    </w:p>
    <w:p w:rsidR="00630A81" w:rsidRPr="00466B23" w:rsidRDefault="00630A81" w:rsidP="00630A81">
      <w:pPr>
        <w:pStyle w:val="TITRE1SOL"/>
        <w:rPr>
          <w:sz w:val="24"/>
          <w:szCs w:val="24"/>
        </w:rPr>
      </w:pPr>
      <w:r w:rsidRPr="00466B23">
        <w:rPr>
          <w:sz w:val="24"/>
          <w:szCs w:val="24"/>
        </w:rPr>
        <w:t xml:space="preserve">1. </w:t>
      </w:r>
    </w:p>
    <w:p w:rsidR="00630A81" w:rsidRDefault="00630A81" w:rsidP="00686A4A">
      <w:pPr>
        <w:pStyle w:val="TITRE1SOL"/>
        <w:jc w:val="both"/>
        <w:rPr>
          <w:sz w:val="24"/>
          <w:szCs w:val="24"/>
        </w:rPr>
      </w:pPr>
    </w:p>
    <w:p w:rsidR="00466B23" w:rsidRDefault="00686A4A" w:rsidP="00686A4A">
      <w:pPr>
        <w:pStyle w:val="TITRE1SOL"/>
        <w:jc w:val="both"/>
        <w:rPr>
          <w:b w:val="0"/>
          <w:sz w:val="24"/>
          <w:szCs w:val="24"/>
        </w:rPr>
      </w:pPr>
      <w:r>
        <w:rPr>
          <w:b w:val="0"/>
          <w:sz w:val="24"/>
          <w:szCs w:val="24"/>
        </w:rPr>
        <w:t xml:space="preserve">La société </w:t>
      </w:r>
      <w:proofErr w:type="spellStart"/>
      <w:r>
        <w:rPr>
          <w:b w:val="0"/>
          <w:sz w:val="24"/>
          <w:szCs w:val="24"/>
        </w:rPr>
        <w:t>Dumontel</w:t>
      </w:r>
      <w:proofErr w:type="spellEnd"/>
      <w:r>
        <w:rPr>
          <w:b w:val="0"/>
          <w:sz w:val="24"/>
          <w:szCs w:val="24"/>
        </w:rPr>
        <w:t xml:space="preserve"> exerce une activité exclusivement </w:t>
      </w:r>
      <w:r w:rsidRPr="00686A4A">
        <w:rPr>
          <w:sz w:val="24"/>
          <w:szCs w:val="24"/>
        </w:rPr>
        <w:t>commerciale</w:t>
      </w:r>
      <w:r>
        <w:rPr>
          <w:b w:val="0"/>
          <w:sz w:val="24"/>
          <w:szCs w:val="24"/>
        </w:rPr>
        <w:t xml:space="preserve"> (achats/ventes de marchandises). </w:t>
      </w:r>
    </w:p>
    <w:p w:rsidR="00686A4A" w:rsidRPr="00466B23" w:rsidRDefault="00686A4A" w:rsidP="00686A4A">
      <w:pPr>
        <w:pStyle w:val="TITRE1SOL"/>
        <w:jc w:val="both"/>
        <w:rPr>
          <w:b w:val="0"/>
          <w:sz w:val="24"/>
          <w:szCs w:val="24"/>
        </w:rPr>
      </w:pPr>
      <w:r>
        <w:rPr>
          <w:b w:val="0"/>
          <w:sz w:val="24"/>
          <w:szCs w:val="24"/>
        </w:rPr>
        <w:t>→ Dans le tableau des SIG, la production de l’exercice sera égale à 0.</w:t>
      </w:r>
    </w:p>
    <w:p w:rsidR="00630A81" w:rsidRPr="00466B23" w:rsidRDefault="00630A81" w:rsidP="00686A4A">
      <w:pPr>
        <w:pStyle w:val="TITRE1SOL"/>
        <w:jc w:val="both"/>
        <w:rPr>
          <w:sz w:val="24"/>
          <w:szCs w:val="24"/>
        </w:rPr>
      </w:pPr>
    </w:p>
    <w:p w:rsidR="00630A81" w:rsidRDefault="00630A81" w:rsidP="00630A81">
      <w:pPr>
        <w:pStyle w:val="TITRE1SOL"/>
        <w:rPr>
          <w:sz w:val="24"/>
          <w:szCs w:val="24"/>
        </w:rPr>
      </w:pPr>
      <w:r w:rsidRPr="00466B23">
        <w:rPr>
          <w:sz w:val="24"/>
          <w:szCs w:val="24"/>
        </w:rPr>
        <w:t xml:space="preserve">2. </w:t>
      </w:r>
    </w:p>
    <w:p w:rsidR="00686A4A" w:rsidRDefault="00686A4A" w:rsidP="00630A81">
      <w:pPr>
        <w:pStyle w:val="TITRE1SOL"/>
        <w:rPr>
          <w:b w:val="0"/>
          <w:sz w:val="24"/>
          <w:szCs w:val="24"/>
        </w:rPr>
      </w:pPr>
    </w:p>
    <w:p w:rsidR="00686A4A" w:rsidRPr="00686A4A" w:rsidRDefault="00686A4A" w:rsidP="00630A81">
      <w:pPr>
        <w:pStyle w:val="TITRE1SOL"/>
        <w:rPr>
          <w:b w:val="0"/>
          <w:sz w:val="24"/>
          <w:szCs w:val="24"/>
        </w:rPr>
      </w:pPr>
      <w:r w:rsidRPr="00686A4A">
        <w:rPr>
          <w:b w:val="0"/>
          <w:sz w:val="24"/>
          <w:szCs w:val="24"/>
        </w:rPr>
        <w:t xml:space="preserve">La société a </w:t>
      </w:r>
      <w:proofErr w:type="spellStart"/>
      <w:r w:rsidRPr="00686A4A">
        <w:rPr>
          <w:sz w:val="24"/>
          <w:szCs w:val="24"/>
        </w:rPr>
        <w:t>destocké</w:t>
      </w:r>
      <w:proofErr w:type="spellEnd"/>
      <w:r w:rsidRPr="00686A4A">
        <w:rPr>
          <w:sz w:val="24"/>
          <w:szCs w:val="24"/>
        </w:rPr>
        <w:t xml:space="preserve"> </w:t>
      </w:r>
      <w:r w:rsidRPr="00686A4A">
        <w:rPr>
          <w:b w:val="0"/>
          <w:sz w:val="24"/>
          <w:szCs w:val="24"/>
        </w:rPr>
        <w:t>des marchandises au cours de l’exercice N pour 24 766 €.</w:t>
      </w:r>
    </w:p>
    <w:p w:rsidR="00686A4A" w:rsidRDefault="00686A4A" w:rsidP="00630A81">
      <w:pPr>
        <w:pStyle w:val="TITRE1SOL"/>
        <w:rPr>
          <w:b w:val="0"/>
          <w:sz w:val="24"/>
          <w:szCs w:val="24"/>
        </w:rPr>
      </w:pPr>
      <w:r w:rsidRPr="00686A4A">
        <w:rPr>
          <w:b w:val="0"/>
          <w:sz w:val="24"/>
          <w:szCs w:val="24"/>
        </w:rPr>
        <w:lastRenderedPageBreak/>
        <w:t>(</w:t>
      </w:r>
      <w:proofErr w:type="gramStart"/>
      <w:r w:rsidRPr="00686A4A">
        <w:rPr>
          <w:b w:val="0"/>
          <w:sz w:val="24"/>
          <w:szCs w:val="24"/>
        </w:rPr>
        <w:t>variation</w:t>
      </w:r>
      <w:proofErr w:type="gramEnd"/>
      <w:r w:rsidRPr="00686A4A">
        <w:rPr>
          <w:b w:val="0"/>
          <w:sz w:val="24"/>
          <w:szCs w:val="24"/>
        </w:rPr>
        <w:t xml:space="preserve"> des stocks de marchandises &gt; 0 → SI – SF &gt; 0 soit SI &gt; SF).</w:t>
      </w:r>
    </w:p>
    <w:p w:rsidR="00D645D4" w:rsidRDefault="00D645D4" w:rsidP="00630A81">
      <w:pPr>
        <w:pStyle w:val="TITRE1SOL"/>
        <w:rPr>
          <w:b w:val="0"/>
          <w:sz w:val="24"/>
          <w:szCs w:val="24"/>
        </w:rPr>
      </w:pPr>
      <w:r>
        <w:rPr>
          <w:b w:val="0"/>
          <w:sz w:val="24"/>
          <w:szCs w:val="24"/>
        </w:rPr>
        <w:t>→ Le coût d’achat des marchandises vendues est égal à 1 486 369 € (1 461 603 + 24 766)</w:t>
      </w:r>
    </w:p>
    <w:p w:rsidR="00D645D4" w:rsidRPr="00686A4A" w:rsidRDefault="00D645D4" w:rsidP="00630A81">
      <w:pPr>
        <w:pStyle w:val="TITRE1SOL"/>
        <w:rPr>
          <w:b w:val="0"/>
          <w:bCs/>
          <w:sz w:val="24"/>
          <w:szCs w:val="24"/>
        </w:rPr>
      </w:pPr>
    </w:p>
    <w:p w:rsidR="00630A81" w:rsidRPr="00347595" w:rsidRDefault="007D2BAB" w:rsidP="00630A81">
      <w:pPr>
        <w:suppressAutoHyphens w:val="0"/>
        <w:rPr>
          <w:b/>
        </w:rPr>
      </w:pPr>
      <w:r>
        <w:rPr>
          <w:b/>
        </w:rPr>
        <w:t>3</w:t>
      </w:r>
      <w:r w:rsidR="00347595" w:rsidRPr="00347595">
        <w:rPr>
          <w:b/>
        </w:rPr>
        <w:t xml:space="preserve">. </w:t>
      </w:r>
    </w:p>
    <w:p w:rsidR="00347595" w:rsidRDefault="00347595" w:rsidP="00630A81">
      <w:pPr>
        <w:suppressAutoHyphens w:val="0"/>
      </w:pPr>
    </w:p>
    <w:p w:rsidR="00347595" w:rsidRDefault="00347595" w:rsidP="00630A81">
      <w:pPr>
        <w:suppressAutoHyphens w:val="0"/>
      </w:pPr>
      <w:proofErr w:type="spellStart"/>
      <w:r>
        <w:t>cf</w:t>
      </w:r>
      <w:proofErr w:type="spellEnd"/>
      <w:r>
        <w:t xml:space="preserve"> </w:t>
      </w:r>
      <w:r w:rsidR="008D59A2">
        <w:t>t</w:t>
      </w:r>
      <w:r>
        <w:t>ableau</w:t>
      </w:r>
      <w:r w:rsidR="008D59A2">
        <w:t xml:space="preserve"> des SIG du PCG</w:t>
      </w:r>
      <w:r>
        <w:t xml:space="preserve"> page suivante</w:t>
      </w:r>
      <w:r w:rsidR="008D59A2">
        <w:t>.</w:t>
      </w:r>
    </w:p>
    <w:p w:rsidR="00630A81" w:rsidRDefault="00630A81" w:rsidP="00630A81">
      <w:pPr>
        <w:suppressAutoHyphens w:val="0"/>
      </w:pPr>
    </w:p>
    <w:p w:rsidR="007D2BAB" w:rsidRDefault="007D2BAB" w:rsidP="007D2BAB">
      <w:pPr>
        <w:pStyle w:val="TITRE1SOL"/>
      </w:pPr>
      <w:r>
        <w:t xml:space="preserve">4. </w:t>
      </w:r>
    </w:p>
    <w:p w:rsidR="007D2BAB" w:rsidRDefault="007D2BAB" w:rsidP="007D2BAB">
      <w:pPr>
        <w:pStyle w:val="TITRE1SOL"/>
        <w:rPr>
          <w:b w:val="0"/>
          <w:sz w:val="24"/>
          <w:szCs w:val="24"/>
        </w:rPr>
      </w:pPr>
    </w:p>
    <w:p w:rsidR="007D2BAB" w:rsidRDefault="007D2BAB" w:rsidP="007D2BAB">
      <w:pPr>
        <w:pStyle w:val="TITRE1SOL"/>
        <w:rPr>
          <w:b w:val="0"/>
          <w:sz w:val="24"/>
          <w:szCs w:val="24"/>
        </w:rPr>
      </w:pPr>
      <w:r>
        <w:rPr>
          <w:b w:val="0"/>
          <w:sz w:val="24"/>
          <w:szCs w:val="24"/>
        </w:rPr>
        <w:t>Le taux de marge commerciale est le premier indicateur de performance d’une entreprise commerciale.</w:t>
      </w:r>
    </w:p>
    <w:p w:rsidR="007D2BAB" w:rsidRDefault="007D2BAB" w:rsidP="007D2BAB">
      <w:pPr>
        <w:pStyle w:val="TITRE1SOL"/>
        <w:rPr>
          <w:b w:val="0"/>
          <w:sz w:val="24"/>
          <w:szCs w:val="24"/>
        </w:rPr>
      </w:pPr>
      <w:r>
        <w:rPr>
          <w:b w:val="0"/>
          <w:sz w:val="24"/>
          <w:szCs w:val="24"/>
        </w:rPr>
        <w:t>Taux de marge commerciale = Marge commerciale / Ventes de marchandises</w:t>
      </w:r>
    </w:p>
    <w:p w:rsidR="007D2BAB" w:rsidRDefault="007D2BAB" w:rsidP="007D2BAB">
      <w:pPr>
        <w:pStyle w:val="TITRE1SOL"/>
        <w:ind w:firstLine="2835"/>
        <w:rPr>
          <w:b w:val="0"/>
          <w:sz w:val="24"/>
          <w:szCs w:val="24"/>
        </w:rPr>
      </w:pPr>
      <w:r>
        <w:rPr>
          <w:b w:val="0"/>
          <w:sz w:val="24"/>
          <w:szCs w:val="24"/>
        </w:rPr>
        <w:t xml:space="preserve">= 632 701 / 2 119 070 </w:t>
      </w:r>
    </w:p>
    <w:p w:rsidR="007D2BAB" w:rsidRPr="00E16AF3" w:rsidRDefault="007D2BAB" w:rsidP="007D2BAB">
      <w:pPr>
        <w:pStyle w:val="TITRE1SOL"/>
        <w:rPr>
          <w:sz w:val="24"/>
          <w:szCs w:val="24"/>
        </w:rPr>
      </w:pPr>
      <w:r w:rsidRPr="00E16AF3">
        <w:rPr>
          <w:sz w:val="24"/>
          <w:szCs w:val="24"/>
        </w:rPr>
        <w:t xml:space="preserve">Taux de </w:t>
      </w:r>
      <w:r w:rsidR="00D132A2" w:rsidRPr="00911734">
        <w:rPr>
          <w:sz w:val="24"/>
          <w:szCs w:val="24"/>
          <w:u w:val="single"/>
        </w:rPr>
        <w:t>marque</w:t>
      </w:r>
      <w:r w:rsidR="00911734">
        <w:rPr>
          <w:sz w:val="24"/>
          <w:szCs w:val="24"/>
        </w:rPr>
        <w:t xml:space="preserve"> </w:t>
      </w:r>
      <w:r w:rsidR="00D132A2">
        <w:rPr>
          <w:sz w:val="24"/>
          <w:szCs w:val="24"/>
        </w:rPr>
        <w:t>(mesure de la marge</w:t>
      </w:r>
      <w:r w:rsidRPr="00E16AF3">
        <w:rPr>
          <w:sz w:val="24"/>
          <w:szCs w:val="24"/>
        </w:rPr>
        <w:t xml:space="preserve"> commerciale</w:t>
      </w:r>
      <w:r w:rsidR="00D132A2">
        <w:rPr>
          <w:sz w:val="24"/>
          <w:szCs w:val="24"/>
        </w:rPr>
        <w:t>)</w:t>
      </w:r>
      <w:r w:rsidRPr="00E16AF3">
        <w:rPr>
          <w:sz w:val="24"/>
          <w:szCs w:val="24"/>
        </w:rPr>
        <w:t xml:space="preserve"> </w:t>
      </w:r>
      <w:r>
        <w:rPr>
          <w:sz w:val="24"/>
          <w:szCs w:val="24"/>
        </w:rPr>
        <w:t>= 29</w:t>
      </w:r>
      <w:r w:rsidRPr="00E16AF3">
        <w:rPr>
          <w:sz w:val="24"/>
          <w:szCs w:val="24"/>
        </w:rPr>
        <w:t>,</w:t>
      </w:r>
      <w:r>
        <w:rPr>
          <w:sz w:val="24"/>
          <w:szCs w:val="24"/>
        </w:rPr>
        <w:t>86</w:t>
      </w:r>
      <w:r w:rsidRPr="00E16AF3">
        <w:rPr>
          <w:sz w:val="24"/>
          <w:szCs w:val="24"/>
        </w:rPr>
        <w:t xml:space="preserve"> %</w:t>
      </w:r>
    </w:p>
    <w:p w:rsidR="007D2BAB" w:rsidRDefault="00911734" w:rsidP="007D2BAB">
      <w:pPr>
        <w:pStyle w:val="TITRE1SOL"/>
        <w:rPr>
          <w:b w:val="0"/>
          <w:sz w:val="24"/>
          <w:szCs w:val="24"/>
        </w:rPr>
      </w:pPr>
      <w:r>
        <w:rPr>
          <w:b w:val="0"/>
          <w:sz w:val="24"/>
          <w:szCs w:val="24"/>
        </w:rPr>
        <w:t>Taux de marge : 42.6 % = Marge commerciale/CAMV ou marge commerciale/PA HT</w:t>
      </w:r>
    </w:p>
    <w:p w:rsidR="007D2BAB" w:rsidRDefault="007D2BAB" w:rsidP="007D2BAB">
      <w:pPr>
        <w:pStyle w:val="TITRE1SOL"/>
        <w:rPr>
          <w:b w:val="0"/>
          <w:sz w:val="24"/>
          <w:szCs w:val="24"/>
        </w:rPr>
      </w:pPr>
      <w:r>
        <w:rPr>
          <w:b w:val="0"/>
          <w:sz w:val="24"/>
          <w:szCs w:val="24"/>
        </w:rPr>
        <w:t xml:space="preserve">Sur 100 € HT de </w:t>
      </w:r>
      <w:r w:rsidR="00D132A2">
        <w:rPr>
          <w:b w:val="0"/>
          <w:sz w:val="24"/>
          <w:szCs w:val="24"/>
        </w:rPr>
        <w:t>marchandises,</w:t>
      </w:r>
      <w:r>
        <w:rPr>
          <w:b w:val="0"/>
          <w:sz w:val="24"/>
          <w:szCs w:val="24"/>
        </w:rPr>
        <w:t xml:space="preserve"> l’entreprise réalise une marge commerciale de 29,86 €. (On en déduit que les marchandises vendues ont été achetées 70,14 € HT).</w:t>
      </w:r>
    </w:p>
    <w:p w:rsidR="007D2BAB" w:rsidRDefault="007D2BAB" w:rsidP="007D2BAB">
      <w:pPr>
        <w:pStyle w:val="TITRE1SOL"/>
        <w:rPr>
          <w:b w:val="0"/>
          <w:sz w:val="24"/>
          <w:szCs w:val="24"/>
        </w:rPr>
      </w:pPr>
    </w:p>
    <w:p w:rsidR="00347595" w:rsidRDefault="00347595" w:rsidP="00630A81">
      <w:pPr>
        <w:suppressAutoHyphens w:val="0"/>
      </w:pPr>
    </w:p>
    <w:p w:rsidR="00630A81" w:rsidRPr="00347595" w:rsidRDefault="00347595" w:rsidP="00630A81">
      <w:pPr>
        <w:suppressAutoHyphens w:val="0"/>
        <w:rPr>
          <w:b/>
        </w:rPr>
      </w:pPr>
      <w:r w:rsidRPr="00347595">
        <w:rPr>
          <w:b/>
        </w:rPr>
        <w:t xml:space="preserve">5. </w:t>
      </w:r>
    </w:p>
    <w:p w:rsidR="00630A81" w:rsidRDefault="00630A81" w:rsidP="00630A81">
      <w:pPr>
        <w:suppressAutoHyphens w:val="0"/>
      </w:pPr>
    </w:p>
    <w:tbl>
      <w:tblPr>
        <w:tblW w:w="0" w:type="auto"/>
        <w:tblInd w:w="1341" w:type="dxa"/>
        <w:tblLayout w:type="fixed"/>
        <w:tblCellMar>
          <w:left w:w="70" w:type="dxa"/>
          <w:right w:w="70" w:type="dxa"/>
        </w:tblCellMar>
        <w:tblLook w:val="0000"/>
      </w:tblPr>
      <w:tblGrid>
        <w:gridCol w:w="4116"/>
        <w:gridCol w:w="1427"/>
      </w:tblGrid>
      <w:tr w:rsidR="00347595" w:rsidRPr="00CD3A60" w:rsidTr="00D645D4">
        <w:trPr>
          <w:cantSplit/>
        </w:trPr>
        <w:tc>
          <w:tcPr>
            <w:tcW w:w="4116" w:type="dxa"/>
            <w:tcBorders>
              <w:top w:val="single" w:sz="4" w:space="0" w:color="000000"/>
              <w:left w:val="single" w:sz="4" w:space="0" w:color="000000"/>
              <w:bottom w:val="single" w:sz="4" w:space="0" w:color="000000"/>
              <w:right w:val="single" w:sz="4" w:space="0" w:color="000000"/>
            </w:tcBorders>
          </w:tcPr>
          <w:p w:rsidR="00347595" w:rsidRPr="00CD3A60" w:rsidRDefault="00347595" w:rsidP="00CD3A60">
            <w:pPr>
              <w:pStyle w:val="Textetableau"/>
              <w:jc w:val="center"/>
              <w:rPr>
                <w:b/>
                <w:iCs/>
                <w:sz w:val="24"/>
                <w:szCs w:val="24"/>
              </w:rPr>
            </w:pPr>
            <w:r w:rsidRPr="00CD3A60">
              <w:rPr>
                <w:b/>
                <w:iCs/>
                <w:sz w:val="24"/>
                <w:szCs w:val="24"/>
              </w:rPr>
              <w:t>Bénéficiaires de la VA</w:t>
            </w:r>
          </w:p>
        </w:tc>
        <w:tc>
          <w:tcPr>
            <w:tcW w:w="1427" w:type="dxa"/>
            <w:tcBorders>
              <w:top w:val="single" w:sz="4" w:space="0" w:color="000000"/>
              <w:left w:val="single" w:sz="4" w:space="0" w:color="000000"/>
              <w:bottom w:val="single" w:sz="4" w:space="0" w:color="000000"/>
              <w:right w:val="single" w:sz="4" w:space="0" w:color="000000"/>
            </w:tcBorders>
          </w:tcPr>
          <w:p w:rsidR="00347595" w:rsidRPr="00CD3A60" w:rsidRDefault="00347595" w:rsidP="00CD3A60">
            <w:pPr>
              <w:pStyle w:val="Textetableau"/>
              <w:jc w:val="center"/>
              <w:rPr>
                <w:b/>
                <w:iCs/>
                <w:sz w:val="24"/>
                <w:szCs w:val="24"/>
              </w:rPr>
            </w:pPr>
            <w:r w:rsidRPr="00CD3A60">
              <w:rPr>
                <w:b/>
                <w:iCs/>
                <w:sz w:val="24"/>
                <w:szCs w:val="24"/>
              </w:rPr>
              <w:t>Montants</w:t>
            </w:r>
          </w:p>
        </w:tc>
      </w:tr>
      <w:tr w:rsidR="00347595" w:rsidRPr="00347595" w:rsidTr="00D645D4">
        <w:trPr>
          <w:cantSplit/>
        </w:trPr>
        <w:tc>
          <w:tcPr>
            <w:tcW w:w="4116" w:type="dxa"/>
            <w:tcBorders>
              <w:top w:val="single" w:sz="4" w:space="0" w:color="000000"/>
              <w:left w:val="single" w:sz="4" w:space="0" w:color="000000"/>
              <w:bottom w:val="single" w:sz="4" w:space="0" w:color="000000"/>
              <w:right w:val="single" w:sz="4" w:space="0" w:color="000000"/>
            </w:tcBorders>
          </w:tcPr>
          <w:p w:rsidR="00347595" w:rsidRPr="00347595" w:rsidRDefault="00347595" w:rsidP="00D645D4">
            <w:pPr>
              <w:pStyle w:val="Textetableau"/>
              <w:rPr>
                <w:sz w:val="24"/>
                <w:szCs w:val="24"/>
              </w:rPr>
            </w:pPr>
            <w:r w:rsidRPr="00347595">
              <w:rPr>
                <w:sz w:val="24"/>
                <w:szCs w:val="24"/>
              </w:rPr>
              <w:t>Person</w:t>
            </w:r>
            <w:r w:rsidR="00CD3A60">
              <w:rPr>
                <w:sz w:val="24"/>
                <w:szCs w:val="24"/>
              </w:rPr>
              <w:t>nel </w:t>
            </w:r>
          </w:p>
        </w:tc>
        <w:tc>
          <w:tcPr>
            <w:tcW w:w="1427" w:type="dxa"/>
            <w:tcBorders>
              <w:top w:val="single" w:sz="4" w:space="0" w:color="000000"/>
              <w:left w:val="single" w:sz="4" w:space="0" w:color="000000"/>
              <w:bottom w:val="single" w:sz="4" w:space="0" w:color="000000"/>
              <w:right w:val="single" w:sz="4" w:space="0" w:color="000000"/>
            </w:tcBorders>
          </w:tcPr>
          <w:p w:rsidR="00347595" w:rsidRPr="00347595" w:rsidRDefault="00CD3A60" w:rsidP="00CD3A60">
            <w:pPr>
              <w:pStyle w:val="Textecourant"/>
              <w:jc w:val="right"/>
              <w:rPr>
                <w:sz w:val="24"/>
                <w:szCs w:val="24"/>
              </w:rPr>
            </w:pPr>
            <w:r>
              <w:rPr>
                <w:sz w:val="24"/>
                <w:szCs w:val="24"/>
              </w:rPr>
              <w:t>210 638</w:t>
            </w:r>
          </w:p>
        </w:tc>
      </w:tr>
      <w:tr w:rsidR="008A601F" w:rsidRPr="00347595" w:rsidTr="00621061">
        <w:tc>
          <w:tcPr>
            <w:tcW w:w="4116" w:type="dxa"/>
            <w:tcBorders>
              <w:left w:val="single" w:sz="4" w:space="0" w:color="000000"/>
              <w:bottom w:val="single" w:sz="4" w:space="0" w:color="000000"/>
            </w:tcBorders>
          </w:tcPr>
          <w:p w:rsidR="008A601F" w:rsidRPr="00347595" w:rsidRDefault="008A601F" w:rsidP="00621061">
            <w:pPr>
              <w:pStyle w:val="Textetableau"/>
              <w:rPr>
                <w:sz w:val="24"/>
                <w:szCs w:val="24"/>
              </w:rPr>
            </w:pPr>
            <w:r>
              <w:rPr>
                <w:sz w:val="24"/>
                <w:szCs w:val="24"/>
              </w:rPr>
              <w:t>Etat </w:t>
            </w:r>
          </w:p>
        </w:tc>
        <w:tc>
          <w:tcPr>
            <w:tcW w:w="1427" w:type="dxa"/>
            <w:tcBorders>
              <w:left w:val="single" w:sz="4" w:space="0" w:color="000000"/>
              <w:bottom w:val="single" w:sz="4" w:space="0" w:color="000000"/>
              <w:right w:val="single" w:sz="4" w:space="0" w:color="000000"/>
            </w:tcBorders>
          </w:tcPr>
          <w:p w:rsidR="008A601F" w:rsidRPr="00347595" w:rsidRDefault="008A601F" w:rsidP="00621061">
            <w:pPr>
              <w:pStyle w:val="Textecourant"/>
              <w:jc w:val="right"/>
              <w:rPr>
                <w:sz w:val="24"/>
                <w:szCs w:val="24"/>
              </w:rPr>
            </w:pPr>
            <w:r>
              <w:rPr>
                <w:sz w:val="24"/>
                <w:szCs w:val="24"/>
              </w:rPr>
              <w:t>87 050</w:t>
            </w:r>
          </w:p>
        </w:tc>
      </w:tr>
      <w:tr w:rsidR="00347595" w:rsidRPr="00347595" w:rsidTr="00D645D4">
        <w:tc>
          <w:tcPr>
            <w:tcW w:w="4116" w:type="dxa"/>
            <w:tcBorders>
              <w:left w:val="single" w:sz="4" w:space="0" w:color="000000"/>
              <w:bottom w:val="single" w:sz="4" w:space="0" w:color="000000"/>
            </w:tcBorders>
          </w:tcPr>
          <w:p w:rsidR="00347595" w:rsidRPr="00347595" w:rsidRDefault="00347595" w:rsidP="00D645D4">
            <w:pPr>
              <w:pStyle w:val="Textetableau"/>
              <w:rPr>
                <w:sz w:val="24"/>
                <w:szCs w:val="24"/>
              </w:rPr>
            </w:pPr>
            <w:r w:rsidRPr="00347595">
              <w:rPr>
                <w:sz w:val="24"/>
                <w:szCs w:val="24"/>
              </w:rPr>
              <w:t>Prêteurs</w:t>
            </w:r>
          </w:p>
        </w:tc>
        <w:tc>
          <w:tcPr>
            <w:tcW w:w="1427" w:type="dxa"/>
            <w:tcBorders>
              <w:left w:val="single" w:sz="4" w:space="0" w:color="000000"/>
              <w:bottom w:val="single" w:sz="4" w:space="0" w:color="000000"/>
              <w:right w:val="single" w:sz="4" w:space="0" w:color="000000"/>
            </w:tcBorders>
          </w:tcPr>
          <w:p w:rsidR="00347595" w:rsidRPr="00347595" w:rsidRDefault="00CD3A60" w:rsidP="00CD3A60">
            <w:pPr>
              <w:pStyle w:val="Textecourant"/>
              <w:jc w:val="right"/>
              <w:rPr>
                <w:sz w:val="24"/>
                <w:szCs w:val="24"/>
              </w:rPr>
            </w:pPr>
            <w:r>
              <w:rPr>
                <w:sz w:val="24"/>
                <w:szCs w:val="24"/>
              </w:rPr>
              <w:t>29 900</w:t>
            </w:r>
          </w:p>
        </w:tc>
      </w:tr>
      <w:tr w:rsidR="00347595" w:rsidRPr="00347595" w:rsidTr="00D645D4">
        <w:tc>
          <w:tcPr>
            <w:tcW w:w="4116" w:type="dxa"/>
            <w:tcBorders>
              <w:left w:val="single" w:sz="4" w:space="0" w:color="000000"/>
              <w:bottom w:val="single" w:sz="4" w:space="0" w:color="000000"/>
            </w:tcBorders>
          </w:tcPr>
          <w:p w:rsidR="00347595" w:rsidRPr="00347595" w:rsidRDefault="00347595" w:rsidP="00D645D4">
            <w:pPr>
              <w:pStyle w:val="Textetableau"/>
              <w:rPr>
                <w:sz w:val="24"/>
                <w:szCs w:val="24"/>
              </w:rPr>
            </w:pPr>
            <w:r w:rsidRPr="00347595">
              <w:rPr>
                <w:sz w:val="24"/>
                <w:szCs w:val="24"/>
              </w:rPr>
              <w:t xml:space="preserve">Entreprise et ses associés (le reste) : </w:t>
            </w:r>
          </w:p>
          <w:p w:rsidR="00347595" w:rsidRPr="00347595" w:rsidRDefault="00CD3A60" w:rsidP="00CD3A60">
            <w:pPr>
              <w:pStyle w:val="Textetableau"/>
              <w:rPr>
                <w:sz w:val="24"/>
                <w:szCs w:val="24"/>
              </w:rPr>
            </w:pPr>
            <w:r>
              <w:rPr>
                <w:sz w:val="24"/>
                <w:szCs w:val="24"/>
              </w:rPr>
              <w:t xml:space="preserve">573 716 – 210 638 </w:t>
            </w:r>
            <w:r w:rsidR="00347595" w:rsidRPr="00347595">
              <w:rPr>
                <w:sz w:val="24"/>
                <w:szCs w:val="24"/>
              </w:rPr>
              <w:sym w:font="Symbol" w:char="F02D"/>
            </w:r>
            <w:r>
              <w:rPr>
                <w:sz w:val="24"/>
                <w:szCs w:val="24"/>
              </w:rPr>
              <w:t xml:space="preserve"> 2</w:t>
            </w:r>
            <w:r w:rsidR="00347595" w:rsidRPr="00347595">
              <w:rPr>
                <w:sz w:val="24"/>
                <w:szCs w:val="24"/>
              </w:rPr>
              <w:t>9</w:t>
            </w:r>
            <w:r>
              <w:rPr>
                <w:sz w:val="24"/>
                <w:szCs w:val="24"/>
              </w:rPr>
              <w:t xml:space="preserve"> 90</w:t>
            </w:r>
            <w:r w:rsidR="00347595" w:rsidRPr="00347595">
              <w:rPr>
                <w:sz w:val="24"/>
                <w:szCs w:val="24"/>
              </w:rPr>
              <w:t xml:space="preserve">0 </w:t>
            </w:r>
            <w:r w:rsidR="00347595" w:rsidRPr="00347595">
              <w:rPr>
                <w:sz w:val="24"/>
                <w:szCs w:val="24"/>
              </w:rPr>
              <w:sym w:font="Symbol" w:char="F02D"/>
            </w:r>
            <w:r>
              <w:rPr>
                <w:sz w:val="24"/>
                <w:szCs w:val="24"/>
              </w:rPr>
              <w:t xml:space="preserve"> </w:t>
            </w:r>
            <w:r w:rsidR="00347595" w:rsidRPr="00347595">
              <w:rPr>
                <w:sz w:val="24"/>
                <w:szCs w:val="24"/>
              </w:rPr>
              <w:t>8</w:t>
            </w:r>
            <w:r>
              <w:rPr>
                <w:sz w:val="24"/>
                <w:szCs w:val="24"/>
              </w:rPr>
              <w:t>7 </w:t>
            </w:r>
            <w:r w:rsidR="00347595" w:rsidRPr="00347595">
              <w:rPr>
                <w:sz w:val="24"/>
                <w:szCs w:val="24"/>
              </w:rPr>
              <w:t>0</w:t>
            </w:r>
            <w:r>
              <w:rPr>
                <w:sz w:val="24"/>
                <w:szCs w:val="24"/>
              </w:rPr>
              <w:t>50</w:t>
            </w:r>
          </w:p>
        </w:tc>
        <w:tc>
          <w:tcPr>
            <w:tcW w:w="1427" w:type="dxa"/>
            <w:tcBorders>
              <w:left w:val="single" w:sz="4" w:space="0" w:color="000000"/>
              <w:bottom w:val="single" w:sz="4" w:space="0" w:color="000000"/>
              <w:right w:val="single" w:sz="4" w:space="0" w:color="000000"/>
            </w:tcBorders>
          </w:tcPr>
          <w:p w:rsidR="00347595" w:rsidRDefault="00347595" w:rsidP="00CD3A60">
            <w:pPr>
              <w:pStyle w:val="Textecourant"/>
              <w:jc w:val="right"/>
              <w:rPr>
                <w:sz w:val="24"/>
                <w:szCs w:val="24"/>
              </w:rPr>
            </w:pPr>
          </w:p>
          <w:p w:rsidR="00CD3A60" w:rsidRPr="00347595" w:rsidRDefault="00CD3A60" w:rsidP="00CD3A60">
            <w:pPr>
              <w:pStyle w:val="Textecourant"/>
              <w:jc w:val="right"/>
              <w:rPr>
                <w:sz w:val="24"/>
                <w:szCs w:val="24"/>
              </w:rPr>
            </w:pPr>
            <w:r>
              <w:rPr>
                <w:sz w:val="24"/>
                <w:szCs w:val="24"/>
              </w:rPr>
              <w:t>246 128</w:t>
            </w:r>
          </w:p>
        </w:tc>
      </w:tr>
      <w:tr w:rsidR="00347595" w:rsidRPr="00CD3A60" w:rsidTr="00D645D4">
        <w:tc>
          <w:tcPr>
            <w:tcW w:w="4116" w:type="dxa"/>
            <w:tcBorders>
              <w:left w:val="single" w:sz="4" w:space="0" w:color="000000"/>
              <w:bottom w:val="single" w:sz="4" w:space="0" w:color="000000"/>
            </w:tcBorders>
          </w:tcPr>
          <w:p w:rsidR="00347595" w:rsidRPr="00CD3A60" w:rsidRDefault="00347595" w:rsidP="00D645D4">
            <w:pPr>
              <w:pStyle w:val="Textetableau"/>
              <w:rPr>
                <w:b/>
                <w:sz w:val="24"/>
                <w:szCs w:val="24"/>
              </w:rPr>
            </w:pPr>
            <w:r w:rsidRPr="00CD3A60">
              <w:rPr>
                <w:b/>
                <w:sz w:val="24"/>
                <w:szCs w:val="24"/>
              </w:rPr>
              <w:t xml:space="preserve">                                   Total </w:t>
            </w:r>
          </w:p>
        </w:tc>
        <w:tc>
          <w:tcPr>
            <w:tcW w:w="1427" w:type="dxa"/>
            <w:tcBorders>
              <w:left w:val="single" w:sz="4" w:space="0" w:color="000000"/>
              <w:bottom w:val="single" w:sz="4" w:space="0" w:color="000000"/>
              <w:right w:val="single" w:sz="4" w:space="0" w:color="000000"/>
            </w:tcBorders>
          </w:tcPr>
          <w:p w:rsidR="00347595" w:rsidRPr="00CD3A60" w:rsidRDefault="00347595" w:rsidP="00CD3A60">
            <w:pPr>
              <w:pStyle w:val="Textecourant"/>
              <w:jc w:val="right"/>
              <w:rPr>
                <w:b/>
                <w:sz w:val="24"/>
                <w:szCs w:val="24"/>
              </w:rPr>
            </w:pPr>
            <w:r w:rsidRPr="00CD3A60">
              <w:rPr>
                <w:b/>
                <w:sz w:val="24"/>
                <w:szCs w:val="24"/>
              </w:rPr>
              <w:t xml:space="preserve">     </w:t>
            </w:r>
            <w:r w:rsidR="00CD3A60" w:rsidRPr="00CD3A60">
              <w:rPr>
                <w:b/>
                <w:sz w:val="24"/>
                <w:szCs w:val="24"/>
              </w:rPr>
              <w:t>573 716</w:t>
            </w:r>
            <w:r w:rsidRPr="00CD3A60">
              <w:rPr>
                <w:b/>
                <w:sz w:val="24"/>
                <w:szCs w:val="24"/>
              </w:rPr>
              <w:t xml:space="preserve">    </w:t>
            </w:r>
          </w:p>
        </w:tc>
      </w:tr>
    </w:tbl>
    <w:p w:rsidR="00347595" w:rsidRDefault="00347595" w:rsidP="00630A81">
      <w:pPr>
        <w:suppressAutoHyphens w:val="0"/>
      </w:pPr>
    </w:p>
    <w:p w:rsidR="00630A81" w:rsidRDefault="00630A81" w:rsidP="00630A81">
      <w:pPr>
        <w:suppressAutoHyphens w:val="0"/>
        <w:sectPr w:rsidR="00630A81" w:rsidSect="00084B92">
          <w:footerReference w:type="default" r:id="rId8"/>
          <w:footnotePr>
            <w:pos w:val="beneathText"/>
          </w:footnotePr>
          <w:pgSz w:w="12240" w:h="15840"/>
          <w:pgMar w:top="1417" w:right="1417" w:bottom="1417" w:left="1417" w:header="720" w:footer="720" w:gutter="0"/>
          <w:cols w:space="720"/>
          <w:docGrid w:linePitch="360"/>
        </w:sectPr>
      </w:pPr>
    </w:p>
    <w:tbl>
      <w:tblPr>
        <w:tblW w:w="14347" w:type="dxa"/>
        <w:tblLayout w:type="fixed"/>
        <w:tblCellMar>
          <w:left w:w="30" w:type="dxa"/>
          <w:right w:w="30" w:type="dxa"/>
        </w:tblCellMar>
        <w:tblLook w:val="0000"/>
      </w:tblPr>
      <w:tblGrid>
        <w:gridCol w:w="3716"/>
        <w:gridCol w:w="992"/>
        <w:gridCol w:w="3827"/>
        <w:gridCol w:w="993"/>
        <w:gridCol w:w="3685"/>
        <w:gridCol w:w="1134"/>
      </w:tblGrid>
      <w:tr w:rsidR="005318DD" w:rsidRPr="009162A7" w:rsidTr="00C3392F">
        <w:trPr>
          <w:trHeight w:val="376"/>
        </w:trPr>
        <w:tc>
          <w:tcPr>
            <w:tcW w:w="14347" w:type="dxa"/>
            <w:gridSpan w:val="6"/>
            <w:tcBorders>
              <w:top w:val="single" w:sz="6" w:space="0" w:color="auto"/>
              <w:left w:val="single" w:sz="12" w:space="0" w:color="000000" w:themeColor="text1"/>
              <w:bottom w:val="single" w:sz="6" w:space="0" w:color="auto"/>
              <w:right w:val="single" w:sz="6" w:space="0" w:color="auto"/>
            </w:tcBorders>
            <w:shd w:val="pct10" w:color="0000FF" w:fill="auto"/>
          </w:tcPr>
          <w:p w:rsidR="005318DD" w:rsidRPr="009162A7" w:rsidRDefault="005318DD" w:rsidP="00AD077B">
            <w:pPr>
              <w:jc w:val="center"/>
              <w:rPr>
                <w:rFonts w:asciiTheme="majorHAnsi" w:hAnsiTheme="majorHAnsi"/>
                <w:b/>
                <w:snapToGrid w:val="0"/>
                <w:color w:val="000000"/>
              </w:rPr>
            </w:pPr>
            <w:r w:rsidRPr="009162A7">
              <w:rPr>
                <w:rFonts w:asciiTheme="majorHAnsi" w:hAnsiTheme="majorHAnsi"/>
                <w:b/>
                <w:snapToGrid w:val="0"/>
                <w:color w:val="000000"/>
              </w:rPr>
              <w:lastRenderedPageBreak/>
              <w:t>TABLEAU DES SOLDES INTERMEDIAIRES DE GESTION</w:t>
            </w:r>
          </w:p>
        </w:tc>
      </w:tr>
      <w:tr w:rsidR="005318DD" w:rsidRPr="009162A7" w:rsidTr="00C3392F">
        <w:trPr>
          <w:trHeight w:val="272"/>
        </w:trPr>
        <w:tc>
          <w:tcPr>
            <w:tcW w:w="4708" w:type="dxa"/>
            <w:gridSpan w:val="2"/>
            <w:tcBorders>
              <w:top w:val="single" w:sz="18" w:space="0" w:color="auto"/>
              <w:left w:val="single" w:sz="12" w:space="0" w:color="000000" w:themeColor="text1"/>
              <w:bottom w:val="single" w:sz="18" w:space="0" w:color="auto"/>
              <w:right w:val="single" w:sz="18" w:space="0" w:color="auto"/>
            </w:tcBorders>
            <w:shd w:val="pct5" w:color="FF00FF" w:fill="auto"/>
          </w:tcPr>
          <w:p w:rsidR="005318DD" w:rsidRPr="009162A7" w:rsidRDefault="005318DD" w:rsidP="00C3392F">
            <w:pPr>
              <w:jc w:val="center"/>
              <w:rPr>
                <w:rFonts w:asciiTheme="majorHAnsi" w:hAnsiTheme="majorHAnsi"/>
                <w:b/>
                <w:snapToGrid w:val="0"/>
                <w:color w:val="000000"/>
              </w:rPr>
            </w:pPr>
            <w:r w:rsidRPr="009162A7">
              <w:rPr>
                <w:rFonts w:asciiTheme="majorHAnsi" w:hAnsiTheme="majorHAnsi"/>
                <w:b/>
                <w:snapToGrid w:val="0"/>
                <w:color w:val="000000"/>
              </w:rPr>
              <w:t>PRODUITS</w:t>
            </w:r>
          </w:p>
        </w:tc>
        <w:tc>
          <w:tcPr>
            <w:tcW w:w="4820" w:type="dxa"/>
            <w:gridSpan w:val="2"/>
            <w:tcBorders>
              <w:top w:val="single" w:sz="18" w:space="0" w:color="auto"/>
              <w:left w:val="single" w:sz="18" w:space="0" w:color="auto"/>
              <w:bottom w:val="single" w:sz="18" w:space="0" w:color="auto"/>
              <w:right w:val="single" w:sz="18" w:space="0" w:color="auto"/>
            </w:tcBorders>
            <w:shd w:val="pct5" w:color="FF00FF" w:fill="auto"/>
          </w:tcPr>
          <w:p w:rsidR="005318DD" w:rsidRPr="009162A7" w:rsidRDefault="005318DD" w:rsidP="00C3392F">
            <w:pPr>
              <w:jc w:val="center"/>
              <w:rPr>
                <w:rFonts w:asciiTheme="majorHAnsi" w:hAnsiTheme="majorHAnsi"/>
                <w:b/>
                <w:snapToGrid w:val="0"/>
                <w:color w:val="000000"/>
              </w:rPr>
            </w:pPr>
            <w:r w:rsidRPr="009162A7">
              <w:rPr>
                <w:rFonts w:asciiTheme="majorHAnsi" w:hAnsiTheme="majorHAnsi"/>
                <w:b/>
                <w:snapToGrid w:val="0"/>
                <w:color w:val="000000"/>
              </w:rPr>
              <w:t>CHARGES</w:t>
            </w:r>
          </w:p>
        </w:tc>
        <w:tc>
          <w:tcPr>
            <w:tcW w:w="4819" w:type="dxa"/>
            <w:gridSpan w:val="2"/>
            <w:tcBorders>
              <w:top w:val="single" w:sz="18" w:space="0" w:color="auto"/>
              <w:left w:val="single" w:sz="18" w:space="0" w:color="auto"/>
              <w:bottom w:val="single" w:sz="18" w:space="0" w:color="auto"/>
              <w:right w:val="single" w:sz="18" w:space="0" w:color="auto"/>
            </w:tcBorders>
            <w:shd w:val="pct5" w:color="FF00FF" w:fill="auto"/>
          </w:tcPr>
          <w:p w:rsidR="005318DD" w:rsidRPr="009162A7" w:rsidRDefault="005318DD" w:rsidP="00C3392F">
            <w:pPr>
              <w:jc w:val="center"/>
              <w:rPr>
                <w:rFonts w:asciiTheme="majorHAnsi" w:hAnsiTheme="majorHAnsi"/>
                <w:b/>
                <w:snapToGrid w:val="0"/>
                <w:color w:val="000000"/>
              </w:rPr>
            </w:pPr>
            <w:r w:rsidRPr="009162A7">
              <w:rPr>
                <w:rFonts w:asciiTheme="majorHAnsi" w:hAnsiTheme="majorHAnsi"/>
                <w:b/>
                <w:snapToGrid w:val="0"/>
                <w:color w:val="000000"/>
              </w:rPr>
              <w:t>SOLDES INTERMEDIAIRES DES EXERCICES</w:t>
            </w:r>
          </w:p>
        </w:tc>
      </w:tr>
      <w:tr w:rsidR="005318DD" w:rsidRPr="009162A7" w:rsidTr="00C3392F">
        <w:trPr>
          <w:trHeight w:val="228"/>
        </w:trPr>
        <w:tc>
          <w:tcPr>
            <w:tcW w:w="3716" w:type="dxa"/>
            <w:tcBorders>
              <w:left w:val="single" w:sz="12" w:space="0" w:color="000000" w:themeColor="text1"/>
            </w:tcBorders>
            <w:shd w:val="pct5" w:color="FF00FF" w:fill="auto"/>
          </w:tcPr>
          <w:p w:rsidR="005318DD" w:rsidRPr="00D645D4" w:rsidRDefault="005318DD" w:rsidP="00C3392F">
            <w:pPr>
              <w:jc w:val="center"/>
              <w:rPr>
                <w:rFonts w:asciiTheme="majorHAnsi" w:hAnsiTheme="majorHAnsi"/>
                <w:snapToGrid w:val="0"/>
                <w:color w:val="000000"/>
              </w:rPr>
            </w:pPr>
            <w:r w:rsidRPr="00D645D4">
              <w:rPr>
                <w:rFonts w:asciiTheme="majorHAnsi" w:hAnsiTheme="majorHAnsi"/>
                <w:snapToGrid w:val="0"/>
                <w:color w:val="000000"/>
              </w:rPr>
              <w:t>(Colonne 1)</w:t>
            </w:r>
          </w:p>
        </w:tc>
        <w:tc>
          <w:tcPr>
            <w:tcW w:w="992" w:type="dxa"/>
            <w:tcBorders>
              <w:top w:val="single" w:sz="12" w:space="0" w:color="auto"/>
              <w:left w:val="single" w:sz="12" w:space="0" w:color="auto"/>
              <w:bottom w:val="single" w:sz="12" w:space="0" w:color="auto"/>
              <w:right w:val="single" w:sz="12" w:space="0" w:color="auto"/>
            </w:tcBorders>
            <w:shd w:val="pct5" w:color="FF00FF" w:fill="auto"/>
          </w:tcPr>
          <w:p w:rsidR="005318DD" w:rsidRPr="009162A7" w:rsidRDefault="005318DD" w:rsidP="00C3392F">
            <w:pPr>
              <w:jc w:val="center"/>
              <w:rPr>
                <w:rFonts w:asciiTheme="majorHAnsi" w:hAnsiTheme="majorHAnsi"/>
                <w:b/>
                <w:snapToGrid w:val="0"/>
                <w:color w:val="000000"/>
              </w:rPr>
            </w:pPr>
            <w:r w:rsidRPr="009162A7">
              <w:rPr>
                <w:rFonts w:asciiTheme="majorHAnsi" w:hAnsiTheme="majorHAnsi"/>
                <w:b/>
                <w:snapToGrid w:val="0"/>
                <w:color w:val="000000"/>
              </w:rPr>
              <w:t>N</w:t>
            </w:r>
          </w:p>
        </w:tc>
        <w:tc>
          <w:tcPr>
            <w:tcW w:w="3827" w:type="dxa"/>
            <w:tcBorders>
              <w:top w:val="single" w:sz="12" w:space="0" w:color="auto"/>
              <w:left w:val="single" w:sz="12" w:space="0" w:color="auto"/>
              <w:bottom w:val="single" w:sz="12" w:space="0" w:color="auto"/>
              <w:right w:val="single" w:sz="12" w:space="0" w:color="auto"/>
            </w:tcBorders>
            <w:shd w:val="pct5" w:color="FF00FF" w:fill="auto"/>
          </w:tcPr>
          <w:p w:rsidR="005318DD" w:rsidRPr="00D645D4" w:rsidRDefault="005318DD" w:rsidP="00C3392F">
            <w:pPr>
              <w:jc w:val="center"/>
              <w:rPr>
                <w:rFonts w:asciiTheme="majorHAnsi" w:hAnsiTheme="majorHAnsi"/>
                <w:snapToGrid w:val="0"/>
                <w:color w:val="000000"/>
              </w:rPr>
            </w:pPr>
            <w:r w:rsidRPr="00D645D4">
              <w:rPr>
                <w:rFonts w:asciiTheme="majorHAnsi" w:hAnsiTheme="majorHAnsi"/>
                <w:snapToGrid w:val="0"/>
                <w:color w:val="000000"/>
              </w:rPr>
              <w:t>(Colonne 2)</w:t>
            </w:r>
          </w:p>
        </w:tc>
        <w:tc>
          <w:tcPr>
            <w:tcW w:w="993" w:type="dxa"/>
            <w:tcBorders>
              <w:top w:val="single" w:sz="6" w:space="0" w:color="auto"/>
              <w:left w:val="single" w:sz="6" w:space="0" w:color="auto"/>
              <w:bottom w:val="single" w:sz="6" w:space="0" w:color="auto"/>
              <w:right w:val="single" w:sz="12" w:space="0" w:color="auto"/>
            </w:tcBorders>
            <w:shd w:val="pct5" w:color="FF00FF" w:fill="auto"/>
          </w:tcPr>
          <w:p w:rsidR="005318DD" w:rsidRPr="009162A7" w:rsidRDefault="005318DD" w:rsidP="00C3392F">
            <w:pPr>
              <w:jc w:val="center"/>
              <w:rPr>
                <w:rFonts w:asciiTheme="majorHAnsi" w:hAnsiTheme="majorHAnsi"/>
                <w:b/>
                <w:snapToGrid w:val="0"/>
                <w:color w:val="000000"/>
              </w:rPr>
            </w:pPr>
            <w:r w:rsidRPr="009162A7">
              <w:rPr>
                <w:rFonts w:asciiTheme="majorHAnsi" w:hAnsiTheme="majorHAnsi"/>
                <w:b/>
                <w:snapToGrid w:val="0"/>
                <w:color w:val="000000"/>
              </w:rPr>
              <w:t>N</w:t>
            </w:r>
          </w:p>
        </w:tc>
        <w:tc>
          <w:tcPr>
            <w:tcW w:w="3685" w:type="dxa"/>
            <w:tcBorders>
              <w:top w:val="single" w:sz="12" w:space="0" w:color="auto"/>
              <w:left w:val="single" w:sz="6" w:space="0" w:color="auto"/>
              <w:bottom w:val="single" w:sz="12" w:space="0" w:color="auto"/>
              <w:right w:val="single" w:sz="6" w:space="0" w:color="auto"/>
            </w:tcBorders>
            <w:shd w:val="pct5" w:color="FF00FF" w:fill="auto"/>
          </w:tcPr>
          <w:p w:rsidR="005318DD" w:rsidRPr="00D645D4" w:rsidRDefault="005318DD" w:rsidP="00C3392F">
            <w:pPr>
              <w:jc w:val="center"/>
              <w:rPr>
                <w:rFonts w:asciiTheme="majorHAnsi" w:hAnsiTheme="majorHAnsi"/>
                <w:snapToGrid w:val="0"/>
                <w:color w:val="000000"/>
              </w:rPr>
            </w:pPr>
            <w:r w:rsidRPr="00D645D4">
              <w:rPr>
                <w:rFonts w:asciiTheme="majorHAnsi" w:hAnsiTheme="majorHAnsi"/>
                <w:snapToGrid w:val="0"/>
                <w:color w:val="000000"/>
              </w:rPr>
              <w:t>(Colonne 1 - Colonne 2)</w:t>
            </w:r>
          </w:p>
        </w:tc>
        <w:tc>
          <w:tcPr>
            <w:tcW w:w="1134" w:type="dxa"/>
            <w:tcBorders>
              <w:top w:val="single" w:sz="12" w:space="0" w:color="auto"/>
              <w:left w:val="single" w:sz="12" w:space="0" w:color="auto"/>
              <w:bottom w:val="single" w:sz="12" w:space="0" w:color="auto"/>
              <w:right w:val="single" w:sz="12" w:space="0" w:color="auto"/>
            </w:tcBorders>
            <w:shd w:val="pct5" w:color="FF00FF" w:fill="auto"/>
          </w:tcPr>
          <w:p w:rsidR="005318DD" w:rsidRPr="009162A7" w:rsidRDefault="005318DD" w:rsidP="00C3392F">
            <w:pPr>
              <w:jc w:val="center"/>
              <w:rPr>
                <w:rFonts w:asciiTheme="majorHAnsi" w:hAnsiTheme="majorHAnsi"/>
                <w:b/>
                <w:snapToGrid w:val="0"/>
                <w:color w:val="000000"/>
              </w:rPr>
            </w:pPr>
            <w:r w:rsidRPr="009162A7">
              <w:rPr>
                <w:rFonts w:asciiTheme="majorHAnsi" w:hAnsiTheme="majorHAnsi"/>
                <w:b/>
                <w:snapToGrid w:val="0"/>
                <w:color w:val="000000"/>
              </w:rPr>
              <w:t>N</w:t>
            </w:r>
          </w:p>
        </w:tc>
      </w:tr>
      <w:tr w:rsidR="005318DD" w:rsidRPr="009162A7" w:rsidTr="00C3392F">
        <w:trPr>
          <w:trHeight w:val="248"/>
        </w:trPr>
        <w:tc>
          <w:tcPr>
            <w:tcW w:w="3716" w:type="dxa"/>
            <w:tcBorders>
              <w:top w:val="single" w:sz="12" w:space="0" w:color="auto"/>
              <w:left w:val="single" w:sz="12" w:space="0" w:color="000000" w:themeColor="text1"/>
              <w:bottom w:val="dotted" w:sz="6" w:space="0" w:color="auto"/>
              <w:right w:val="single" w:sz="12" w:space="0" w:color="000000" w:themeColor="text1"/>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Ventes de marchandises</w:t>
            </w:r>
          </w:p>
        </w:tc>
        <w:tc>
          <w:tcPr>
            <w:tcW w:w="992" w:type="dxa"/>
            <w:tcBorders>
              <w:top w:val="single" w:sz="6" w:space="0" w:color="auto"/>
              <w:left w:val="single" w:sz="12" w:space="0" w:color="000000" w:themeColor="text1"/>
              <w:bottom w:val="dotted" w:sz="4" w:space="0" w:color="000000" w:themeColor="text1"/>
            </w:tcBorders>
          </w:tcPr>
          <w:p w:rsidR="005318DD" w:rsidRPr="004B1947" w:rsidRDefault="005318DD" w:rsidP="00C3392F">
            <w:pPr>
              <w:jc w:val="right"/>
              <w:rPr>
                <w:rFonts w:asciiTheme="majorHAnsi" w:hAnsiTheme="majorHAnsi"/>
                <w:snapToGrid w:val="0"/>
                <w:color w:val="000000"/>
                <w:sz w:val="20"/>
              </w:rPr>
            </w:pPr>
            <w:r>
              <w:rPr>
                <w:rFonts w:asciiTheme="majorHAnsi" w:hAnsiTheme="majorHAnsi"/>
                <w:snapToGrid w:val="0"/>
                <w:color w:val="000000"/>
                <w:sz w:val="20"/>
              </w:rPr>
              <w:t>2 119 070</w:t>
            </w:r>
          </w:p>
        </w:tc>
        <w:tc>
          <w:tcPr>
            <w:tcW w:w="3827" w:type="dxa"/>
            <w:tcBorders>
              <w:top w:val="single" w:sz="12" w:space="0" w:color="auto"/>
              <w:left w:val="single" w:sz="12" w:space="0" w:color="auto"/>
              <w:bottom w:val="dotted" w:sz="6"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Coût d'achat des marchandises vendues</w:t>
            </w:r>
          </w:p>
        </w:tc>
        <w:tc>
          <w:tcPr>
            <w:tcW w:w="993" w:type="dxa"/>
            <w:tcBorders>
              <w:top w:val="single" w:sz="12" w:space="0" w:color="auto"/>
              <w:left w:val="single" w:sz="12" w:space="0" w:color="auto"/>
              <w:bottom w:val="dotted" w:sz="6" w:space="0" w:color="auto"/>
              <w:right w:val="single" w:sz="12" w:space="0" w:color="auto"/>
            </w:tcBorders>
          </w:tcPr>
          <w:p w:rsidR="005318DD" w:rsidRPr="004B1947" w:rsidRDefault="00FD37FC" w:rsidP="00FD37FC">
            <w:pPr>
              <w:jc w:val="right"/>
              <w:rPr>
                <w:rFonts w:asciiTheme="majorHAnsi" w:hAnsiTheme="majorHAnsi"/>
                <w:snapToGrid w:val="0"/>
                <w:color w:val="000000"/>
                <w:sz w:val="20"/>
              </w:rPr>
            </w:pPr>
            <w:r>
              <w:rPr>
                <w:rFonts w:asciiTheme="majorHAnsi" w:hAnsiTheme="majorHAnsi"/>
                <w:snapToGrid w:val="0"/>
                <w:color w:val="000000"/>
                <w:sz w:val="20"/>
              </w:rPr>
              <w:t>1 486</w:t>
            </w:r>
            <w:r w:rsidR="005318DD">
              <w:rPr>
                <w:rFonts w:asciiTheme="majorHAnsi" w:hAnsiTheme="majorHAnsi"/>
                <w:snapToGrid w:val="0"/>
                <w:color w:val="000000"/>
                <w:sz w:val="20"/>
              </w:rPr>
              <w:t xml:space="preserve"> 3</w:t>
            </w:r>
            <w:r>
              <w:rPr>
                <w:rFonts w:asciiTheme="majorHAnsi" w:hAnsiTheme="majorHAnsi"/>
                <w:snapToGrid w:val="0"/>
                <w:color w:val="000000"/>
                <w:sz w:val="20"/>
              </w:rPr>
              <w:t>69</w:t>
            </w:r>
          </w:p>
        </w:tc>
        <w:tc>
          <w:tcPr>
            <w:tcW w:w="3685" w:type="dxa"/>
            <w:tcBorders>
              <w:top w:val="single" w:sz="12" w:space="0" w:color="auto"/>
              <w:left w:val="single" w:sz="12" w:space="0" w:color="auto"/>
              <w:bottom w:val="dotted" w:sz="6"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Marge commerciale</w:t>
            </w:r>
          </w:p>
        </w:tc>
        <w:tc>
          <w:tcPr>
            <w:tcW w:w="1134" w:type="dxa"/>
            <w:tcBorders>
              <w:top w:val="single" w:sz="12" w:space="0" w:color="auto"/>
              <w:left w:val="single" w:sz="12" w:space="0" w:color="auto"/>
              <w:bottom w:val="dotted" w:sz="6" w:space="0" w:color="auto"/>
              <w:right w:val="single" w:sz="12" w:space="0" w:color="auto"/>
            </w:tcBorders>
          </w:tcPr>
          <w:p w:rsidR="005318DD" w:rsidRPr="005318DD" w:rsidRDefault="005318DD" w:rsidP="00AD077B">
            <w:pPr>
              <w:jc w:val="center"/>
              <w:rPr>
                <w:rFonts w:asciiTheme="majorHAnsi" w:hAnsiTheme="majorHAnsi"/>
                <w:b/>
                <w:snapToGrid w:val="0"/>
                <w:color w:val="000000"/>
                <w:szCs w:val="22"/>
              </w:rPr>
            </w:pPr>
            <w:r w:rsidRPr="005318DD">
              <w:rPr>
                <w:rFonts w:asciiTheme="majorHAnsi" w:hAnsiTheme="majorHAnsi"/>
                <w:b/>
                <w:snapToGrid w:val="0"/>
                <w:color w:val="000000"/>
                <w:sz w:val="22"/>
                <w:szCs w:val="22"/>
              </w:rPr>
              <w:t>632 701</w:t>
            </w: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Production vendue</w:t>
            </w:r>
          </w:p>
        </w:tc>
        <w:tc>
          <w:tcPr>
            <w:tcW w:w="992" w:type="dxa"/>
            <w:tcBorders>
              <w:top w:val="dotted" w:sz="4" w:space="0" w:color="000000" w:themeColor="text1"/>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827"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993" w:type="dxa"/>
          </w:tcPr>
          <w:p w:rsidR="005318DD" w:rsidRPr="004B1947" w:rsidRDefault="005318DD" w:rsidP="00C3392F">
            <w:pPr>
              <w:jc w:val="right"/>
              <w:rPr>
                <w:rFonts w:asciiTheme="majorHAnsi" w:hAnsiTheme="majorHAnsi"/>
                <w:snapToGrid w:val="0"/>
                <w:color w:val="000000"/>
                <w:sz w:val="20"/>
              </w:rPr>
            </w:pP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Production stockée</w:t>
            </w:r>
          </w:p>
        </w:tc>
        <w:tc>
          <w:tcPr>
            <w:tcW w:w="992"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827"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ou Déstockage de production</w:t>
            </w:r>
          </w:p>
        </w:tc>
        <w:tc>
          <w:tcPr>
            <w:tcW w:w="993"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Production immobilisée</w:t>
            </w:r>
          </w:p>
        </w:tc>
        <w:tc>
          <w:tcPr>
            <w:tcW w:w="992"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827"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993" w:type="dxa"/>
            <w:tcBorders>
              <w:left w:val="single" w:sz="12" w:space="0" w:color="auto"/>
              <w:bottom w:val="dashSmallGap"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502"/>
        </w:trPr>
        <w:tc>
          <w:tcPr>
            <w:tcW w:w="3716" w:type="dxa"/>
            <w:tcBorders>
              <w:left w:val="single" w:sz="12" w:space="0" w:color="000000" w:themeColor="text1"/>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sidRPr="004B1947">
              <w:rPr>
                <w:rFonts w:asciiTheme="majorHAnsi" w:hAnsiTheme="majorHAnsi"/>
                <w:snapToGrid w:val="0"/>
                <w:color w:val="000000"/>
                <w:sz w:val="20"/>
              </w:rPr>
              <w:t>TOTAL</w:t>
            </w:r>
          </w:p>
        </w:tc>
        <w:tc>
          <w:tcPr>
            <w:tcW w:w="992" w:type="dxa"/>
            <w:tcBorders>
              <w:top w:val="dashSmallGap" w:sz="6" w:space="0" w:color="auto"/>
              <w:left w:val="single" w:sz="12" w:space="0" w:color="auto"/>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827" w:type="dxa"/>
            <w:tcBorders>
              <w:left w:val="single" w:sz="12" w:space="0" w:color="auto"/>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sidRPr="004B1947">
              <w:rPr>
                <w:rFonts w:asciiTheme="majorHAnsi" w:hAnsiTheme="majorHAnsi"/>
                <w:snapToGrid w:val="0"/>
                <w:color w:val="000000"/>
                <w:sz w:val="20"/>
              </w:rPr>
              <w:t>TOTAL</w:t>
            </w:r>
          </w:p>
        </w:tc>
        <w:tc>
          <w:tcPr>
            <w:tcW w:w="993" w:type="dxa"/>
            <w:tcBorders>
              <w:left w:val="single" w:sz="12" w:space="0" w:color="auto"/>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685" w:type="dxa"/>
            <w:tcBorders>
              <w:left w:val="single" w:sz="12" w:space="0" w:color="auto"/>
              <w:bottom w:val="single" w:sz="6"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Production de l'exercice</w:t>
            </w:r>
          </w:p>
        </w:tc>
        <w:tc>
          <w:tcPr>
            <w:tcW w:w="1134" w:type="dxa"/>
            <w:tcBorders>
              <w:top w:val="dashSmallGap" w:sz="6" w:space="0" w:color="auto"/>
              <w:left w:val="single" w:sz="12" w:space="0" w:color="auto"/>
              <w:bottom w:val="single" w:sz="6"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r w:rsidRPr="005318DD">
              <w:rPr>
                <w:rFonts w:asciiTheme="majorHAnsi" w:hAnsiTheme="majorHAnsi"/>
                <w:b/>
                <w:snapToGrid w:val="0"/>
                <w:color w:val="000000"/>
                <w:sz w:val="22"/>
                <w:szCs w:val="22"/>
              </w:rPr>
              <w:t>0</w:t>
            </w: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Production de l'exercice</w:t>
            </w:r>
          </w:p>
        </w:tc>
        <w:tc>
          <w:tcPr>
            <w:tcW w:w="992"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Pr>
                <w:rFonts w:asciiTheme="majorHAnsi" w:hAnsiTheme="majorHAnsi"/>
                <w:snapToGrid w:val="0"/>
                <w:color w:val="000000"/>
                <w:sz w:val="20"/>
              </w:rPr>
              <w:t>0</w:t>
            </w:r>
          </w:p>
        </w:tc>
        <w:tc>
          <w:tcPr>
            <w:tcW w:w="3827"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Consommation de l'exercice en provenance des tiers</w:t>
            </w:r>
          </w:p>
        </w:tc>
        <w:tc>
          <w:tcPr>
            <w:tcW w:w="993" w:type="dxa"/>
            <w:tcBorders>
              <w:left w:val="single" w:sz="12" w:space="0" w:color="auto"/>
              <w:right w:val="single" w:sz="12" w:space="0" w:color="auto"/>
            </w:tcBorders>
          </w:tcPr>
          <w:p w:rsidR="005318DD" w:rsidRDefault="005318DD" w:rsidP="005318DD">
            <w:pPr>
              <w:jc w:val="right"/>
              <w:rPr>
                <w:rFonts w:asciiTheme="majorHAnsi" w:hAnsiTheme="majorHAnsi"/>
                <w:snapToGrid w:val="0"/>
                <w:color w:val="000000"/>
                <w:sz w:val="20"/>
              </w:rPr>
            </w:pPr>
          </w:p>
          <w:p w:rsidR="005318DD" w:rsidRPr="004B1947" w:rsidRDefault="005318DD" w:rsidP="005318DD">
            <w:pPr>
              <w:jc w:val="right"/>
              <w:rPr>
                <w:rFonts w:asciiTheme="majorHAnsi" w:hAnsiTheme="majorHAnsi"/>
                <w:snapToGrid w:val="0"/>
                <w:color w:val="000000"/>
                <w:sz w:val="20"/>
              </w:rPr>
            </w:pPr>
            <w:r>
              <w:rPr>
                <w:rFonts w:asciiTheme="majorHAnsi" w:hAnsiTheme="majorHAnsi"/>
                <w:snapToGrid w:val="0"/>
                <w:color w:val="000000"/>
                <w:sz w:val="20"/>
              </w:rPr>
              <w:t>58 985</w:t>
            </w: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Marge commerciale</w:t>
            </w:r>
          </w:p>
        </w:tc>
        <w:tc>
          <w:tcPr>
            <w:tcW w:w="992"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Pr>
                <w:rFonts w:asciiTheme="majorHAnsi" w:hAnsiTheme="majorHAnsi"/>
                <w:snapToGrid w:val="0"/>
                <w:color w:val="000000"/>
                <w:sz w:val="20"/>
              </w:rPr>
              <w:t>632 701</w:t>
            </w:r>
          </w:p>
        </w:tc>
        <w:tc>
          <w:tcPr>
            <w:tcW w:w="3827"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993" w:type="dxa"/>
            <w:tcBorders>
              <w:left w:val="single" w:sz="12" w:space="0" w:color="auto"/>
              <w:bottom w:val="dashSmallGap"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sidRPr="004B1947">
              <w:rPr>
                <w:rFonts w:asciiTheme="majorHAnsi" w:hAnsiTheme="majorHAnsi"/>
                <w:snapToGrid w:val="0"/>
                <w:color w:val="000000"/>
                <w:sz w:val="20"/>
              </w:rPr>
              <w:t>TOTAL</w:t>
            </w:r>
          </w:p>
        </w:tc>
        <w:tc>
          <w:tcPr>
            <w:tcW w:w="992" w:type="dxa"/>
            <w:tcBorders>
              <w:top w:val="dashSmallGap" w:sz="6" w:space="0" w:color="auto"/>
              <w:left w:val="single" w:sz="12" w:space="0" w:color="auto"/>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Pr>
                <w:rFonts w:asciiTheme="majorHAnsi" w:hAnsiTheme="majorHAnsi"/>
                <w:snapToGrid w:val="0"/>
                <w:color w:val="000000"/>
                <w:sz w:val="20"/>
              </w:rPr>
              <w:t>632 701</w:t>
            </w:r>
          </w:p>
        </w:tc>
        <w:tc>
          <w:tcPr>
            <w:tcW w:w="3827" w:type="dxa"/>
            <w:tcBorders>
              <w:left w:val="single" w:sz="12" w:space="0" w:color="auto"/>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sidRPr="004B1947">
              <w:rPr>
                <w:rFonts w:asciiTheme="majorHAnsi" w:hAnsiTheme="majorHAnsi"/>
                <w:snapToGrid w:val="0"/>
                <w:color w:val="000000"/>
                <w:sz w:val="20"/>
              </w:rPr>
              <w:t>TOTAL</w:t>
            </w:r>
          </w:p>
        </w:tc>
        <w:tc>
          <w:tcPr>
            <w:tcW w:w="993" w:type="dxa"/>
            <w:tcBorders>
              <w:left w:val="single" w:sz="12" w:space="0" w:color="auto"/>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Pr>
                <w:rFonts w:asciiTheme="majorHAnsi" w:hAnsiTheme="majorHAnsi"/>
                <w:snapToGrid w:val="0"/>
                <w:color w:val="000000"/>
                <w:sz w:val="20"/>
              </w:rPr>
              <w:t>58 985</w:t>
            </w:r>
          </w:p>
        </w:tc>
        <w:tc>
          <w:tcPr>
            <w:tcW w:w="3685" w:type="dxa"/>
            <w:tcBorders>
              <w:left w:val="single" w:sz="12" w:space="0" w:color="auto"/>
              <w:bottom w:val="single" w:sz="6"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Valeur ajoutée</w:t>
            </w:r>
          </w:p>
        </w:tc>
        <w:tc>
          <w:tcPr>
            <w:tcW w:w="1134" w:type="dxa"/>
            <w:tcBorders>
              <w:top w:val="dashSmallGap" w:sz="6" w:space="0" w:color="auto"/>
              <w:left w:val="single" w:sz="12" w:space="0" w:color="auto"/>
              <w:bottom w:val="single" w:sz="6" w:space="0" w:color="auto"/>
              <w:right w:val="single" w:sz="12" w:space="0" w:color="auto"/>
            </w:tcBorders>
          </w:tcPr>
          <w:p w:rsidR="005318DD" w:rsidRPr="005318DD" w:rsidRDefault="005318DD" w:rsidP="005318DD">
            <w:pPr>
              <w:jc w:val="center"/>
              <w:rPr>
                <w:rFonts w:asciiTheme="majorHAnsi" w:hAnsiTheme="majorHAnsi"/>
                <w:b/>
                <w:snapToGrid w:val="0"/>
                <w:color w:val="000000"/>
                <w:szCs w:val="22"/>
              </w:rPr>
            </w:pPr>
            <w:r>
              <w:rPr>
                <w:rFonts w:asciiTheme="majorHAnsi" w:hAnsiTheme="majorHAnsi"/>
                <w:b/>
                <w:snapToGrid w:val="0"/>
                <w:color w:val="000000"/>
                <w:sz w:val="22"/>
                <w:szCs w:val="22"/>
              </w:rPr>
              <w:t>573 716</w:t>
            </w: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Valeur ajoutée</w:t>
            </w:r>
          </w:p>
        </w:tc>
        <w:tc>
          <w:tcPr>
            <w:tcW w:w="992"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Pr>
                <w:rFonts w:asciiTheme="majorHAnsi" w:hAnsiTheme="majorHAnsi"/>
                <w:snapToGrid w:val="0"/>
                <w:color w:val="000000"/>
                <w:sz w:val="20"/>
              </w:rPr>
              <w:t>573 716</w:t>
            </w:r>
          </w:p>
        </w:tc>
        <w:tc>
          <w:tcPr>
            <w:tcW w:w="3827"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Impôts, taxes et versements assimilés</w:t>
            </w:r>
          </w:p>
        </w:tc>
        <w:tc>
          <w:tcPr>
            <w:tcW w:w="993"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Pr>
                <w:rFonts w:asciiTheme="majorHAnsi" w:hAnsiTheme="majorHAnsi"/>
                <w:snapToGrid w:val="0"/>
                <w:color w:val="000000"/>
                <w:sz w:val="20"/>
              </w:rPr>
              <w:t>87 050</w:t>
            </w: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Subventions d'exploitation</w:t>
            </w:r>
          </w:p>
        </w:tc>
        <w:tc>
          <w:tcPr>
            <w:tcW w:w="992"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827"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Charges de personnel</w:t>
            </w:r>
          </w:p>
        </w:tc>
        <w:tc>
          <w:tcPr>
            <w:tcW w:w="993" w:type="dxa"/>
            <w:tcBorders>
              <w:left w:val="single" w:sz="12" w:space="0" w:color="auto"/>
              <w:bottom w:val="dashSmallGap"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Pr>
                <w:rFonts w:asciiTheme="majorHAnsi" w:hAnsiTheme="majorHAnsi"/>
                <w:snapToGrid w:val="0"/>
                <w:color w:val="000000"/>
                <w:sz w:val="20"/>
              </w:rPr>
              <w:t>210 638</w:t>
            </w: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sidRPr="004B1947">
              <w:rPr>
                <w:rFonts w:asciiTheme="majorHAnsi" w:hAnsiTheme="majorHAnsi"/>
                <w:snapToGrid w:val="0"/>
                <w:color w:val="000000"/>
                <w:sz w:val="20"/>
              </w:rPr>
              <w:t>TOTAL</w:t>
            </w:r>
          </w:p>
        </w:tc>
        <w:tc>
          <w:tcPr>
            <w:tcW w:w="992" w:type="dxa"/>
            <w:tcBorders>
              <w:top w:val="dashSmallGap" w:sz="6" w:space="0" w:color="auto"/>
              <w:left w:val="single" w:sz="12" w:space="0" w:color="auto"/>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Pr>
                <w:rFonts w:asciiTheme="majorHAnsi" w:hAnsiTheme="majorHAnsi"/>
                <w:snapToGrid w:val="0"/>
                <w:color w:val="000000"/>
                <w:sz w:val="20"/>
              </w:rPr>
              <w:t>573 716</w:t>
            </w:r>
          </w:p>
        </w:tc>
        <w:tc>
          <w:tcPr>
            <w:tcW w:w="3827" w:type="dxa"/>
            <w:tcBorders>
              <w:left w:val="single" w:sz="12" w:space="0" w:color="auto"/>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sidRPr="004B1947">
              <w:rPr>
                <w:rFonts w:asciiTheme="majorHAnsi" w:hAnsiTheme="majorHAnsi"/>
                <w:snapToGrid w:val="0"/>
                <w:color w:val="000000"/>
                <w:sz w:val="20"/>
              </w:rPr>
              <w:t>TOTAL</w:t>
            </w:r>
          </w:p>
        </w:tc>
        <w:tc>
          <w:tcPr>
            <w:tcW w:w="993" w:type="dxa"/>
            <w:tcBorders>
              <w:left w:val="single" w:sz="12" w:space="0" w:color="auto"/>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Pr>
                <w:rFonts w:asciiTheme="majorHAnsi" w:hAnsiTheme="majorHAnsi"/>
                <w:snapToGrid w:val="0"/>
                <w:color w:val="000000"/>
                <w:sz w:val="20"/>
              </w:rPr>
              <w:t>297 688</w:t>
            </w:r>
          </w:p>
        </w:tc>
        <w:tc>
          <w:tcPr>
            <w:tcW w:w="3685" w:type="dxa"/>
            <w:tcBorders>
              <w:left w:val="single" w:sz="12" w:space="0" w:color="auto"/>
              <w:bottom w:val="single" w:sz="6"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 xml:space="preserve">Excédent </w:t>
            </w:r>
            <w:r>
              <w:rPr>
                <w:rFonts w:asciiTheme="majorHAnsi" w:hAnsiTheme="majorHAnsi"/>
                <w:snapToGrid w:val="0"/>
                <w:color w:val="000000"/>
                <w:sz w:val="20"/>
              </w:rPr>
              <w:t xml:space="preserve">brut </w:t>
            </w:r>
            <w:r w:rsidRPr="004B1947">
              <w:rPr>
                <w:rFonts w:asciiTheme="majorHAnsi" w:hAnsiTheme="majorHAnsi"/>
                <w:snapToGrid w:val="0"/>
                <w:color w:val="000000"/>
                <w:sz w:val="20"/>
              </w:rPr>
              <w:t>(ou insuffisance brute</w:t>
            </w:r>
            <w:r>
              <w:rPr>
                <w:rFonts w:asciiTheme="majorHAnsi" w:hAnsiTheme="majorHAnsi"/>
                <w:snapToGrid w:val="0"/>
                <w:color w:val="000000"/>
                <w:sz w:val="20"/>
              </w:rPr>
              <w:t>)</w:t>
            </w:r>
            <w:r w:rsidRPr="004B1947">
              <w:rPr>
                <w:rFonts w:asciiTheme="majorHAnsi" w:hAnsiTheme="majorHAnsi"/>
                <w:snapToGrid w:val="0"/>
                <w:color w:val="000000"/>
                <w:sz w:val="20"/>
              </w:rPr>
              <w:t xml:space="preserve"> d'exploitation</w:t>
            </w:r>
          </w:p>
        </w:tc>
        <w:tc>
          <w:tcPr>
            <w:tcW w:w="1134" w:type="dxa"/>
            <w:tcBorders>
              <w:left w:val="single" w:sz="12" w:space="0" w:color="auto"/>
              <w:bottom w:val="single" w:sz="6" w:space="0" w:color="auto"/>
              <w:right w:val="single" w:sz="12" w:space="0" w:color="auto"/>
            </w:tcBorders>
          </w:tcPr>
          <w:p w:rsidR="005318DD" w:rsidRPr="005318DD" w:rsidRDefault="00AD077B" w:rsidP="00AD077B">
            <w:pPr>
              <w:jc w:val="center"/>
              <w:rPr>
                <w:rFonts w:asciiTheme="majorHAnsi" w:hAnsiTheme="majorHAnsi"/>
                <w:b/>
                <w:snapToGrid w:val="0"/>
                <w:color w:val="000000"/>
                <w:szCs w:val="22"/>
              </w:rPr>
            </w:pPr>
            <w:r>
              <w:rPr>
                <w:rFonts w:asciiTheme="majorHAnsi" w:hAnsiTheme="majorHAnsi"/>
                <w:b/>
                <w:snapToGrid w:val="0"/>
                <w:color w:val="000000"/>
                <w:sz w:val="22"/>
                <w:szCs w:val="22"/>
              </w:rPr>
              <w:t>276 028</w:t>
            </w: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Excédent brut d'exploitation</w:t>
            </w:r>
          </w:p>
        </w:tc>
        <w:tc>
          <w:tcPr>
            <w:tcW w:w="992" w:type="dxa"/>
            <w:tcBorders>
              <w:left w:val="single" w:sz="12" w:space="0" w:color="auto"/>
              <w:right w:val="single" w:sz="12" w:space="0" w:color="auto"/>
            </w:tcBorders>
          </w:tcPr>
          <w:p w:rsidR="005318DD" w:rsidRPr="004B1947" w:rsidRDefault="00AD077B" w:rsidP="00C3392F">
            <w:pPr>
              <w:jc w:val="right"/>
              <w:rPr>
                <w:rFonts w:asciiTheme="majorHAnsi" w:hAnsiTheme="majorHAnsi"/>
                <w:snapToGrid w:val="0"/>
                <w:color w:val="000000"/>
                <w:sz w:val="20"/>
              </w:rPr>
            </w:pPr>
            <w:r>
              <w:rPr>
                <w:rFonts w:asciiTheme="majorHAnsi" w:hAnsiTheme="majorHAnsi"/>
                <w:snapToGrid w:val="0"/>
                <w:color w:val="000000"/>
                <w:sz w:val="20"/>
              </w:rPr>
              <w:t>276 028</w:t>
            </w:r>
          </w:p>
        </w:tc>
        <w:tc>
          <w:tcPr>
            <w:tcW w:w="3827"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ou Insuffisance brute d'exploitation</w:t>
            </w:r>
          </w:p>
        </w:tc>
        <w:tc>
          <w:tcPr>
            <w:tcW w:w="993"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4D2CCE" w:rsidP="00C3392F">
            <w:pPr>
              <w:rPr>
                <w:rFonts w:asciiTheme="majorHAnsi" w:hAnsiTheme="majorHAnsi"/>
                <w:snapToGrid w:val="0"/>
                <w:color w:val="000000"/>
                <w:sz w:val="20"/>
              </w:rPr>
            </w:pPr>
            <w:r w:rsidRPr="004B1947">
              <w:rPr>
                <w:rFonts w:asciiTheme="majorHAnsi" w:hAnsiTheme="majorHAnsi"/>
                <w:snapToGrid w:val="0"/>
                <w:color w:val="000000"/>
                <w:sz w:val="20"/>
              </w:rPr>
              <w:t xml:space="preserve">Reprise </w:t>
            </w:r>
            <w:r w:rsidRPr="004D2CCE">
              <w:rPr>
                <w:rFonts w:asciiTheme="majorHAnsi" w:hAnsiTheme="majorHAnsi"/>
                <w:snapToGrid w:val="0"/>
                <w:color w:val="000000"/>
                <w:sz w:val="20"/>
              </w:rPr>
              <w:t>sur amortissements, dépréciations et provisions et transfert de charges</w:t>
            </w:r>
          </w:p>
        </w:tc>
        <w:tc>
          <w:tcPr>
            <w:tcW w:w="992" w:type="dxa"/>
            <w:tcBorders>
              <w:left w:val="single" w:sz="12" w:space="0" w:color="auto"/>
              <w:right w:val="single" w:sz="12" w:space="0" w:color="auto"/>
            </w:tcBorders>
          </w:tcPr>
          <w:p w:rsidR="005318DD" w:rsidRPr="004B1947" w:rsidRDefault="00AD077B" w:rsidP="00AD077B">
            <w:pPr>
              <w:jc w:val="right"/>
              <w:rPr>
                <w:rFonts w:asciiTheme="majorHAnsi" w:hAnsiTheme="majorHAnsi"/>
                <w:snapToGrid w:val="0"/>
                <w:color w:val="000000"/>
                <w:sz w:val="20"/>
              </w:rPr>
            </w:pPr>
            <w:r>
              <w:rPr>
                <w:rFonts w:asciiTheme="majorHAnsi" w:hAnsiTheme="majorHAnsi"/>
                <w:snapToGrid w:val="0"/>
                <w:color w:val="000000"/>
                <w:sz w:val="20"/>
              </w:rPr>
              <w:t>7 300</w:t>
            </w:r>
          </w:p>
        </w:tc>
        <w:tc>
          <w:tcPr>
            <w:tcW w:w="3827" w:type="dxa"/>
            <w:tcBorders>
              <w:left w:val="single" w:sz="12" w:space="0" w:color="auto"/>
              <w:right w:val="single" w:sz="12" w:space="0" w:color="auto"/>
            </w:tcBorders>
          </w:tcPr>
          <w:p w:rsidR="005318DD" w:rsidRPr="004B1947" w:rsidRDefault="005318DD" w:rsidP="00AD077B">
            <w:pPr>
              <w:rPr>
                <w:rFonts w:asciiTheme="majorHAnsi" w:hAnsiTheme="majorHAnsi"/>
                <w:snapToGrid w:val="0"/>
                <w:color w:val="000000"/>
                <w:sz w:val="20"/>
              </w:rPr>
            </w:pPr>
            <w:r w:rsidRPr="004B1947">
              <w:rPr>
                <w:rFonts w:asciiTheme="majorHAnsi" w:hAnsiTheme="majorHAnsi"/>
                <w:snapToGrid w:val="0"/>
                <w:color w:val="000000"/>
                <w:sz w:val="20"/>
              </w:rPr>
              <w:t>Dotations aux amortissements</w:t>
            </w:r>
            <w:r w:rsidR="00AD077B">
              <w:rPr>
                <w:rFonts w:asciiTheme="majorHAnsi" w:hAnsiTheme="majorHAnsi"/>
                <w:snapToGrid w:val="0"/>
                <w:color w:val="000000"/>
                <w:sz w:val="20"/>
              </w:rPr>
              <w:t xml:space="preserve">, dépréciations </w:t>
            </w:r>
            <w:r w:rsidRPr="004B1947">
              <w:rPr>
                <w:rFonts w:asciiTheme="majorHAnsi" w:hAnsiTheme="majorHAnsi"/>
                <w:snapToGrid w:val="0"/>
                <w:color w:val="000000"/>
                <w:sz w:val="20"/>
              </w:rPr>
              <w:t>et provisions</w:t>
            </w:r>
          </w:p>
        </w:tc>
        <w:tc>
          <w:tcPr>
            <w:tcW w:w="993" w:type="dxa"/>
            <w:tcBorders>
              <w:left w:val="single" w:sz="12" w:space="0" w:color="auto"/>
              <w:right w:val="single" w:sz="12" w:space="0" w:color="auto"/>
            </w:tcBorders>
          </w:tcPr>
          <w:p w:rsidR="005318DD" w:rsidRDefault="005318DD" w:rsidP="00C3392F">
            <w:pPr>
              <w:rPr>
                <w:rFonts w:asciiTheme="majorHAnsi" w:hAnsiTheme="majorHAnsi"/>
                <w:snapToGrid w:val="0"/>
                <w:color w:val="000000"/>
                <w:sz w:val="20"/>
              </w:rPr>
            </w:pPr>
          </w:p>
          <w:p w:rsidR="00B161BA" w:rsidRPr="004B1947" w:rsidRDefault="00B161BA" w:rsidP="00B161BA">
            <w:pPr>
              <w:jc w:val="right"/>
              <w:rPr>
                <w:rFonts w:asciiTheme="majorHAnsi" w:hAnsiTheme="majorHAnsi"/>
                <w:snapToGrid w:val="0"/>
                <w:color w:val="000000"/>
                <w:sz w:val="20"/>
              </w:rPr>
            </w:pPr>
            <w:r>
              <w:rPr>
                <w:rFonts w:asciiTheme="majorHAnsi" w:hAnsiTheme="majorHAnsi"/>
                <w:snapToGrid w:val="0"/>
                <w:color w:val="000000"/>
                <w:sz w:val="20"/>
              </w:rPr>
              <w:t>37 028</w:t>
            </w: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Autres produits</w:t>
            </w:r>
          </w:p>
        </w:tc>
        <w:tc>
          <w:tcPr>
            <w:tcW w:w="992" w:type="dxa"/>
            <w:tcBorders>
              <w:left w:val="single" w:sz="12" w:space="0" w:color="auto"/>
              <w:right w:val="single" w:sz="12" w:space="0" w:color="auto"/>
            </w:tcBorders>
          </w:tcPr>
          <w:p w:rsidR="005318DD" w:rsidRPr="004B1947" w:rsidRDefault="00AD077B" w:rsidP="00C3392F">
            <w:pPr>
              <w:jc w:val="right"/>
              <w:rPr>
                <w:rFonts w:asciiTheme="majorHAnsi" w:hAnsiTheme="majorHAnsi"/>
                <w:snapToGrid w:val="0"/>
                <w:color w:val="000000"/>
                <w:sz w:val="20"/>
              </w:rPr>
            </w:pPr>
            <w:r>
              <w:rPr>
                <w:rFonts w:asciiTheme="majorHAnsi" w:hAnsiTheme="majorHAnsi"/>
                <w:snapToGrid w:val="0"/>
                <w:color w:val="000000"/>
                <w:sz w:val="20"/>
              </w:rPr>
              <w:t>10 100</w:t>
            </w:r>
          </w:p>
        </w:tc>
        <w:tc>
          <w:tcPr>
            <w:tcW w:w="3827"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Autres charges</w:t>
            </w:r>
          </w:p>
        </w:tc>
        <w:tc>
          <w:tcPr>
            <w:tcW w:w="993" w:type="dxa"/>
            <w:tcBorders>
              <w:left w:val="single" w:sz="12" w:space="0" w:color="auto"/>
              <w:bottom w:val="dashSmallGap" w:sz="6" w:space="0" w:color="auto"/>
              <w:right w:val="single" w:sz="12" w:space="0" w:color="auto"/>
            </w:tcBorders>
          </w:tcPr>
          <w:p w:rsidR="005318DD" w:rsidRPr="004B1947" w:rsidRDefault="00B161BA" w:rsidP="00C3392F">
            <w:pPr>
              <w:jc w:val="right"/>
              <w:rPr>
                <w:rFonts w:asciiTheme="majorHAnsi" w:hAnsiTheme="majorHAnsi"/>
                <w:snapToGrid w:val="0"/>
                <w:color w:val="000000"/>
                <w:sz w:val="20"/>
              </w:rPr>
            </w:pPr>
            <w:r>
              <w:rPr>
                <w:rFonts w:asciiTheme="majorHAnsi" w:hAnsiTheme="majorHAnsi"/>
                <w:snapToGrid w:val="0"/>
                <w:color w:val="000000"/>
                <w:sz w:val="20"/>
              </w:rPr>
              <w:t>14 930</w:t>
            </w: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sidRPr="004B1947">
              <w:rPr>
                <w:rFonts w:asciiTheme="majorHAnsi" w:hAnsiTheme="majorHAnsi"/>
                <w:snapToGrid w:val="0"/>
                <w:color w:val="000000"/>
                <w:sz w:val="20"/>
              </w:rPr>
              <w:t>TOTAL</w:t>
            </w:r>
          </w:p>
        </w:tc>
        <w:tc>
          <w:tcPr>
            <w:tcW w:w="992" w:type="dxa"/>
            <w:tcBorders>
              <w:top w:val="dashSmallGap" w:sz="6" w:space="0" w:color="auto"/>
              <w:left w:val="single" w:sz="12" w:space="0" w:color="auto"/>
              <w:bottom w:val="single" w:sz="6" w:space="0" w:color="auto"/>
              <w:right w:val="single" w:sz="12" w:space="0" w:color="auto"/>
            </w:tcBorders>
          </w:tcPr>
          <w:p w:rsidR="005318DD" w:rsidRPr="004B1947" w:rsidRDefault="00B161BA" w:rsidP="00C3392F">
            <w:pPr>
              <w:jc w:val="right"/>
              <w:rPr>
                <w:rFonts w:asciiTheme="majorHAnsi" w:hAnsiTheme="majorHAnsi"/>
                <w:snapToGrid w:val="0"/>
                <w:color w:val="000000"/>
                <w:sz w:val="20"/>
              </w:rPr>
            </w:pPr>
            <w:r>
              <w:rPr>
                <w:rFonts w:asciiTheme="majorHAnsi" w:hAnsiTheme="majorHAnsi"/>
                <w:snapToGrid w:val="0"/>
                <w:color w:val="000000"/>
                <w:sz w:val="20"/>
              </w:rPr>
              <w:t>293 428</w:t>
            </w:r>
          </w:p>
        </w:tc>
        <w:tc>
          <w:tcPr>
            <w:tcW w:w="3827" w:type="dxa"/>
            <w:tcBorders>
              <w:left w:val="single" w:sz="12" w:space="0" w:color="auto"/>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sidRPr="004B1947">
              <w:rPr>
                <w:rFonts w:asciiTheme="majorHAnsi" w:hAnsiTheme="majorHAnsi"/>
                <w:snapToGrid w:val="0"/>
                <w:color w:val="000000"/>
                <w:sz w:val="20"/>
              </w:rPr>
              <w:t>TOTAL</w:t>
            </w:r>
          </w:p>
        </w:tc>
        <w:tc>
          <w:tcPr>
            <w:tcW w:w="993" w:type="dxa"/>
            <w:tcBorders>
              <w:left w:val="single" w:sz="12" w:space="0" w:color="auto"/>
              <w:bottom w:val="single" w:sz="6" w:space="0" w:color="auto"/>
              <w:right w:val="single" w:sz="12" w:space="0" w:color="auto"/>
            </w:tcBorders>
          </w:tcPr>
          <w:p w:rsidR="005318DD" w:rsidRPr="004B1947" w:rsidRDefault="00B161BA" w:rsidP="00C3392F">
            <w:pPr>
              <w:jc w:val="right"/>
              <w:rPr>
                <w:rFonts w:asciiTheme="majorHAnsi" w:hAnsiTheme="majorHAnsi"/>
                <w:snapToGrid w:val="0"/>
                <w:color w:val="000000"/>
                <w:sz w:val="20"/>
              </w:rPr>
            </w:pPr>
            <w:r>
              <w:rPr>
                <w:rFonts w:asciiTheme="majorHAnsi" w:hAnsiTheme="majorHAnsi"/>
                <w:snapToGrid w:val="0"/>
                <w:color w:val="000000"/>
                <w:sz w:val="20"/>
              </w:rPr>
              <w:t>51 958</w:t>
            </w:r>
          </w:p>
        </w:tc>
        <w:tc>
          <w:tcPr>
            <w:tcW w:w="3685" w:type="dxa"/>
            <w:tcBorders>
              <w:left w:val="single" w:sz="12" w:space="0" w:color="auto"/>
              <w:bottom w:val="single" w:sz="6"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Résultat d'exploitation (bénéfice ou perte)</w:t>
            </w:r>
          </w:p>
        </w:tc>
        <w:tc>
          <w:tcPr>
            <w:tcW w:w="1134" w:type="dxa"/>
            <w:tcBorders>
              <w:top w:val="dashSmallGap" w:sz="6" w:space="0" w:color="auto"/>
              <w:left w:val="single" w:sz="12" w:space="0" w:color="auto"/>
              <w:bottom w:val="single" w:sz="6" w:space="0" w:color="auto"/>
              <w:right w:val="single" w:sz="12" w:space="0" w:color="auto"/>
            </w:tcBorders>
          </w:tcPr>
          <w:p w:rsidR="005318DD" w:rsidRPr="005318DD" w:rsidRDefault="00B161BA" w:rsidP="00B161BA">
            <w:pPr>
              <w:jc w:val="center"/>
              <w:rPr>
                <w:rFonts w:asciiTheme="majorHAnsi" w:hAnsiTheme="majorHAnsi"/>
                <w:b/>
                <w:snapToGrid w:val="0"/>
                <w:color w:val="000000"/>
                <w:szCs w:val="22"/>
              </w:rPr>
            </w:pPr>
            <w:r>
              <w:rPr>
                <w:rFonts w:asciiTheme="majorHAnsi" w:hAnsiTheme="majorHAnsi"/>
                <w:b/>
                <w:snapToGrid w:val="0"/>
                <w:color w:val="000000"/>
                <w:sz w:val="22"/>
                <w:szCs w:val="22"/>
              </w:rPr>
              <w:t>241 470</w:t>
            </w: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Résultat d'exploitation</w:t>
            </w:r>
          </w:p>
        </w:tc>
        <w:tc>
          <w:tcPr>
            <w:tcW w:w="992" w:type="dxa"/>
            <w:tcBorders>
              <w:left w:val="single" w:sz="12" w:space="0" w:color="auto"/>
              <w:right w:val="single" w:sz="12" w:space="0" w:color="auto"/>
            </w:tcBorders>
          </w:tcPr>
          <w:p w:rsidR="005318DD" w:rsidRPr="004B1947" w:rsidRDefault="00B161BA" w:rsidP="00C3392F">
            <w:pPr>
              <w:jc w:val="right"/>
              <w:rPr>
                <w:rFonts w:asciiTheme="majorHAnsi" w:hAnsiTheme="majorHAnsi"/>
                <w:snapToGrid w:val="0"/>
                <w:color w:val="000000"/>
                <w:sz w:val="20"/>
              </w:rPr>
            </w:pPr>
            <w:r>
              <w:rPr>
                <w:rFonts w:asciiTheme="majorHAnsi" w:hAnsiTheme="majorHAnsi"/>
                <w:snapToGrid w:val="0"/>
                <w:color w:val="000000"/>
                <w:sz w:val="20"/>
              </w:rPr>
              <w:t>241 470</w:t>
            </w:r>
          </w:p>
        </w:tc>
        <w:tc>
          <w:tcPr>
            <w:tcW w:w="3827"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ou Résultat d'exploitation</w:t>
            </w:r>
          </w:p>
        </w:tc>
        <w:tc>
          <w:tcPr>
            <w:tcW w:w="993"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Quotes-parts de résultat / op, faites en commun</w:t>
            </w:r>
          </w:p>
        </w:tc>
        <w:tc>
          <w:tcPr>
            <w:tcW w:w="992"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p>
        </w:tc>
        <w:tc>
          <w:tcPr>
            <w:tcW w:w="3827"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Quotes-parts de résultat : / op, faites en commun</w:t>
            </w:r>
          </w:p>
        </w:tc>
        <w:tc>
          <w:tcPr>
            <w:tcW w:w="993"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Produits financiers</w:t>
            </w:r>
          </w:p>
        </w:tc>
        <w:tc>
          <w:tcPr>
            <w:tcW w:w="992" w:type="dxa"/>
            <w:tcBorders>
              <w:left w:val="single" w:sz="12" w:space="0" w:color="auto"/>
              <w:right w:val="single" w:sz="12" w:space="0" w:color="auto"/>
            </w:tcBorders>
          </w:tcPr>
          <w:p w:rsidR="005318DD" w:rsidRPr="004B1947" w:rsidRDefault="00B161BA" w:rsidP="00C3392F">
            <w:pPr>
              <w:jc w:val="right"/>
              <w:rPr>
                <w:rFonts w:asciiTheme="majorHAnsi" w:hAnsiTheme="majorHAnsi"/>
                <w:snapToGrid w:val="0"/>
                <w:color w:val="000000"/>
                <w:sz w:val="20"/>
              </w:rPr>
            </w:pPr>
            <w:r>
              <w:rPr>
                <w:rFonts w:asciiTheme="majorHAnsi" w:hAnsiTheme="majorHAnsi"/>
                <w:snapToGrid w:val="0"/>
                <w:color w:val="000000"/>
                <w:sz w:val="20"/>
              </w:rPr>
              <w:t>1 930</w:t>
            </w:r>
          </w:p>
        </w:tc>
        <w:tc>
          <w:tcPr>
            <w:tcW w:w="3827"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Charges financières</w:t>
            </w:r>
          </w:p>
        </w:tc>
        <w:tc>
          <w:tcPr>
            <w:tcW w:w="993" w:type="dxa"/>
            <w:tcBorders>
              <w:left w:val="single" w:sz="12" w:space="0" w:color="auto"/>
              <w:right w:val="single" w:sz="12" w:space="0" w:color="auto"/>
            </w:tcBorders>
          </w:tcPr>
          <w:p w:rsidR="005318DD" w:rsidRPr="004B1947" w:rsidRDefault="00B161BA" w:rsidP="00C3392F">
            <w:pPr>
              <w:jc w:val="right"/>
              <w:rPr>
                <w:rFonts w:asciiTheme="majorHAnsi" w:hAnsiTheme="majorHAnsi"/>
                <w:snapToGrid w:val="0"/>
                <w:color w:val="000000"/>
                <w:sz w:val="20"/>
              </w:rPr>
            </w:pPr>
            <w:r>
              <w:rPr>
                <w:rFonts w:asciiTheme="majorHAnsi" w:hAnsiTheme="majorHAnsi"/>
                <w:snapToGrid w:val="0"/>
                <w:color w:val="000000"/>
                <w:sz w:val="20"/>
              </w:rPr>
              <w:t>31 740</w:t>
            </w: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bottom w:val="dotted"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sidRPr="004B1947">
              <w:rPr>
                <w:rFonts w:asciiTheme="majorHAnsi" w:hAnsiTheme="majorHAnsi"/>
                <w:snapToGrid w:val="0"/>
                <w:color w:val="000000"/>
                <w:sz w:val="20"/>
              </w:rPr>
              <w:t>TOTAL</w:t>
            </w:r>
          </w:p>
        </w:tc>
        <w:tc>
          <w:tcPr>
            <w:tcW w:w="992" w:type="dxa"/>
            <w:tcBorders>
              <w:top w:val="dashSmallGap" w:sz="6" w:space="0" w:color="auto"/>
              <w:left w:val="single" w:sz="12" w:space="0" w:color="auto"/>
              <w:bottom w:val="single" w:sz="6" w:space="0" w:color="auto"/>
              <w:right w:val="single" w:sz="12" w:space="0" w:color="auto"/>
            </w:tcBorders>
          </w:tcPr>
          <w:p w:rsidR="005318DD" w:rsidRPr="004B1947" w:rsidRDefault="00B161BA" w:rsidP="00C3392F">
            <w:pPr>
              <w:jc w:val="right"/>
              <w:rPr>
                <w:rFonts w:asciiTheme="majorHAnsi" w:hAnsiTheme="majorHAnsi"/>
                <w:snapToGrid w:val="0"/>
                <w:color w:val="000000"/>
                <w:sz w:val="20"/>
              </w:rPr>
            </w:pPr>
            <w:r>
              <w:rPr>
                <w:rFonts w:asciiTheme="majorHAnsi" w:hAnsiTheme="majorHAnsi"/>
                <w:snapToGrid w:val="0"/>
                <w:color w:val="000000"/>
                <w:sz w:val="20"/>
              </w:rPr>
              <w:t>243 400</w:t>
            </w:r>
          </w:p>
        </w:tc>
        <w:tc>
          <w:tcPr>
            <w:tcW w:w="3827" w:type="dxa"/>
            <w:tcBorders>
              <w:left w:val="single" w:sz="12" w:space="0" w:color="auto"/>
              <w:bottom w:val="dotted"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sidRPr="004B1947">
              <w:rPr>
                <w:rFonts w:asciiTheme="majorHAnsi" w:hAnsiTheme="majorHAnsi"/>
                <w:snapToGrid w:val="0"/>
                <w:color w:val="000000"/>
                <w:sz w:val="20"/>
              </w:rPr>
              <w:t>TOTAL</w:t>
            </w:r>
          </w:p>
        </w:tc>
        <w:tc>
          <w:tcPr>
            <w:tcW w:w="993" w:type="dxa"/>
            <w:tcBorders>
              <w:top w:val="dashSmallGap" w:sz="6" w:space="0" w:color="auto"/>
              <w:left w:val="single" w:sz="12" w:space="0" w:color="auto"/>
              <w:right w:val="single" w:sz="12" w:space="0" w:color="auto"/>
            </w:tcBorders>
          </w:tcPr>
          <w:p w:rsidR="005318DD" w:rsidRPr="004B1947" w:rsidRDefault="00B161BA" w:rsidP="00C3392F">
            <w:pPr>
              <w:jc w:val="right"/>
              <w:rPr>
                <w:rFonts w:asciiTheme="majorHAnsi" w:hAnsiTheme="majorHAnsi"/>
                <w:snapToGrid w:val="0"/>
                <w:color w:val="000000"/>
                <w:sz w:val="20"/>
              </w:rPr>
            </w:pPr>
            <w:r>
              <w:rPr>
                <w:rFonts w:asciiTheme="majorHAnsi" w:hAnsiTheme="majorHAnsi"/>
                <w:snapToGrid w:val="0"/>
                <w:color w:val="000000"/>
                <w:sz w:val="20"/>
              </w:rPr>
              <w:t>31 740</w:t>
            </w:r>
          </w:p>
        </w:tc>
        <w:tc>
          <w:tcPr>
            <w:tcW w:w="3685"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Résultat courant avant impôts (bénéfice ou perte)</w:t>
            </w:r>
          </w:p>
        </w:tc>
        <w:tc>
          <w:tcPr>
            <w:tcW w:w="1134" w:type="dxa"/>
            <w:tcBorders>
              <w:left w:val="single" w:sz="12" w:space="0" w:color="auto"/>
              <w:right w:val="single" w:sz="12" w:space="0" w:color="auto"/>
            </w:tcBorders>
          </w:tcPr>
          <w:p w:rsidR="005318DD" w:rsidRPr="005318DD" w:rsidRDefault="00B161BA" w:rsidP="00B161BA">
            <w:pPr>
              <w:jc w:val="center"/>
              <w:rPr>
                <w:rFonts w:asciiTheme="majorHAnsi" w:hAnsiTheme="majorHAnsi"/>
                <w:b/>
                <w:snapToGrid w:val="0"/>
                <w:color w:val="000000"/>
                <w:szCs w:val="22"/>
              </w:rPr>
            </w:pPr>
            <w:r>
              <w:rPr>
                <w:rFonts w:asciiTheme="majorHAnsi" w:hAnsiTheme="majorHAnsi"/>
                <w:b/>
                <w:snapToGrid w:val="0"/>
                <w:color w:val="000000"/>
                <w:sz w:val="22"/>
                <w:szCs w:val="22"/>
              </w:rPr>
              <w:t>211 660</w:t>
            </w:r>
          </w:p>
        </w:tc>
      </w:tr>
      <w:tr w:rsidR="005318DD" w:rsidRPr="009162A7" w:rsidTr="00C3392F">
        <w:trPr>
          <w:trHeight w:val="248"/>
        </w:trPr>
        <w:tc>
          <w:tcPr>
            <w:tcW w:w="3716" w:type="dxa"/>
            <w:tcBorders>
              <w:top w:val="dotted" w:sz="6" w:space="0" w:color="auto"/>
              <w:left w:val="single" w:sz="12" w:space="0" w:color="000000" w:themeColor="text1"/>
              <w:bottom w:val="single" w:sz="6"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Produits exceptionnels</w:t>
            </w:r>
          </w:p>
        </w:tc>
        <w:tc>
          <w:tcPr>
            <w:tcW w:w="992" w:type="dxa"/>
            <w:tcBorders>
              <w:top w:val="dotted" w:sz="6" w:space="0" w:color="auto"/>
              <w:left w:val="single" w:sz="12" w:space="0" w:color="auto"/>
              <w:bottom w:val="single" w:sz="6" w:space="0" w:color="auto"/>
              <w:right w:val="single" w:sz="12" w:space="0" w:color="auto"/>
            </w:tcBorders>
          </w:tcPr>
          <w:p w:rsidR="005318DD" w:rsidRPr="004B1947" w:rsidRDefault="00B161BA" w:rsidP="00C3392F">
            <w:pPr>
              <w:jc w:val="right"/>
              <w:rPr>
                <w:rFonts w:asciiTheme="majorHAnsi" w:hAnsiTheme="majorHAnsi"/>
                <w:snapToGrid w:val="0"/>
                <w:color w:val="000000"/>
                <w:sz w:val="20"/>
              </w:rPr>
            </w:pPr>
            <w:r>
              <w:rPr>
                <w:rFonts w:asciiTheme="majorHAnsi" w:hAnsiTheme="majorHAnsi"/>
                <w:snapToGrid w:val="0"/>
                <w:color w:val="000000"/>
                <w:sz w:val="20"/>
              </w:rPr>
              <w:t>78 400</w:t>
            </w:r>
          </w:p>
        </w:tc>
        <w:tc>
          <w:tcPr>
            <w:tcW w:w="3827" w:type="dxa"/>
            <w:tcBorders>
              <w:top w:val="dotted" w:sz="6" w:space="0" w:color="auto"/>
              <w:left w:val="single" w:sz="12" w:space="0" w:color="auto"/>
              <w:bottom w:val="single" w:sz="6"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Charges exceptionnelles</w:t>
            </w:r>
          </w:p>
        </w:tc>
        <w:tc>
          <w:tcPr>
            <w:tcW w:w="993" w:type="dxa"/>
            <w:tcBorders>
              <w:top w:val="dotted" w:sz="6" w:space="0" w:color="auto"/>
              <w:left w:val="single" w:sz="12" w:space="0" w:color="auto"/>
              <w:bottom w:val="single" w:sz="6" w:space="0" w:color="auto"/>
              <w:right w:val="single" w:sz="12" w:space="0" w:color="auto"/>
            </w:tcBorders>
          </w:tcPr>
          <w:p w:rsidR="005318DD" w:rsidRPr="004B1947" w:rsidRDefault="00B161BA" w:rsidP="00B161BA">
            <w:pPr>
              <w:jc w:val="right"/>
              <w:rPr>
                <w:rFonts w:asciiTheme="majorHAnsi" w:hAnsiTheme="majorHAnsi"/>
                <w:snapToGrid w:val="0"/>
                <w:color w:val="000000"/>
                <w:sz w:val="20"/>
              </w:rPr>
            </w:pPr>
            <w:r>
              <w:rPr>
                <w:rFonts w:asciiTheme="majorHAnsi" w:hAnsiTheme="majorHAnsi"/>
                <w:snapToGrid w:val="0"/>
                <w:color w:val="000000"/>
                <w:sz w:val="20"/>
              </w:rPr>
              <w:t>70 540</w:t>
            </w:r>
          </w:p>
        </w:tc>
        <w:tc>
          <w:tcPr>
            <w:tcW w:w="3685" w:type="dxa"/>
            <w:tcBorders>
              <w:top w:val="dotted" w:sz="6" w:space="0" w:color="auto"/>
              <w:left w:val="single" w:sz="12" w:space="0" w:color="auto"/>
              <w:bottom w:val="single" w:sz="6"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Résultat exceptionnel (bénéfice ou perte)</w:t>
            </w:r>
          </w:p>
        </w:tc>
        <w:tc>
          <w:tcPr>
            <w:tcW w:w="1134" w:type="dxa"/>
            <w:tcBorders>
              <w:top w:val="dotted" w:sz="6" w:space="0" w:color="auto"/>
              <w:left w:val="single" w:sz="12" w:space="0" w:color="auto"/>
              <w:bottom w:val="single" w:sz="6" w:space="0" w:color="auto"/>
              <w:right w:val="single" w:sz="12" w:space="0" w:color="auto"/>
            </w:tcBorders>
          </w:tcPr>
          <w:p w:rsidR="005318DD" w:rsidRPr="005318DD" w:rsidRDefault="00B161BA" w:rsidP="00B161BA">
            <w:pPr>
              <w:jc w:val="center"/>
              <w:rPr>
                <w:rFonts w:asciiTheme="majorHAnsi" w:hAnsiTheme="majorHAnsi"/>
                <w:b/>
                <w:snapToGrid w:val="0"/>
                <w:color w:val="000000"/>
                <w:szCs w:val="22"/>
              </w:rPr>
            </w:pPr>
            <w:r>
              <w:rPr>
                <w:rFonts w:asciiTheme="majorHAnsi" w:hAnsiTheme="majorHAnsi"/>
                <w:b/>
                <w:snapToGrid w:val="0"/>
                <w:color w:val="000000"/>
                <w:sz w:val="22"/>
                <w:szCs w:val="22"/>
              </w:rPr>
              <w:t>7 860</w:t>
            </w: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Résultat courant avant impôts</w:t>
            </w:r>
          </w:p>
        </w:tc>
        <w:tc>
          <w:tcPr>
            <w:tcW w:w="992" w:type="dxa"/>
            <w:tcBorders>
              <w:left w:val="single" w:sz="12" w:space="0" w:color="auto"/>
              <w:right w:val="single" w:sz="12" w:space="0" w:color="auto"/>
            </w:tcBorders>
          </w:tcPr>
          <w:p w:rsidR="005318DD" w:rsidRPr="004B1947" w:rsidRDefault="00B161BA" w:rsidP="00C3392F">
            <w:pPr>
              <w:jc w:val="right"/>
              <w:rPr>
                <w:rFonts w:asciiTheme="majorHAnsi" w:hAnsiTheme="majorHAnsi"/>
                <w:snapToGrid w:val="0"/>
                <w:color w:val="000000"/>
                <w:sz w:val="20"/>
              </w:rPr>
            </w:pPr>
            <w:r>
              <w:rPr>
                <w:rFonts w:asciiTheme="majorHAnsi" w:hAnsiTheme="majorHAnsi"/>
                <w:snapToGrid w:val="0"/>
                <w:color w:val="000000"/>
                <w:sz w:val="20"/>
              </w:rPr>
              <w:t>211 660</w:t>
            </w:r>
          </w:p>
        </w:tc>
        <w:tc>
          <w:tcPr>
            <w:tcW w:w="3827"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ou Résultat courant avant impôts</w:t>
            </w:r>
          </w:p>
        </w:tc>
        <w:tc>
          <w:tcPr>
            <w:tcW w:w="993"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Résultat exceptionnel</w:t>
            </w:r>
          </w:p>
        </w:tc>
        <w:tc>
          <w:tcPr>
            <w:tcW w:w="992" w:type="dxa"/>
            <w:tcBorders>
              <w:left w:val="single" w:sz="12" w:space="0" w:color="auto"/>
              <w:right w:val="single" w:sz="12" w:space="0" w:color="auto"/>
            </w:tcBorders>
          </w:tcPr>
          <w:p w:rsidR="005318DD" w:rsidRPr="004B1947" w:rsidRDefault="00B161BA" w:rsidP="00C3392F">
            <w:pPr>
              <w:jc w:val="right"/>
              <w:rPr>
                <w:rFonts w:asciiTheme="majorHAnsi" w:hAnsiTheme="majorHAnsi"/>
                <w:snapToGrid w:val="0"/>
                <w:color w:val="000000"/>
                <w:sz w:val="20"/>
              </w:rPr>
            </w:pPr>
            <w:r>
              <w:rPr>
                <w:rFonts w:asciiTheme="majorHAnsi" w:hAnsiTheme="majorHAnsi"/>
                <w:snapToGrid w:val="0"/>
                <w:color w:val="000000"/>
                <w:sz w:val="20"/>
              </w:rPr>
              <w:t>7 860</w:t>
            </w:r>
          </w:p>
        </w:tc>
        <w:tc>
          <w:tcPr>
            <w:tcW w:w="3827"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ou Résultat exceptionnel</w:t>
            </w:r>
          </w:p>
        </w:tc>
        <w:tc>
          <w:tcPr>
            <w:tcW w:w="993"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992"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827"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Participation des salariés</w:t>
            </w:r>
          </w:p>
        </w:tc>
        <w:tc>
          <w:tcPr>
            <w:tcW w:w="993"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992"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827" w:type="dxa"/>
            <w:tcBorders>
              <w:left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Impôts sur les bénéfices</w:t>
            </w:r>
          </w:p>
        </w:tc>
        <w:tc>
          <w:tcPr>
            <w:tcW w:w="993"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3685" w:type="dxa"/>
            <w:tcBorders>
              <w:left w:val="single" w:sz="12"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p>
        </w:tc>
        <w:tc>
          <w:tcPr>
            <w:tcW w:w="1134" w:type="dxa"/>
            <w:tcBorders>
              <w:left w:val="single" w:sz="12" w:space="0" w:color="auto"/>
              <w:right w:val="single" w:sz="12" w:space="0" w:color="auto"/>
            </w:tcBorders>
          </w:tcPr>
          <w:p w:rsidR="005318DD" w:rsidRPr="005318DD" w:rsidRDefault="005318DD" w:rsidP="00C3392F">
            <w:pPr>
              <w:jc w:val="right"/>
              <w:rPr>
                <w:rFonts w:asciiTheme="majorHAnsi" w:hAnsiTheme="majorHAnsi"/>
                <w:b/>
                <w:snapToGrid w:val="0"/>
                <w:color w:val="000000"/>
                <w:szCs w:val="22"/>
              </w:rPr>
            </w:pPr>
          </w:p>
        </w:tc>
      </w:tr>
      <w:tr w:rsidR="005318DD" w:rsidRPr="009162A7" w:rsidTr="00C3392F">
        <w:trPr>
          <w:trHeight w:val="248"/>
        </w:trPr>
        <w:tc>
          <w:tcPr>
            <w:tcW w:w="3716" w:type="dxa"/>
            <w:tcBorders>
              <w:left w:val="single" w:sz="12" w:space="0" w:color="000000" w:themeColor="text1"/>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sidRPr="004B1947">
              <w:rPr>
                <w:rFonts w:asciiTheme="majorHAnsi" w:hAnsiTheme="majorHAnsi"/>
                <w:snapToGrid w:val="0"/>
                <w:color w:val="000000"/>
                <w:sz w:val="20"/>
              </w:rPr>
              <w:t>TOTAL</w:t>
            </w:r>
          </w:p>
        </w:tc>
        <w:tc>
          <w:tcPr>
            <w:tcW w:w="992" w:type="dxa"/>
            <w:tcBorders>
              <w:top w:val="dashSmallGap" w:sz="6" w:space="0" w:color="auto"/>
              <w:left w:val="single" w:sz="12" w:space="0" w:color="auto"/>
              <w:bottom w:val="single" w:sz="6" w:space="0" w:color="auto"/>
              <w:right w:val="single" w:sz="12" w:space="0" w:color="auto"/>
            </w:tcBorders>
          </w:tcPr>
          <w:p w:rsidR="005318DD" w:rsidRPr="004B1947" w:rsidRDefault="00B161BA" w:rsidP="00C3392F">
            <w:pPr>
              <w:jc w:val="right"/>
              <w:rPr>
                <w:rFonts w:asciiTheme="majorHAnsi" w:hAnsiTheme="majorHAnsi"/>
                <w:snapToGrid w:val="0"/>
                <w:color w:val="000000"/>
                <w:sz w:val="20"/>
              </w:rPr>
            </w:pPr>
            <w:r>
              <w:rPr>
                <w:rFonts w:asciiTheme="majorHAnsi" w:hAnsiTheme="majorHAnsi"/>
                <w:snapToGrid w:val="0"/>
                <w:color w:val="000000"/>
                <w:sz w:val="20"/>
              </w:rPr>
              <w:t>219 520</w:t>
            </w:r>
          </w:p>
        </w:tc>
        <w:tc>
          <w:tcPr>
            <w:tcW w:w="3827" w:type="dxa"/>
            <w:tcBorders>
              <w:left w:val="single" w:sz="12" w:space="0" w:color="auto"/>
              <w:bottom w:val="single" w:sz="6" w:space="0" w:color="auto"/>
              <w:right w:val="single" w:sz="12" w:space="0" w:color="auto"/>
            </w:tcBorders>
          </w:tcPr>
          <w:p w:rsidR="005318DD" w:rsidRPr="004B1947" w:rsidRDefault="005318DD" w:rsidP="00C3392F">
            <w:pPr>
              <w:jc w:val="right"/>
              <w:rPr>
                <w:rFonts w:asciiTheme="majorHAnsi" w:hAnsiTheme="majorHAnsi"/>
                <w:snapToGrid w:val="0"/>
                <w:color w:val="000000"/>
                <w:sz w:val="20"/>
              </w:rPr>
            </w:pPr>
            <w:r w:rsidRPr="004B1947">
              <w:rPr>
                <w:rFonts w:asciiTheme="majorHAnsi" w:hAnsiTheme="majorHAnsi"/>
                <w:snapToGrid w:val="0"/>
                <w:color w:val="000000"/>
                <w:sz w:val="20"/>
              </w:rPr>
              <w:t>TOTAL</w:t>
            </w:r>
          </w:p>
        </w:tc>
        <w:tc>
          <w:tcPr>
            <w:tcW w:w="993" w:type="dxa"/>
            <w:tcBorders>
              <w:top w:val="dashSmallGap" w:sz="6" w:space="0" w:color="auto"/>
              <w:left w:val="single" w:sz="12" w:space="0" w:color="auto"/>
              <w:bottom w:val="single" w:sz="6" w:space="0" w:color="auto"/>
              <w:right w:val="single" w:sz="12" w:space="0" w:color="auto"/>
            </w:tcBorders>
          </w:tcPr>
          <w:p w:rsidR="005318DD" w:rsidRPr="004B1947" w:rsidRDefault="00B161BA" w:rsidP="00C3392F">
            <w:pPr>
              <w:jc w:val="right"/>
              <w:rPr>
                <w:rFonts w:asciiTheme="majorHAnsi" w:hAnsiTheme="majorHAnsi"/>
                <w:snapToGrid w:val="0"/>
                <w:color w:val="000000"/>
                <w:sz w:val="20"/>
              </w:rPr>
            </w:pPr>
            <w:r>
              <w:rPr>
                <w:rFonts w:asciiTheme="majorHAnsi" w:hAnsiTheme="majorHAnsi"/>
                <w:snapToGrid w:val="0"/>
                <w:color w:val="000000"/>
                <w:sz w:val="20"/>
              </w:rPr>
              <w:t>0</w:t>
            </w:r>
          </w:p>
        </w:tc>
        <w:tc>
          <w:tcPr>
            <w:tcW w:w="3685" w:type="dxa"/>
            <w:tcBorders>
              <w:left w:val="single" w:sz="12" w:space="0" w:color="auto"/>
              <w:bottom w:val="single" w:sz="6"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Résultat de l'exercice (bénéfice ou perte)</w:t>
            </w:r>
          </w:p>
        </w:tc>
        <w:tc>
          <w:tcPr>
            <w:tcW w:w="1134" w:type="dxa"/>
            <w:tcBorders>
              <w:top w:val="dashSmallGap" w:sz="6" w:space="0" w:color="auto"/>
              <w:left w:val="single" w:sz="12" w:space="0" w:color="auto"/>
              <w:bottom w:val="single" w:sz="6" w:space="0" w:color="auto"/>
              <w:right w:val="single" w:sz="12" w:space="0" w:color="auto"/>
            </w:tcBorders>
          </w:tcPr>
          <w:p w:rsidR="005318DD" w:rsidRPr="005318DD" w:rsidRDefault="00B161BA" w:rsidP="00B161BA">
            <w:pPr>
              <w:jc w:val="center"/>
              <w:rPr>
                <w:rFonts w:asciiTheme="majorHAnsi" w:hAnsiTheme="majorHAnsi"/>
                <w:b/>
                <w:snapToGrid w:val="0"/>
                <w:color w:val="000000"/>
                <w:szCs w:val="22"/>
              </w:rPr>
            </w:pPr>
            <w:r>
              <w:rPr>
                <w:rFonts w:asciiTheme="majorHAnsi" w:hAnsiTheme="majorHAnsi"/>
                <w:b/>
                <w:snapToGrid w:val="0"/>
                <w:color w:val="000000"/>
                <w:sz w:val="22"/>
                <w:szCs w:val="22"/>
              </w:rPr>
              <w:t>219 520</w:t>
            </w:r>
          </w:p>
        </w:tc>
      </w:tr>
      <w:tr w:rsidR="005318DD" w:rsidRPr="009162A7" w:rsidTr="00C3392F">
        <w:trPr>
          <w:trHeight w:val="256"/>
        </w:trPr>
        <w:tc>
          <w:tcPr>
            <w:tcW w:w="3716" w:type="dxa"/>
            <w:tcBorders>
              <w:top w:val="single" w:sz="6" w:space="0" w:color="auto"/>
              <w:left w:val="single" w:sz="12" w:space="0" w:color="000000" w:themeColor="text1"/>
              <w:bottom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Produits des cessions d'éléments d'actif</w:t>
            </w:r>
          </w:p>
        </w:tc>
        <w:tc>
          <w:tcPr>
            <w:tcW w:w="992" w:type="dxa"/>
            <w:tcBorders>
              <w:top w:val="single" w:sz="6" w:space="0" w:color="auto"/>
              <w:left w:val="single" w:sz="12" w:space="0" w:color="auto"/>
              <w:bottom w:val="single" w:sz="12" w:space="0" w:color="auto"/>
              <w:right w:val="single" w:sz="12" w:space="0" w:color="auto"/>
            </w:tcBorders>
          </w:tcPr>
          <w:p w:rsidR="005318DD" w:rsidRPr="004B1947" w:rsidRDefault="00B161BA" w:rsidP="00C3392F">
            <w:pPr>
              <w:jc w:val="right"/>
              <w:rPr>
                <w:rFonts w:asciiTheme="majorHAnsi" w:hAnsiTheme="majorHAnsi"/>
                <w:snapToGrid w:val="0"/>
                <w:color w:val="000000"/>
                <w:sz w:val="20"/>
              </w:rPr>
            </w:pPr>
            <w:r>
              <w:rPr>
                <w:rFonts w:asciiTheme="majorHAnsi" w:hAnsiTheme="majorHAnsi"/>
                <w:snapToGrid w:val="0"/>
                <w:color w:val="000000"/>
                <w:sz w:val="20"/>
              </w:rPr>
              <w:t>78 400</w:t>
            </w:r>
          </w:p>
        </w:tc>
        <w:tc>
          <w:tcPr>
            <w:tcW w:w="3827" w:type="dxa"/>
            <w:tcBorders>
              <w:top w:val="single" w:sz="6" w:space="0" w:color="auto"/>
              <w:left w:val="single" w:sz="12" w:space="0" w:color="auto"/>
              <w:bottom w:val="single" w:sz="12" w:space="0" w:color="auto"/>
              <w:right w:val="single" w:sz="12" w:space="0" w:color="auto"/>
            </w:tcBorders>
          </w:tcPr>
          <w:p w:rsidR="005318DD" w:rsidRPr="004B1947" w:rsidRDefault="005318DD" w:rsidP="00C3392F">
            <w:pPr>
              <w:rPr>
                <w:rFonts w:asciiTheme="majorHAnsi" w:hAnsiTheme="majorHAnsi"/>
                <w:snapToGrid w:val="0"/>
                <w:color w:val="000000"/>
                <w:sz w:val="20"/>
              </w:rPr>
            </w:pPr>
            <w:r w:rsidRPr="004B1947">
              <w:rPr>
                <w:rFonts w:asciiTheme="majorHAnsi" w:hAnsiTheme="majorHAnsi"/>
                <w:snapToGrid w:val="0"/>
                <w:color w:val="000000"/>
                <w:sz w:val="20"/>
              </w:rPr>
              <w:t>Valeur comptable des éléments cédés</w:t>
            </w:r>
          </w:p>
        </w:tc>
        <w:tc>
          <w:tcPr>
            <w:tcW w:w="993" w:type="dxa"/>
            <w:tcBorders>
              <w:top w:val="single" w:sz="6" w:space="0" w:color="auto"/>
              <w:left w:val="single" w:sz="12" w:space="0" w:color="auto"/>
              <w:bottom w:val="single" w:sz="12" w:space="0" w:color="auto"/>
              <w:right w:val="single" w:sz="12" w:space="0" w:color="auto"/>
            </w:tcBorders>
          </w:tcPr>
          <w:p w:rsidR="005318DD" w:rsidRPr="004B1947" w:rsidRDefault="00B161BA" w:rsidP="00C3392F">
            <w:pPr>
              <w:jc w:val="right"/>
              <w:rPr>
                <w:rFonts w:asciiTheme="majorHAnsi" w:hAnsiTheme="majorHAnsi"/>
                <w:snapToGrid w:val="0"/>
                <w:color w:val="000000"/>
                <w:sz w:val="20"/>
              </w:rPr>
            </w:pPr>
            <w:r>
              <w:rPr>
                <w:rFonts w:asciiTheme="majorHAnsi" w:hAnsiTheme="majorHAnsi"/>
                <w:snapToGrid w:val="0"/>
                <w:color w:val="000000"/>
                <w:sz w:val="20"/>
              </w:rPr>
              <w:t>57 200</w:t>
            </w:r>
          </w:p>
        </w:tc>
        <w:tc>
          <w:tcPr>
            <w:tcW w:w="3685" w:type="dxa"/>
            <w:tcBorders>
              <w:top w:val="single" w:sz="6" w:space="0" w:color="auto"/>
              <w:left w:val="single" w:sz="12" w:space="0" w:color="auto"/>
              <w:bottom w:val="single" w:sz="12" w:space="0" w:color="auto"/>
              <w:right w:val="single" w:sz="12" w:space="0" w:color="auto"/>
            </w:tcBorders>
          </w:tcPr>
          <w:p w:rsidR="005318DD" w:rsidRPr="004B1947" w:rsidRDefault="005318DD" w:rsidP="00D0542E">
            <w:pPr>
              <w:rPr>
                <w:rFonts w:asciiTheme="majorHAnsi" w:hAnsiTheme="majorHAnsi"/>
                <w:snapToGrid w:val="0"/>
                <w:color w:val="000000"/>
                <w:sz w:val="20"/>
              </w:rPr>
            </w:pPr>
            <w:r w:rsidRPr="004B1947">
              <w:rPr>
                <w:rFonts w:asciiTheme="majorHAnsi" w:hAnsiTheme="majorHAnsi"/>
                <w:snapToGrid w:val="0"/>
                <w:color w:val="000000"/>
                <w:sz w:val="20"/>
              </w:rPr>
              <w:t>Plus</w:t>
            </w:r>
            <w:r>
              <w:rPr>
                <w:rFonts w:asciiTheme="majorHAnsi" w:hAnsiTheme="majorHAnsi"/>
                <w:snapToGrid w:val="0"/>
                <w:color w:val="000000"/>
                <w:sz w:val="20"/>
              </w:rPr>
              <w:t>-values</w:t>
            </w:r>
            <w:r w:rsidRPr="004B1947">
              <w:rPr>
                <w:rFonts w:asciiTheme="majorHAnsi" w:hAnsiTheme="majorHAnsi"/>
                <w:snapToGrid w:val="0"/>
                <w:color w:val="000000"/>
                <w:sz w:val="20"/>
              </w:rPr>
              <w:t xml:space="preserve"> et moins</w:t>
            </w:r>
            <w:r w:rsidR="00D0542E">
              <w:rPr>
                <w:rFonts w:asciiTheme="majorHAnsi" w:hAnsiTheme="majorHAnsi"/>
                <w:snapToGrid w:val="0"/>
                <w:color w:val="000000"/>
                <w:sz w:val="20"/>
              </w:rPr>
              <w:t>-</w:t>
            </w:r>
            <w:r w:rsidRPr="004B1947">
              <w:rPr>
                <w:rFonts w:asciiTheme="majorHAnsi" w:hAnsiTheme="majorHAnsi"/>
                <w:snapToGrid w:val="0"/>
                <w:color w:val="000000"/>
                <w:sz w:val="20"/>
              </w:rPr>
              <w:t>values sur cessions d'éléments d'actif</w:t>
            </w:r>
          </w:p>
        </w:tc>
        <w:tc>
          <w:tcPr>
            <w:tcW w:w="1134" w:type="dxa"/>
            <w:tcBorders>
              <w:top w:val="single" w:sz="6" w:space="0" w:color="auto"/>
              <w:left w:val="single" w:sz="12" w:space="0" w:color="auto"/>
              <w:bottom w:val="single" w:sz="12" w:space="0" w:color="auto"/>
              <w:right w:val="single" w:sz="12" w:space="0" w:color="auto"/>
            </w:tcBorders>
          </w:tcPr>
          <w:p w:rsidR="005318DD" w:rsidRPr="005318DD" w:rsidRDefault="00B161BA" w:rsidP="00B161BA">
            <w:pPr>
              <w:ind w:left="-30"/>
              <w:jc w:val="center"/>
              <w:rPr>
                <w:rFonts w:asciiTheme="majorHAnsi" w:hAnsiTheme="majorHAnsi"/>
                <w:b/>
                <w:snapToGrid w:val="0"/>
                <w:color w:val="000000"/>
                <w:szCs w:val="22"/>
              </w:rPr>
            </w:pPr>
            <w:r>
              <w:rPr>
                <w:rFonts w:asciiTheme="majorHAnsi" w:hAnsiTheme="majorHAnsi"/>
                <w:b/>
                <w:snapToGrid w:val="0"/>
                <w:color w:val="000000"/>
                <w:sz w:val="22"/>
                <w:szCs w:val="22"/>
              </w:rPr>
              <w:t>21 200</w:t>
            </w:r>
          </w:p>
        </w:tc>
      </w:tr>
    </w:tbl>
    <w:p w:rsidR="00630A81" w:rsidRDefault="00630A81" w:rsidP="00630A81">
      <w:pPr>
        <w:suppressAutoHyphens w:val="0"/>
        <w:sectPr w:rsidR="00630A81" w:rsidSect="00630A81">
          <w:footnotePr>
            <w:pos w:val="beneathText"/>
          </w:footnotePr>
          <w:pgSz w:w="15840" w:h="12240" w:orient="landscape"/>
          <w:pgMar w:top="720" w:right="720" w:bottom="720" w:left="720" w:header="720" w:footer="720" w:gutter="0"/>
          <w:cols w:space="720"/>
          <w:docGrid w:linePitch="360"/>
        </w:sectPr>
      </w:pPr>
    </w:p>
    <w:p w:rsidR="00C3392F" w:rsidRPr="0030406A" w:rsidRDefault="00C3392F" w:rsidP="0030406A">
      <w:pPr>
        <w:suppressAutoHyphens w:val="0"/>
        <w:jc w:val="center"/>
      </w:pPr>
      <w:r w:rsidRPr="00432B63">
        <w:rPr>
          <w:rFonts w:ascii="Times New Roman" w:hAnsi="Times New Roman" w:cs="Times New Roman"/>
          <w:b/>
          <w:szCs w:val="24"/>
          <w:u w:val="single"/>
        </w:rPr>
        <w:lastRenderedPageBreak/>
        <w:t xml:space="preserve">Application 3 : Société </w:t>
      </w:r>
      <w:proofErr w:type="spellStart"/>
      <w:r w:rsidRPr="00432B63">
        <w:rPr>
          <w:rFonts w:ascii="Times New Roman" w:hAnsi="Times New Roman" w:cs="Times New Roman"/>
          <w:b/>
          <w:szCs w:val="24"/>
          <w:u w:val="single"/>
        </w:rPr>
        <w:t>Chassagne</w:t>
      </w:r>
      <w:proofErr w:type="spellEnd"/>
    </w:p>
    <w:p w:rsidR="00C3392F" w:rsidRDefault="00C3392F" w:rsidP="00C3392F">
      <w:pPr>
        <w:suppressAutoHyphens w:val="0"/>
        <w:rPr>
          <w:color w:val="FF0000"/>
        </w:rPr>
      </w:pPr>
    </w:p>
    <w:p w:rsidR="00C3392F" w:rsidRDefault="00C3392F" w:rsidP="00C3392F">
      <w:pPr>
        <w:suppressAutoHyphens w:val="0"/>
        <w:jc w:val="both"/>
      </w:pPr>
    </w:p>
    <w:p w:rsidR="00C3392F" w:rsidRPr="002A4FC6" w:rsidRDefault="00C3392F" w:rsidP="00A736A6">
      <w:pPr>
        <w:pStyle w:val="Paragraphedeliste"/>
        <w:numPr>
          <w:ilvl w:val="0"/>
          <w:numId w:val="3"/>
        </w:numPr>
        <w:suppressAutoHyphens w:val="0"/>
        <w:spacing w:line="276" w:lineRule="auto"/>
        <w:jc w:val="both"/>
        <w:rPr>
          <w:b/>
        </w:rPr>
      </w:pPr>
    </w:p>
    <w:p w:rsidR="00C3392F" w:rsidRDefault="00C3392F" w:rsidP="00C3392F">
      <w:pPr>
        <w:jc w:val="center"/>
        <w:rPr>
          <w:b/>
          <w:szCs w:val="24"/>
        </w:rPr>
      </w:pPr>
      <w:r w:rsidRPr="00956115">
        <w:rPr>
          <w:b/>
          <w:szCs w:val="24"/>
        </w:rPr>
        <w:t>Tableau des SIG (en k€)</w:t>
      </w:r>
    </w:p>
    <w:p w:rsidR="00C3392F" w:rsidRPr="00956115" w:rsidRDefault="00C3392F" w:rsidP="00C3392F">
      <w:pPr>
        <w:jc w:val="center"/>
        <w:rPr>
          <w:b/>
          <w:szCs w:val="24"/>
        </w:rPr>
        <w:sectPr w:rsidR="00C3392F" w:rsidRPr="00956115" w:rsidSect="00C3392F">
          <w:footnotePr>
            <w:pos w:val="beneathText"/>
          </w:footnotePr>
          <w:type w:val="continuous"/>
          <w:pgSz w:w="12240" w:h="15840"/>
          <w:pgMar w:top="1417" w:right="1417" w:bottom="1417" w:left="1417" w:header="720" w:footer="720" w:gutter="0"/>
          <w:cols w:space="720"/>
          <w:docGrid w:linePitch="360"/>
        </w:sectPr>
      </w:pPr>
    </w:p>
    <w:tbl>
      <w:tblPr>
        <w:tblW w:w="0" w:type="auto"/>
        <w:jc w:val="center"/>
        <w:tblInd w:w="-804" w:type="dxa"/>
        <w:tblLayout w:type="fixed"/>
        <w:tblCellMar>
          <w:left w:w="70" w:type="dxa"/>
          <w:right w:w="70" w:type="dxa"/>
        </w:tblCellMar>
        <w:tblLook w:val="0000"/>
      </w:tblPr>
      <w:tblGrid>
        <w:gridCol w:w="4985"/>
        <w:gridCol w:w="1276"/>
        <w:gridCol w:w="1276"/>
      </w:tblGrid>
      <w:tr w:rsidR="00C3392F" w:rsidRPr="00956115" w:rsidTr="00C3392F">
        <w:trPr>
          <w:cantSplit/>
          <w:jc w:val="center"/>
        </w:trPr>
        <w:tc>
          <w:tcPr>
            <w:tcW w:w="4985" w:type="dxa"/>
            <w:tcBorders>
              <w:top w:val="single" w:sz="4" w:space="0" w:color="000000"/>
              <w:left w:val="single" w:sz="4" w:space="0" w:color="000000"/>
              <w:bottom w:val="single" w:sz="4" w:space="0" w:color="000000"/>
              <w:right w:val="single" w:sz="4" w:space="0" w:color="000000"/>
            </w:tcBorders>
          </w:tcPr>
          <w:p w:rsidR="00C3392F" w:rsidRPr="00956115" w:rsidRDefault="00C3392F" w:rsidP="00C3392F">
            <w:pPr>
              <w:pStyle w:val="Textetableau"/>
              <w:snapToGrid w:val="0"/>
              <w:jc w:val="center"/>
              <w:rPr>
                <w:b/>
                <w:bCs/>
                <w:i/>
                <w:i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3392F" w:rsidRPr="00956115" w:rsidRDefault="00C3392F" w:rsidP="00C3392F">
            <w:pPr>
              <w:pStyle w:val="Textecourant"/>
              <w:jc w:val="center"/>
              <w:rPr>
                <w:b/>
                <w:sz w:val="24"/>
                <w:szCs w:val="24"/>
              </w:rPr>
            </w:pPr>
            <w:r w:rsidRPr="00956115">
              <w:rPr>
                <w:b/>
                <w:sz w:val="24"/>
                <w:szCs w:val="24"/>
              </w:rPr>
              <w:t>N</w:t>
            </w:r>
          </w:p>
        </w:tc>
        <w:tc>
          <w:tcPr>
            <w:tcW w:w="1276" w:type="dxa"/>
            <w:tcBorders>
              <w:top w:val="single" w:sz="4" w:space="0" w:color="000000"/>
              <w:left w:val="single" w:sz="4" w:space="0" w:color="000000"/>
              <w:bottom w:val="single" w:sz="4" w:space="0" w:color="000000"/>
              <w:right w:val="single" w:sz="4" w:space="0" w:color="000000"/>
            </w:tcBorders>
            <w:vAlign w:val="center"/>
          </w:tcPr>
          <w:p w:rsidR="00C3392F" w:rsidRPr="00956115" w:rsidRDefault="00C3392F" w:rsidP="00C3392F">
            <w:pPr>
              <w:pStyle w:val="Textecourant"/>
              <w:jc w:val="center"/>
              <w:rPr>
                <w:b/>
                <w:sz w:val="24"/>
                <w:szCs w:val="24"/>
              </w:rPr>
            </w:pPr>
            <w:r w:rsidRPr="00956115">
              <w:rPr>
                <w:b/>
                <w:sz w:val="24"/>
                <w:szCs w:val="24"/>
              </w:rPr>
              <w:t>N</w:t>
            </w:r>
            <w:r>
              <w:rPr>
                <w:b/>
                <w:sz w:val="24"/>
                <w:szCs w:val="24"/>
              </w:rPr>
              <w:t>-1</w:t>
            </w:r>
          </w:p>
        </w:tc>
      </w:tr>
      <w:tr w:rsidR="00C3392F" w:rsidRPr="00956115" w:rsidTr="00C3392F">
        <w:trPr>
          <w:trHeight w:val="624"/>
          <w:jc w:val="center"/>
        </w:trPr>
        <w:tc>
          <w:tcPr>
            <w:tcW w:w="4985" w:type="dxa"/>
            <w:tcBorders>
              <w:left w:val="single" w:sz="4" w:space="0" w:color="000000"/>
              <w:bottom w:val="single" w:sz="4" w:space="0" w:color="000000"/>
            </w:tcBorders>
            <w:vAlign w:val="center"/>
          </w:tcPr>
          <w:p w:rsidR="00C3392F" w:rsidRPr="00956115" w:rsidRDefault="00C3392F" w:rsidP="00C3392F">
            <w:pPr>
              <w:pStyle w:val="Textetableau"/>
              <w:snapToGrid w:val="0"/>
              <w:rPr>
                <w:sz w:val="24"/>
                <w:szCs w:val="24"/>
              </w:rPr>
            </w:pPr>
            <w:r w:rsidRPr="00956115">
              <w:rPr>
                <w:sz w:val="24"/>
                <w:szCs w:val="24"/>
              </w:rPr>
              <w:t xml:space="preserve">   </w:t>
            </w:r>
            <w:r>
              <w:rPr>
                <w:sz w:val="24"/>
                <w:szCs w:val="24"/>
              </w:rPr>
              <w:t xml:space="preserve"> V</w:t>
            </w:r>
            <w:r w:rsidRPr="00956115">
              <w:rPr>
                <w:sz w:val="24"/>
                <w:szCs w:val="24"/>
              </w:rPr>
              <w:t>entes de marchandises</w:t>
            </w:r>
          </w:p>
          <w:p w:rsidR="00C3392F" w:rsidRPr="00956115" w:rsidRDefault="00C3392F" w:rsidP="00C3392F">
            <w:pPr>
              <w:pStyle w:val="Textetableau"/>
              <w:snapToGrid w:val="0"/>
              <w:rPr>
                <w:b/>
                <w:bCs/>
                <w:sz w:val="24"/>
                <w:szCs w:val="24"/>
              </w:rPr>
            </w:pPr>
            <w:r w:rsidRPr="00956115">
              <w:rPr>
                <w:sz w:val="24"/>
                <w:szCs w:val="24"/>
              </w:rPr>
              <w:sym w:font="Symbol" w:char="F02D"/>
            </w:r>
            <w:r w:rsidRPr="00956115">
              <w:rPr>
                <w:sz w:val="24"/>
                <w:szCs w:val="24"/>
              </w:rPr>
              <w:t xml:space="preserve"> </w:t>
            </w:r>
            <w:r>
              <w:rPr>
                <w:sz w:val="24"/>
                <w:szCs w:val="24"/>
              </w:rPr>
              <w:t xml:space="preserve"> </w:t>
            </w:r>
            <w:r w:rsidRPr="00956115">
              <w:rPr>
                <w:sz w:val="24"/>
                <w:szCs w:val="24"/>
              </w:rPr>
              <w:t>Coût d’achat des marchandises vendues</w:t>
            </w:r>
            <w:r w:rsidRPr="00956115">
              <w:rPr>
                <w:b/>
                <w:bCs/>
                <w:sz w:val="24"/>
                <w:szCs w:val="24"/>
              </w:rPr>
              <w:t xml:space="preserve"> </w:t>
            </w:r>
          </w:p>
        </w:tc>
        <w:tc>
          <w:tcPr>
            <w:tcW w:w="1276" w:type="dxa"/>
            <w:tcBorders>
              <w:left w:val="single" w:sz="4" w:space="0" w:color="000000"/>
              <w:bottom w:val="single" w:sz="4" w:space="0" w:color="000000"/>
            </w:tcBorders>
            <w:vAlign w:val="center"/>
          </w:tcPr>
          <w:p w:rsidR="00C3392F" w:rsidRPr="00956115" w:rsidRDefault="00C3392F" w:rsidP="00C3392F">
            <w:pPr>
              <w:pStyle w:val="Textetableau"/>
              <w:snapToGrid w:val="0"/>
              <w:ind w:left="-35"/>
              <w:jc w:val="right"/>
              <w:rPr>
                <w:sz w:val="24"/>
                <w:szCs w:val="24"/>
              </w:rPr>
            </w:pPr>
            <w:r>
              <w:rPr>
                <w:sz w:val="24"/>
                <w:szCs w:val="24"/>
              </w:rPr>
              <w:t>42 00</w:t>
            </w:r>
            <w:r w:rsidRPr="00956115">
              <w:rPr>
                <w:sz w:val="24"/>
                <w:szCs w:val="24"/>
              </w:rPr>
              <w:t>0</w:t>
            </w:r>
          </w:p>
          <w:p w:rsidR="00C3392F" w:rsidRPr="00956115" w:rsidRDefault="00C3392F" w:rsidP="00C3392F">
            <w:pPr>
              <w:pStyle w:val="Textetableau"/>
              <w:snapToGrid w:val="0"/>
              <w:jc w:val="right"/>
              <w:rPr>
                <w:sz w:val="24"/>
                <w:szCs w:val="24"/>
              </w:rPr>
            </w:pPr>
            <w:r>
              <w:rPr>
                <w:sz w:val="24"/>
                <w:szCs w:val="24"/>
              </w:rPr>
              <w:t>- 30 00</w:t>
            </w:r>
            <w:r w:rsidRPr="00956115">
              <w:rPr>
                <w:sz w:val="24"/>
                <w:szCs w:val="24"/>
              </w:rPr>
              <w:t>0</w:t>
            </w:r>
          </w:p>
        </w:tc>
        <w:tc>
          <w:tcPr>
            <w:tcW w:w="1276" w:type="dxa"/>
            <w:tcBorders>
              <w:left w:val="single" w:sz="4" w:space="0" w:color="000000"/>
              <w:bottom w:val="single" w:sz="4" w:space="0" w:color="000000"/>
              <w:right w:val="single" w:sz="4" w:space="0" w:color="000000"/>
            </w:tcBorders>
            <w:vAlign w:val="center"/>
          </w:tcPr>
          <w:p w:rsidR="00C3392F" w:rsidRPr="00956115" w:rsidRDefault="00C3392F" w:rsidP="00C3392F">
            <w:pPr>
              <w:pStyle w:val="Textetableau"/>
              <w:snapToGrid w:val="0"/>
              <w:ind w:left="-35"/>
              <w:jc w:val="right"/>
              <w:rPr>
                <w:sz w:val="24"/>
                <w:szCs w:val="24"/>
              </w:rPr>
            </w:pPr>
            <w:r>
              <w:rPr>
                <w:sz w:val="24"/>
                <w:szCs w:val="24"/>
              </w:rPr>
              <w:t>28 00</w:t>
            </w:r>
            <w:r w:rsidRPr="00956115">
              <w:rPr>
                <w:sz w:val="24"/>
                <w:szCs w:val="24"/>
              </w:rPr>
              <w:t>0</w:t>
            </w:r>
          </w:p>
          <w:p w:rsidR="00C3392F" w:rsidRPr="00956115" w:rsidRDefault="00C3392F" w:rsidP="00C3392F">
            <w:pPr>
              <w:pStyle w:val="Textetableau"/>
              <w:snapToGrid w:val="0"/>
              <w:jc w:val="right"/>
              <w:rPr>
                <w:sz w:val="24"/>
                <w:szCs w:val="24"/>
              </w:rPr>
            </w:pPr>
            <w:r>
              <w:rPr>
                <w:sz w:val="24"/>
                <w:szCs w:val="24"/>
              </w:rPr>
              <w:t>- 2</w:t>
            </w:r>
            <w:r w:rsidRPr="00956115">
              <w:rPr>
                <w:sz w:val="24"/>
                <w:szCs w:val="24"/>
              </w:rPr>
              <w:t>2</w:t>
            </w:r>
            <w:r>
              <w:rPr>
                <w:sz w:val="24"/>
                <w:szCs w:val="24"/>
              </w:rPr>
              <w:t xml:space="preserve"> 50</w:t>
            </w:r>
            <w:r w:rsidRPr="00956115">
              <w:rPr>
                <w:sz w:val="24"/>
                <w:szCs w:val="24"/>
              </w:rPr>
              <w:t>0</w:t>
            </w:r>
          </w:p>
        </w:tc>
      </w:tr>
      <w:tr w:rsidR="00C3392F" w:rsidRPr="00956115" w:rsidTr="00C3392F">
        <w:trPr>
          <w:trHeight w:val="420"/>
          <w:jc w:val="center"/>
        </w:trPr>
        <w:tc>
          <w:tcPr>
            <w:tcW w:w="4985" w:type="dxa"/>
            <w:tcBorders>
              <w:left w:val="single" w:sz="4" w:space="0" w:color="000000"/>
              <w:bottom w:val="single" w:sz="4" w:space="0" w:color="auto"/>
            </w:tcBorders>
            <w:vAlign w:val="center"/>
          </w:tcPr>
          <w:p w:rsidR="00C3392F" w:rsidRPr="00956115" w:rsidRDefault="00C3392F" w:rsidP="00C3392F">
            <w:pPr>
              <w:pStyle w:val="Textetableau"/>
              <w:snapToGrid w:val="0"/>
              <w:rPr>
                <w:sz w:val="24"/>
                <w:szCs w:val="24"/>
              </w:rPr>
            </w:pPr>
            <w:r w:rsidRPr="00956115">
              <w:rPr>
                <w:b/>
                <w:bCs/>
                <w:sz w:val="24"/>
                <w:szCs w:val="24"/>
              </w:rPr>
              <w:t xml:space="preserve">= </w:t>
            </w:r>
            <w:r>
              <w:rPr>
                <w:b/>
                <w:bCs/>
                <w:sz w:val="24"/>
                <w:szCs w:val="24"/>
              </w:rPr>
              <w:t xml:space="preserve"> </w:t>
            </w:r>
            <w:r w:rsidRPr="00956115">
              <w:rPr>
                <w:b/>
                <w:bCs/>
                <w:sz w:val="24"/>
                <w:szCs w:val="24"/>
              </w:rPr>
              <w:t>Marge commerciale</w:t>
            </w:r>
          </w:p>
        </w:tc>
        <w:tc>
          <w:tcPr>
            <w:tcW w:w="1276" w:type="dxa"/>
            <w:tcBorders>
              <w:left w:val="single" w:sz="4" w:space="0" w:color="000000"/>
              <w:bottom w:val="single" w:sz="4" w:space="0" w:color="auto"/>
            </w:tcBorders>
            <w:vAlign w:val="center"/>
          </w:tcPr>
          <w:p w:rsidR="00C3392F" w:rsidRPr="00482732" w:rsidRDefault="00C3392F" w:rsidP="00C3392F">
            <w:pPr>
              <w:pStyle w:val="Textetableau"/>
              <w:snapToGrid w:val="0"/>
              <w:jc w:val="right"/>
              <w:rPr>
                <w:b/>
                <w:sz w:val="24"/>
                <w:szCs w:val="24"/>
              </w:rPr>
            </w:pPr>
            <w:r>
              <w:rPr>
                <w:b/>
                <w:sz w:val="24"/>
                <w:szCs w:val="24"/>
              </w:rPr>
              <w:t>12</w:t>
            </w:r>
            <w:r w:rsidRPr="00482732">
              <w:rPr>
                <w:b/>
                <w:sz w:val="24"/>
                <w:szCs w:val="24"/>
              </w:rPr>
              <w:t xml:space="preserve"> </w:t>
            </w:r>
            <w:r>
              <w:rPr>
                <w:b/>
                <w:sz w:val="24"/>
                <w:szCs w:val="24"/>
              </w:rPr>
              <w:t>0</w:t>
            </w:r>
            <w:r w:rsidRPr="00482732">
              <w:rPr>
                <w:b/>
                <w:sz w:val="24"/>
                <w:szCs w:val="24"/>
              </w:rPr>
              <w:t>00</w:t>
            </w:r>
          </w:p>
        </w:tc>
        <w:tc>
          <w:tcPr>
            <w:tcW w:w="1276" w:type="dxa"/>
            <w:tcBorders>
              <w:left w:val="single" w:sz="4" w:space="0" w:color="000000"/>
              <w:bottom w:val="single" w:sz="4" w:space="0" w:color="auto"/>
              <w:right w:val="single" w:sz="4" w:space="0" w:color="000000"/>
            </w:tcBorders>
            <w:vAlign w:val="center"/>
          </w:tcPr>
          <w:p w:rsidR="00C3392F" w:rsidRPr="00482732" w:rsidRDefault="00C3392F" w:rsidP="00C3392F">
            <w:pPr>
              <w:pStyle w:val="Textetableau"/>
              <w:snapToGrid w:val="0"/>
              <w:jc w:val="right"/>
              <w:rPr>
                <w:b/>
                <w:sz w:val="24"/>
                <w:szCs w:val="24"/>
              </w:rPr>
            </w:pPr>
            <w:r w:rsidRPr="00482732">
              <w:rPr>
                <w:b/>
                <w:sz w:val="24"/>
                <w:szCs w:val="24"/>
              </w:rPr>
              <w:t>5 500</w:t>
            </w:r>
          </w:p>
        </w:tc>
      </w:tr>
      <w:tr w:rsidR="00C3392F" w:rsidRPr="00956115" w:rsidTr="00C3392F">
        <w:trPr>
          <w:trHeight w:val="681"/>
          <w:jc w:val="center"/>
        </w:trPr>
        <w:tc>
          <w:tcPr>
            <w:tcW w:w="4985" w:type="dxa"/>
            <w:tcBorders>
              <w:left w:val="single" w:sz="4" w:space="0" w:color="000000"/>
              <w:bottom w:val="single" w:sz="4" w:space="0" w:color="auto"/>
            </w:tcBorders>
            <w:vAlign w:val="center"/>
          </w:tcPr>
          <w:p w:rsidR="00C3392F" w:rsidRPr="00956115" w:rsidRDefault="00C3392F" w:rsidP="00C3392F">
            <w:pPr>
              <w:pStyle w:val="Textetableau"/>
              <w:snapToGrid w:val="0"/>
              <w:rPr>
                <w:sz w:val="24"/>
                <w:szCs w:val="24"/>
              </w:rPr>
            </w:pPr>
            <w:r w:rsidRPr="00956115">
              <w:rPr>
                <w:sz w:val="24"/>
                <w:szCs w:val="24"/>
              </w:rPr>
              <w:t xml:space="preserve">   </w:t>
            </w:r>
            <w:r>
              <w:rPr>
                <w:sz w:val="24"/>
                <w:szCs w:val="24"/>
              </w:rPr>
              <w:t xml:space="preserve"> </w:t>
            </w:r>
            <w:r w:rsidRPr="00956115">
              <w:rPr>
                <w:sz w:val="24"/>
                <w:szCs w:val="24"/>
              </w:rPr>
              <w:t>Production vendue</w:t>
            </w:r>
          </w:p>
          <w:p w:rsidR="00C3392F" w:rsidRPr="00956115" w:rsidRDefault="00C3392F" w:rsidP="00C3392F">
            <w:pPr>
              <w:pStyle w:val="Textetableau"/>
              <w:snapToGrid w:val="0"/>
              <w:rPr>
                <w:sz w:val="24"/>
                <w:szCs w:val="24"/>
              </w:rPr>
            </w:pPr>
            <w:r w:rsidRPr="00956115">
              <w:rPr>
                <w:sz w:val="24"/>
                <w:szCs w:val="24"/>
              </w:rPr>
              <w:t xml:space="preserve">+ </w:t>
            </w:r>
            <w:r>
              <w:rPr>
                <w:sz w:val="24"/>
                <w:szCs w:val="24"/>
              </w:rPr>
              <w:t xml:space="preserve"> </w:t>
            </w:r>
            <w:r w:rsidRPr="00956115">
              <w:rPr>
                <w:sz w:val="24"/>
                <w:szCs w:val="24"/>
              </w:rPr>
              <w:t>Production stockée</w:t>
            </w:r>
          </w:p>
          <w:p w:rsidR="00C3392F" w:rsidRPr="00956115" w:rsidRDefault="00C3392F" w:rsidP="00C3392F">
            <w:pPr>
              <w:pStyle w:val="Textetableau"/>
              <w:snapToGrid w:val="0"/>
              <w:rPr>
                <w:b/>
                <w:bCs/>
                <w:sz w:val="24"/>
                <w:szCs w:val="24"/>
              </w:rPr>
            </w:pPr>
            <w:r w:rsidRPr="00956115">
              <w:rPr>
                <w:sz w:val="24"/>
                <w:szCs w:val="24"/>
              </w:rPr>
              <w:t xml:space="preserve">+ </w:t>
            </w:r>
            <w:r>
              <w:rPr>
                <w:sz w:val="24"/>
                <w:szCs w:val="24"/>
              </w:rPr>
              <w:t xml:space="preserve"> </w:t>
            </w:r>
            <w:r w:rsidRPr="00956115">
              <w:rPr>
                <w:sz w:val="24"/>
                <w:szCs w:val="24"/>
              </w:rPr>
              <w:t xml:space="preserve">Production immobilisée </w:t>
            </w:r>
          </w:p>
        </w:tc>
        <w:tc>
          <w:tcPr>
            <w:tcW w:w="1276" w:type="dxa"/>
            <w:tcBorders>
              <w:left w:val="single" w:sz="4" w:space="0" w:color="000000"/>
              <w:bottom w:val="single" w:sz="4" w:space="0" w:color="auto"/>
            </w:tcBorders>
            <w:vAlign w:val="center"/>
          </w:tcPr>
          <w:p w:rsidR="00C3392F" w:rsidRPr="00956115" w:rsidRDefault="00C3392F" w:rsidP="00C3392F">
            <w:pPr>
              <w:pStyle w:val="Textetableau"/>
              <w:snapToGrid w:val="0"/>
              <w:jc w:val="right"/>
              <w:rPr>
                <w:sz w:val="24"/>
                <w:szCs w:val="24"/>
              </w:rPr>
            </w:pPr>
            <w:r>
              <w:rPr>
                <w:sz w:val="24"/>
                <w:szCs w:val="24"/>
              </w:rPr>
              <w:t>210 40</w:t>
            </w:r>
            <w:r w:rsidRPr="00956115">
              <w:rPr>
                <w:sz w:val="24"/>
                <w:szCs w:val="24"/>
              </w:rPr>
              <w:t>0</w:t>
            </w:r>
          </w:p>
          <w:p w:rsidR="00C3392F" w:rsidRPr="00956115" w:rsidRDefault="00C3392F" w:rsidP="00C3392F">
            <w:pPr>
              <w:pStyle w:val="Textetableau"/>
              <w:snapToGrid w:val="0"/>
              <w:jc w:val="right"/>
              <w:rPr>
                <w:sz w:val="24"/>
                <w:szCs w:val="24"/>
              </w:rPr>
            </w:pPr>
            <w:r>
              <w:rPr>
                <w:sz w:val="24"/>
                <w:szCs w:val="24"/>
              </w:rPr>
              <w:t>22 000</w:t>
            </w:r>
          </w:p>
          <w:p w:rsidR="00C3392F" w:rsidRPr="00956115" w:rsidRDefault="00C3392F" w:rsidP="00C3392F">
            <w:pPr>
              <w:pStyle w:val="Textetableau"/>
              <w:snapToGrid w:val="0"/>
              <w:jc w:val="right"/>
              <w:rPr>
                <w:sz w:val="24"/>
                <w:szCs w:val="24"/>
              </w:rPr>
            </w:pPr>
          </w:p>
        </w:tc>
        <w:tc>
          <w:tcPr>
            <w:tcW w:w="1276" w:type="dxa"/>
            <w:tcBorders>
              <w:left w:val="single" w:sz="4" w:space="0" w:color="000000"/>
              <w:bottom w:val="single" w:sz="4" w:space="0" w:color="auto"/>
              <w:right w:val="single" w:sz="4" w:space="0" w:color="000000"/>
            </w:tcBorders>
            <w:vAlign w:val="center"/>
          </w:tcPr>
          <w:p w:rsidR="00C3392F" w:rsidRPr="00956115" w:rsidRDefault="00C3392F" w:rsidP="00C3392F">
            <w:pPr>
              <w:pStyle w:val="Textetableau"/>
              <w:snapToGrid w:val="0"/>
              <w:jc w:val="right"/>
              <w:rPr>
                <w:sz w:val="24"/>
                <w:szCs w:val="24"/>
              </w:rPr>
            </w:pPr>
            <w:r w:rsidRPr="00956115">
              <w:rPr>
                <w:sz w:val="24"/>
                <w:szCs w:val="24"/>
              </w:rPr>
              <w:t>1</w:t>
            </w:r>
            <w:r>
              <w:rPr>
                <w:sz w:val="24"/>
                <w:szCs w:val="24"/>
              </w:rPr>
              <w:t>78 80</w:t>
            </w:r>
            <w:r w:rsidRPr="00956115">
              <w:rPr>
                <w:sz w:val="24"/>
                <w:szCs w:val="24"/>
              </w:rPr>
              <w:t>0</w:t>
            </w:r>
          </w:p>
          <w:p w:rsidR="00C3392F" w:rsidRPr="00956115" w:rsidRDefault="00C3392F" w:rsidP="00C3392F">
            <w:pPr>
              <w:pStyle w:val="Textetableau"/>
              <w:snapToGrid w:val="0"/>
              <w:jc w:val="right"/>
              <w:rPr>
                <w:sz w:val="24"/>
                <w:szCs w:val="24"/>
              </w:rPr>
            </w:pPr>
            <w:r>
              <w:rPr>
                <w:sz w:val="24"/>
                <w:szCs w:val="24"/>
              </w:rPr>
              <w:t>3 000</w:t>
            </w:r>
          </w:p>
          <w:p w:rsidR="00C3392F" w:rsidRPr="00956115" w:rsidRDefault="00C3392F" w:rsidP="00C3392F">
            <w:pPr>
              <w:pStyle w:val="Textetableau"/>
              <w:snapToGrid w:val="0"/>
              <w:jc w:val="right"/>
              <w:rPr>
                <w:sz w:val="24"/>
                <w:szCs w:val="24"/>
              </w:rPr>
            </w:pPr>
            <w:r>
              <w:rPr>
                <w:sz w:val="24"/>
                <w:szCs w:val="24"/>
              </w:rPr>
              <w:t>2 000</w:t>
            </w:r>
          </w:p>
        </w:tc>
      </w:tr>
      <w:tr w:rsidR="00C3392F" w:rsidRPr="00956115" w:rsidTr="00C3392F">
        <w:trPr>
          <w:trHeight w:val="420"/>
          <w:jc w:val="center"/>
        </w:trPr>
        <w:tc>
          <w:tcPr>
            <w:tcW w:w="4985" w:type="dxa"/>
            <w:tcBorders>
              <w:left w:val="single" w:sz="4" w:space="0" w:color="000000"/>
              <w:bottom w:val="single" w:sz="4" w:space="0" w:color="auto"/>
            </w:tcBorders>
            <w:vAlign w:val="center"/>
          </w:tcPr>
          <w:p w:rsidR="00C3392F" w:rsidRPr="00956115" w:rsidRDefault="00C3392F" w:rsidP="00C3392F">
            <w:pPr>
              <w:pStyle w:val="Textetableau"/>
              <w:snapToGrid w:val="0"/>
              <w:rPr>
                <w:sz w:val="24"/>
                <w:szCs w:val="24"/>
              </w:rPr>
            </w:pPr>
            <w:r w:rsidRPr="00956115">
              <w:rPr>
                <w:b/>
                <w:bCs/>
                <w:sz w:val="24"/>
                <w:szCs w:val="24"/>
              </w:rPr>
              <w:t xml:space="preserve">= </w:t>
            </w:r>
            <w:r>
              <w:rPr>
                <w:b/>
                <w:bCs/>
                <w:sz w:val="24"/>
                <w:szCs w:val="24"/>
              </w:rPr>
              <w:t xml:space="preserve"> Production de l’exercice</w:t>
            </w:r>
          </w:p>
        </w:tc>
        <w:tc>
          <w:tcPr>
            <w:tcW w:w="1276" w:type="dxa"/>
            <w:tcBorders>
              <w:left w:val="single" w:sz="4" w:space="0" w:color="000000"/>
              <w:bottom w:val="single" w:sz="4" w:space="0" w:color="auto"/>
            </w:tcBorders>
            <w:vAlign w:val="center"/>
          </w:tcPr>
          <w:p w:rsidR="00C3392F" w:rsidRPr="00482732" w:rsidRDefault="00C3392F" w:rsidP="00C3392F">
            <w:pPr>
              <w:pStyle w:val="Textetableau"/>
              <w:snapToGrid w:val="0"/>
              <w:jc w:val="right"/>
              <w:rPr>
                <w:b/>
                <w:sz w:val="24"/>
                <w:szCs w:val="24"/>
              </w:rPr>
            </w:pPr>
            <w:r>
              <w:rPr>
                <w:b/>
                <w:sz w:val="24"/>
                <w:szCs w:val="24"/>
              </w:rPr>
              <w:t>232</w:t>
            </w:r>
            <w:r w:rsidRPr="00482732">
              <w:rPr>
                <w:b/>
                <w:sz w:val="24"/>
                <w:szCs w:val="24"/>
              </w:rPr>
              <w:t xml:space="preserve"> </w:t>
            </w:r>
            <w:r>
              <w:rPr>
                <w:b/>
                <w:sz w:val="24"/>
                <w:szCs w:val="24"/>
              </w:rPr>
              <w:t>4</w:t>
            </w:r>
            <w:r w:rsidRPr="00482732">
              <w:rPr>
                <w:b/>
                <w:sz w:val="24"/>
                <w:szCs w:val="24"/>
              </w:rPr>
              <w:t>00</w:t>
            </w:r>
          </w:p>
        </w:tc>
        <w:tc>
          <w:tcPr>
            <w:tcW w:w="1276" w:type="dxa"/>
            <w:tcBorders>
              <w:left w:val="single" w:sz="4" w:space="0" w:color="000000"/>
              <w:bottom w:val="single" w:sz="4" w:space="0" w:color="auto"/>
              <w:right w:val="single" w:sz="4" w:space="0" w:color="000000"/>
            </w:tcBorders>
            <w:vAlign w:val="center"/>
          </w:tcPr>
          <w:p w:rsidR="00C3392F" w:rsidRPr="00482732" w:rsidRDefault="00C3392F" w:rsidP="00C3392F">
            <w:pPr>
              <w:pStyle w:val="Textetableau"/>
              <w:snapToGrid w:val="0"/>
              <w:jc w:val="right"/>
              <w:rPr>
                <w:b/>
                <w:sz w:val="24"/>
                <w:szCs w:val="24"/>
              </w:rPr>
            </w:pPr>
            <w:r w:rsidRPr="00482732">
              <w:rPr>
                <w:b/>
                <w:sz w:val="24"/>
                <w:szCs w:val="24"/>
              </w:rPr>
              <w:t>183 800</w:t>
            </w:r>
          </w:p>
        </w:tc>
      </w:tr>
      <w:tr w:rsidR="00C3392F" w:rsidRPr="00956115" w:rsidTr="00C3392F">
        <w:trPr>
          <w:trHeight w:val="685"/>
          <w:jc w:val="center"/>
        </w:trPr>
        <w:tc>
          <w:tcPr>
            <w:tcW w:w="4985" w:type="dxa"/>
            <w:tcBorders>
              <w:top w:val="single" w:sz="4" w:space="0" w:color="auto"/>
              <w:left w:val="single" w:sz="4" w:space="0" w:color="auto"/>
              <w:bottom w:val="single" w:sz="4" w:space="0" w:color="auto"/>
              <w:right w:val="single" w:sz="4" w:space="0" w:color="auto"/>
            </w:tcBorders>
            <w:vAlign w:val="center"/>
          </w:tcPr>
          <w:p w:rsidR="00C3392F" w:rsidRPr="00956115" w:rsidRDefault="00C3392F" w:rsidP="00C3392F">
            <w:pPr>
              <w:pStyle w:val="Textetableau"/>
              <w:snapToGrid w:val="0"/>
              <w:rPr>
                <w:sz w:val="24"/>
                <w:szCs w:val="24"/>
              </w:rPr>
            </w:pPr>
            <w:r>
              <w:rPr>
                <w:sz w:val="24"/>
                <w:szCs w:val="24"/>
              </w:rPr>
              <w:t xml:space="preserve">    </w:t>
            </w:r>
            <w:r w:rsidRPr="00956115">
              <w:rPr>
                <w:sz w:val="24"/>
                <w:szCs w:val="24"/>
              </w:rPr>
              <w:t>Marge commerciale + Production de l’exercice</w:t>
            </w:r>
          </w:p>
          <w:p w:rsidR="00C3392F" w:rsidRPr="00CB3997" w:rsidRDefault="00C3392F" w:rsidP="00C3392F">
            <w:pPr>
              <w:pStyle w:val="Textetableau"/>
              <w:snapToGrid w:val="0"/>
              <w:rPr>
                <w:b/>
                <w:bCs/>
                <w:sz w:val="24"/>
                <w:szCs w:val="24"/>
              </w:rPr>
            </w:pPr>
            <w:r w:rsidRPr="00956115">
              <w:rPr>
                <w:sz w:val="24"/>
                <w:szCs w:val="24"/>
              </w:rPr>
              <w:sym w:font="Symbol" w:char="F02D"/>
            </w:r>
            <w:r w:rsidRPr="00956115">
              <w:rPr>
                <w:sz w:val="24"/>
                <w:szCs w:val="24"/>
              </w:rPr>
              <w:t xml:space="preserve"> </w:t>
            </w:r>
            <w:r>
              <w:rPr>
                <w:sz w:val="24"/>
                <w:szCs w:val="24"/>
              </w:rPr>
              <w:t xml:space="preserve"> </w:t>
            </w:r>
            <w:r w:rsidRPr="00956115">
              <w:rPr>
                <w:sz w:val="24"/>
                <w:szCs w:val="24"/>
              </w:rPr>
              <w:t>Consommation en provenance des tiers</w:t>
            </w:r>
            <w:r w:rsidRPr="00956115">
              <w:rPr>
                <w:b/>
                <w:bCs/>
                <w:sz w:val="24"/>
                <w:szCs w:val="24"/>
              </w:rPr>
              <w:t xml:space="preserve"> </w:t>
            </w:r>
          </w:p>
        </w:tc>
        <w:tc>
          <w:tcPr>
            <w:tcW w:w="1276" w:type="dxa"/>
            <w:tcBorders>
              <w:left w:val="single" w:sz="4" w:space="0" w:color="auto"/>
              <w:bottom w:val="single" w:sz="4" w:space="0" w:color="auto"/>
              <w:right w:val="single" w:sz="4" w:space="0" w:color="auto"/>
            </w:tcBorders>
            <w:vAlign w:val="center"/>
          </w:tcPr>
          <w:p w:rsidR="00C3392F" w:rsidRDefault="00C3392F" w:rsidP="00C3392F">
            <w:pPr>
              <w:pStyle w:val="Textetableau"/>
              <w:snapToGrid w:val="0"/>
              <w:jc w:val="right"/>
              <w:rPr>
                <w:sz w:val="24"/>
                <w:szCs w:val="24"/>
              </w:rPr>
            </w:pPr>
            <w:r>
              <w:rPr>
                <w:sz w:val="24"/>
                <w:szCs w:val="24"/>
              </w:rPr>
              <w:t>244 400</w:t>
            </w:r>
          </w:p>
          <w:p w:rsidR="00C3392F" w:rsidRPr="00956115" w:rsidRDefault="00C3392F" w:rsidP="00C3392F">
            <w:pPr>
              <w:pStyle w:val="Textetableau"/>
              <w:snapToGrid w:val="0"/>
              <w:jc w:val="right"/>
              <w:rPr>
                <w:sz w:val="24"/>
                <w:szCs w:val="24"/>
              </w:rPr>
            </w:pPr>
            <w:r>
              <w:rPr>
                <w:sz w:val="24"/>
                <w:szCs w:val="24"/>
              </w:rPr>
              <w:t>- 95 900</w:t>
            </w:r>
          </w:p>
        </w:tc>
        <w:tc>
          <w:tcPr>
            <w:tcW w:w="1276" w:type="dxa"/>
            <w:tcBorders>
              <w:left w:val="single" w:sz="4" w:space="0" w:color="000000"/>
              <w:bottom w:val="single" w:sz="4" w:space="0" w:color="auto"/>
              <w:right w:val="single" w:sz="4" w:space="0" w:color="000000"/>
            </w:tcBorders>
            <w:vAlign w:val="center"/>
          </w:tcPr>
          <w:p w:rsidR="00C3392F" w:rsidRDefault="00C3392F" w:rsidP="00C3392F">
            <w:pPr>
              <w:pStyle w:val="Textetableau"/>
              <w:snapToGrid w:val="0"/>
              <w:jc w:val="right"/>
              <w:rPr>
                <w:sz w:val="24"/>
                <w:szCs w:val="24"/>
              </w:rPr>
            </w:pPr>
            <w:r>
              <w:rPr>
                <w:sz w:val="24"/>
                <w:szCs w:val="24"/>
              </w:rPr>
              <w:t>189 300</w:t>
            </w:r>
          </w:p>
          <w:p w:rsidR="00C3392F" w:rsidRPr="00956115" w:rsidRDefault="00C3392F" w:rsidP="00C3392F">
            <w:pPr>
              <w:pStyle w:val="Textetableau"/>
              <w:snapToGrid w:val="0"/>
              <w:jc w:val="right"/>
              <w:rPr>
                <w:sz w:val="24"/>
                <w:szCs w:val="24"/>
              </w:rPr>
            </w:pPr>
            <w:r>
              <w:rPr>
                <w:sz w:val="24"/>
                <w:szCs w:val="24"/>
              </w:rPr>
              <w:t>- 48 100</w:t>
            </w:r>
          </w:p>
        </w:tc>
      </w:tr>
      <w:tr w:rsidR="00C3392F" w:rsidRPr="00956115" w:rsidTr="00C3392F">
        <w:trPr>
          <w:trHeight w:val="1276"/>
          <w:jc w:val="center"/>
        </w:trPr>
        <w:tc>
          <w:tcPr>
            <w:tcW w:w="4985" w:type="dxa"/>
            <w:tcBorders>
              <w:top w:val="single" w:sz="4" w:space="0" w:color="auto"/>
              <w:left w:val="single" w:sz="4" w:space="0" w:color="000000"/>
              <w:bottom w:val="single" w:sz="4" w:space="0" w:color="auto"/>
            </w:tcBorders>
            <w:vAlign w:val="center"/>
          </w:tcPr>
          <w:p w:rsidR="00C3392F" w:rsidRDefault="00C3392F" w:rsidP="00C3392F">
            <w:pPr>
              <w:pStyle w:val="Textetableau"/>
              <w:snapToGrid w:val="0"/>
              <w:rPr>
                <w:b/>
                <w:bCs/>
                <w:sz w:val="24"/>
                <w:szCs w:val="24"/>
              </w:rPr>
            </w:pPr>
            <w:r w:rsidRPr="00956115">
              <w:rPr>
                <w:b/>
                <w:bCs/>
                <w:sz w:val="24"/>
                <w:szCs w:val="24"/>
              </w:rPr>
              <w:t xml:space="preserve">= </w:t>
            </w:r>
            <w:r>
              <w:rPr>
                <w:b/>
                <w:bCs/>
                <w:sz w:val="24"/>
                <w:szCs w:val="24"/>
              </w:rPr>
              <w:t xml:space="preserve"> </w:t>
            </w:r>
            <w:r w:rsidRPr="00956115">
              <w:rPr>
                <w:b/>
                <w:bCs/>
                <w:sz w:val="24"/>
                <w:szCs w:val="24"/>
              </w:rPr>
              <w:t>Valeur ajoutée (VA)</w:t>
            </w:r>
          </w:p>
          <w:p w:rsidR="00C3392F" w:rsidRPr="00956115" w:rsidRDefault="00C3392F" w:rsidP="00C3392F">
            <w:pPr>
              <w:pStyle w:val="Textetableau"/>
              <w:snapToGrid w:val="0"/>
              <w:rPr>
                <w:sz w:val="24"/>
                <w:szCs w:val="24"/>
              </w:rPr>
            </w:pPr>
            <w:r>
              <w:rPr>
                <w:sz w:val="4"/>
                <w:szCs w:val="4"/>
              </w:rPr>
              <w:t xml:space="preserve"> </w:t>
            </w:r>
            <w:r w:rsidRPr="00956115">
              <w:rPr>
                <w:sz w:val="24"/>
                <w:szCs w:val="24"/>
              </w:rPr>
              <w:t>+</w:t>
            </w:r>
            <w:r>
              <w:rPr>
                <w:sz w:val="24"/>
                <w:szCs w:val="24"/>
              </w:rPr>
              <w:t xml:space="preserve"> </w:t>
            </w:r>
            <w:r w:rsidRPr="00956115">
              <w:rPr>
                <w:sz w:val="24"/>
                <w:szCs w:val="24"/>
              </w:rPr>
              <w:t xml:space="preserve"> Subventions d’exploitation</w:t>
            </w:r>
          </w:p>
          <w:p w:rsidR="00C3392F" w:rsidRPr="00956115" w:rsidRDefault="00C3392F" w:rsidP="00C3392F">
            <w:pPr>
              <w:pStyle w:val="Textetableau"/>
              <w:snapToGrid w:val="0"/>
              <w:rPr>
                <w:sz w:val="24"/>
                <w:szCs w:val="24"/>
              </w:rPr>
            </w:pPr>
            <w:r w:rsidRPr="00956115">
              <w:rPr>
                <w:sz w:val="24"/>
                <w:szCs w:val="24"/>
              </w:rPr>
              <w:sym w:font="Symbol" w:char="F02D"/>
            </w:r>
            <w:r>
              <w:rPr>
                <w:sz w:val="24"/>
                <w:szCs w:val="24"/>
              </w:rPr>
              <w:t xml:space="preserve"> </w:t>
            </w:r>
            <w:r w:rsidRPr="00956115">
              <w:rPr>
                <w:sz w:val="24"/>
                <w:szCs w:val="24"/>
              </w:rPr>
              <w:t xml:space="preserve"> Impôts, taxes et versements assimilés</w:t>
            </w:r>
          </w:p>
          <w:p w:rsidR="00C3392F" w:rsidRPr="00956115" w:rsidRDefault="00C3392F" w:rsidP="00C3392F">
            <w:pPr>
              <w:pStyle w:val="Textetableau"/>
              <w:snapToGrid w:val="0"/>
              <w:rPr>
                <w:sz w:val="24"/>
                <w:szCs w:val="24"/>
              </w:rPr>
            </w:pPr>
            <w:r w:rsidRPr="00956115">
              <w:rPr>
                <w:sz w:val="24"/>
                <w:szCs w:val="24"/>
              </w:rPr>
              <w:sym w:font="Symbol" w:char="F02D"/>
            </w:r>
            <w:r w:rsidRPr="00956115">
              <w:rPr>
                <w:sz w:val="24"/>
                <w:szCs w:val="24"/>
              </w:rPr>
              <w:t xml:space="preserve"> </w:t>
            </w:r>
            <w:r>
              <w:rPr>
                <w:sz w:val="24"/>
                <w:szCs w:val="24"/>
              </w:rPr>
              <w:t xml:space="preserve"> </w:t>
            </w:r>
            <w:r w:rsidRPr="00956115">
              <w:rPr>
                <w:sz w:val="24"/>
                <w:szCs w:val="24"/>
              </w:rPr>
              <w:t>Charges de personnel</w:t>
            </w:r>
          </w:p>
        </w:tc>
        <w:tc>
          <w:tcPr>
            <w:tcW w:w="1276" w:type="dxa"/>
            <w:tcBorders>
              <w:left w:val="single" w:sz="4" w:space="0" w:color="000000"/>
              <w:bottom w:val="single" w:sz="4" w:space="0" w:color="auto"/>
            </w:tcBorders>
            <w:vAlign w:val="center"/>
          </w:tcPr>
          <w:p w:rsidR="00C3392F" w:rsidRPr="00482732" w:rsidRDefault="00C3392F" w:rsidP="00C3392F">
            <w:pPr>
              <w:pStyle w:val="Textetableau"/>
              <w:snapToGrid w:val="0"/>
              <w:jc w:val="right"/>
              <w:rPr>
                <w:b/>
                <w:sz w:val="24"/>
                <w:szCs w:val="24"/>
              </w:rPr>
            </w:pPr>
            <w:r w:rsidRPr="00482732">
              <w:rPr>
                <w:b/>
                <w:sz w:val="24"/>
                <w:szCs w:val="24"/>
              </w:rPr>
              <w:t>14</w:t>
            </w:r>
            <w:r>
              <w:rPr>
                <w:b/>
                <w:sz w:val="24"/>
                <w:szCs w:val="24"/>
              </w:rPr>
              <w:t>8 5</w:t>
            </w:r>
            <w:r w:rsidRPr="00482732">
              <w:rPr>
                <w:b/>
                <w:sz w:val="24"/>
                <w:szCs w:val="24"/>
              </w:rPr>
              <w:t>00</w:t>
            </w:r>
          </w:p>
          <w:p w:rsidR="00C3392F" w:rsidRDefault="00C3392F" w:rsidP="00C3392F">
            <w:pPr>
              <w:pStyle w:val="Textetableau"/>
              <w:snapToGrid w:val="0"/>
              <w:jc w:val="right"/>
              <w:rPr>
                <w:sz w:val="24"/>
                <w:szCs w:val="24"/>
              </w:rPr>
            </w:pPr>
            <w:r>
              <w:rPr>
                <w:sz w:val="24"/>
                <w:szCs w:val="24"/>
              </w:rPr>
              <w:t>4 500</w:t>
            </w:r>
          </w:p>
          <w:p w:rsidR="00C3392F" w:rsidRDefault="00C3392F" w:rsidP="00C3392F">
            <w:pPr>
              <w:pStyle w:val="Textetableau"/>
              <w:snapToGrid w:val="0"/>
              <w:jc w:val="right"/>
              <w:rPr>
                <w:sz w:val="24"/>
                <w:szCs w:val="24"/>
              </w:rPr>
            </w:pPr>
            <w:r>
              <w:rPr>
                <w:sz w:val="24"/>
                <w:szCs w:val="24"/>
              </w:rPr>
              <w:t>- 7 300</w:t>
            </w:r>
          </w:p>
          <w:p w:rsidR="00C3392F" w:rsidRPr="00956115" w:rsidRDefault="00C3392F" w:rsidP="00C3392F">
            <w:pPr>
              <w:pStyle w:val="Textetableau"/>
              <w:snapToGrid w:val="0"/>
              <w:jc w:val="right"/>
              <w:rPr>
                <w:sz w:val="24"/>
                <w:szCs w:val="24"/>
              </w:rPr>
            </w:pPr>
            <w:r>
              <w:rPr>
                <w:sz w:val="24"/>
                <w:szCs w:val="24"/>
              </w:rPr>
              <w:t>- 51 600</w:t>
            </w:r>
          </w:p>
        </w:tc>
        <w:tc>
          <w:tcPr>
            <w:tcW w:w="1276" w:type="dxa"/>
            <w:tcBorders>
              <w:left w:val="single" w:sz="4" w:space="0" w:color="000000"/>
              <w:bottom w:val="single" w:sz="4" w:space="0" w:color="auto"/>
              <w:right w:val="single" w:sz="4" w:space="0" w:color="000000"/>
            </w:tcBorders>
            <w:vAlign w:val="center"/>
          </w:tcPr>
          <w:p w:rsidR="00C3392F" w:rsidRPr="00482732" w:rsidRDefault="00C3392F" w:rsidP="00C3392F">
            <w:pPr>
              <w:pStyle w:val="Textetableau"/>
              <w:snapToGrid w:val="0"/>
              <w:jc w:val="right"/>
              <w:rPr>
                <w:b/>
                <w:sz w:val="24"/>
                <w:szCs w:val="24"/>
              </w:rPr>
            </w:pPr>
            <w:r w:rsidRPr="00482732">
              <w:rPr>
                <w:b/>
                <w:sz w:val="24"/>
                <w:szCs w:val="24"/>
              </w:rPr>
              <w:t>141 200</w:t>
            </w:r>
          </w:p>
          <w:p w:rsidR="00C3392F" w:rsidRDefault="00C3392F" w:rsidP="00C3392F">
            <w:pPr>
              <w:pStyle w:val="Textetableau"/>
              <w:snapToGrid w:val="0"/>
              <w:jc w:val="right"/>
              <w:rPr>
                <w:sz w:val="24"/>
                <w:szCs w:val="24"/>
              </w:rPr>
            </w:pPr>
          </w:p>
          <w:p w:rsidR="00C3392F" w:rsidRDefault="00C3392F" w:rsidP="00C3392F">
            <w:pPr>
              <w:pStyle w:val="Textetableau"/>
              <w:snapToGrid w:val="0"/>
              <w:jc w:val="right"/>
              <w:rPr>
                <w:sz w:val="24"/>
                <w:szCs w:val="24"/>
              </w:rPr>
            </w:pPr>
            <w:r>
              <w:rPr>
                <w:sz w:val="24"/>
                <w:szCs w:val="24"/>
              </w:rPr>
              <w:t>- 6 900</w:t>
            </w:r>
          </w:p>
          <w:p w:rsidR="00C3392F" w:rsidRPr="00956115" w:rsidRDefault="00C3392F" w:rsidP="00C3392F">
            <w:pPr>
              <w:pStyle w:val="Textetableau"/>
              <w:snapToGrid w:val="0"/>
              <w:jc w:val="right"/>
              <w:rPr>
                <w:sz w:val="24"/>
                <w:szCs w:val="24"/>
              </w:rPr>
            </w:pPr>
            <w:r>
              <w:rPr>
                <w:sz w:val="24"/>
                <w:szCs w:val="24"/>
              </w:rPr>
              <w:t>- 37 000</w:t>
            </w:r>
          </w:p>
        </w:tc>
      </w:tr>
      <w:tr w:rsidR="00C3392F" w:rsidRPr="00956115" w:rsidTr="00C3392F">
        <w:trPr>
          <w:trHeight w:val="1536"/>
          <w:jc w:val="center"/>
        </w:trPr>
        <w:tc>
          <w:tcPr>
            <w:tcW w:w="4985" w:type="dxa"/>
            <w:tcBorders>
              <w:left w:val="single" w:sz="4" w:space="0" w:color="000000"/>
              <w:bottom w:val="single" w:sz="4" w:space="0" w:color="auto"/>
            </w:tcBorders>
            <w:vAlign w:val="center"/>
          </w:tcPr>
          <w:p w:rsidR="00C3392F" w:rsidRDefault="00C3392F" w:rsidP="00C3392F">
            <w:pPr>
              <w:pStyle w:val="Textetableau"/>
              <w:snapToGrid w:val="0"/>
              <w:rPr>
                <w:b/>
                <w:bCs/>
                <w:sz w:val="24"/>
                <w:szCs w:val="24"/>
              </w:rPr>
            </w:pPr>
            <w:r w:rsidRPr="005B3D88">
              <w:rPr>
                <w:b/>
                <w:bCs/>
                <w:sz w:val="24"/>
                <w:szCs w:val="24"/>
              </w:rPr>
              <w:t xml:space="preserve">= </w:t>
            </w:r>
            <w:r>
              <w:rPr>
                <w:b/>
                <w:bCs/>
                <w:sz w:val="24"/>
                <w:szCs w:val="24"/>
              </w:rPr>
              <w:t xml:space="preserve"> </w:t>
            </w:r>
            <w:r w:rsidRPr="005B3D88">
              <w:rPr>
                <w:b/>
                <w:bCs/>
                <w:sz w:val="24"/>
                <w:szCs w:val="24"/>
              </w:rPr>
              <w:t>Excédent brut d’exploitation (EBE)</w:t>
            </w:r>
          </w:p>
          <w:p w:rsidR="00C3392F" w:rsidRPr="00956115" w:rsidRDefault="00C3392F" w:rsidP="00C3392F">
            <w:pPr>
              <w:pStyle w:val="Textetableau"/>
              <w:snapToGrid w:val="0"/>
              <w:rPr>
                <w:sz w:val="24"/>
                <w:szCs w:val="24"/>
              </w:rPr>
            </w:pPr>
            <w:r w:rsidRPr="00956115">
              <w:rPr>
                <w:sz w:val="24"/>
                <w:szCs w:val="24"/>
              </w:rPr>
              <w:t>+</w:t>
            </w:r>
            <w:r>
              <w:rPr>
                <w:sz w:val="24"/>
                <w:szCs w:val="24"/>
              </w:rPr>
              <w:t xml:space="preserve"> </w:t>
            </w:r>
            <w:r w:rsidRPr="00956115">
              <w:rPr>
                <w:sz w:val="24"/>
                <w:szCs w:val="24"/>
              </w:rPr>
              <w:t xml:space="preserve"> Reprises sur amortissements, </w:t>
            </w:r>
            <w:proofErr w:type="spellStart"/>
            <w:r w:rsidRPr="00956115">
              <w:rPr>
                <w:sz w:val="24"/>
                <w:szCs w:val="24"/>
              </w:rPr>
              <w:t>dépréc</w:t>
            </w:r>
            <w:proofErr w:type="spellEnd"/>
            <w:r w:rsidRPr="00956115">
              <w:rPr>
                <w:sz w:val="24"/>
                <w:szCs w:val="24"/>
              </w:rPr>
              <w:t xml:space="preserve">. et </w:t>
            </w:r>
            <w:proofErr w:type="spellStart"/>
            <w:r w:rsidRPr="00956115">
              <w:rPr>
                <w:sz w:val="24"/>
                <w:szCs w:val="24"/>
              </w:rPr>
              <w:t>prov</w:t>
            </w:r>
            <w:proofErr w:type="spellEnd"/>
            <w:r w:rsidRPr="00956115">
              <w:rPr>
                <w:sz w:val="24"/>
                <w:szCs w:val="24"/>
              </w:rPr>
              <w:t>.</w:t>
            </w:r>
          </w:p>
          <w:p w:rsidR="00C3392F" w:rsidRPr="00956115" w:rsidRDefault="00C3392F" w:rsidP="00C3392F">
            <w:pPr>
              <w:pStyle w:val="Textetableau"/>
              <w:snapToGrid w:val="0"/>
              <w:rPr>
                <w:sz w:val="24"/>
                <w:szCs w:val="24"/>
              </w:rPr>
            </w:pPr>
            <w:r w:rsidRPr="00956115">
              <w:rPr>
                <w:sz w:val="24"/>
                <w:szCs w:val="24"/>
              </w:rPr>
              <w:t xml:space="preserve">+ </w:t>
            </w:r>
            <w:r>
              <w:rPr>
                <w:sz w:val="24"/>
                <w:szCs w:val="24"/>
              </w:rPr>
              <w:t xml:space="preserve"> </w:t>
            </w:r>
            <w:r w:rsidRPr="00956115">
              <w:rPr>
                <w:sz w:val="24"/>
                <w:szCs w:val="24"/>
              </w:rPr>
              <w:t xml:space="preserve">Autres produits d’exploitation </w:t>
            </w:r>
          </w:p>
          <w:p w:rsidR="00C3392F" w:rsidRPr="00956115" w:rsidRDefault="00C3392F" w:rsidP="00C3392F">
            <w:pPr>
              <w:pStyle w:val="Textetableau"/>
              <w:snapToGrid w:val="0"/>
              <w:rPr>
                <w:sz w:val="24"/>
                <w:szCs w:val="24"/>
              </w:rPr>
            </w:pPr>
            <w:r w:rsidRPr="00956115">
              <w:rPr>
                <w:sz w:val="24"/>
                <w:szCs w:val="24"/>
              </w:rPr>
              <w:sym w:font="Symbol" w:char="F02D"/>
            </w:r>
            <w:r w:rsidRPr="00956115">
              <w:rPr>
                <w:sz w:val="24"/>
                <w:szCs w:val="24"/>
              </w:rPr>
              <w:t xml:space="preserve"> </w:t>
            </w:r>
            <w:r>
              <w:rPr>
                <w:sz w:val="24"/>
                <w:szCs w:val="24"/>
              </w:rPr>
              <w:t xml:space="preserve"> </w:t>
            </w:r>
            <w:r w:rsidRPr="00956115">
              <w:rPr>
                <w:sz w:val="24"/>
                <w:szCs w:val="24"/>
              </w:rPr>
              <w:t xml:space="preserve">Dotations aux </w:t>
            </w:r>
            <w:proofErr w:type="spellStart"/>
            <w:proofErr w:type="gramStart"/>
            <w:r w:rsidRPr="00956115">
              <w:rPr>
                <w:sz w:val="24"/>
                <w:szCs w:val="24"/>
              </w:rPr>
              <w:t>amort</w:t>
            </w:r>
            <w:proofErr w:type="spellEnd"/>
            <w:r w:rsidRPr="00956115">
              <w:rPr>
                <w:sz w:val="24"/>
                <w:szCs w:val="24"/>
              </w:rPr>
              <w:t>.,</w:t>
            </w:r>
            <w:proofErr w:type="gramEnd"/>
            <w:r w:rsidRPr="00956115">
              <w:rPr>
                <w:sz w:val="24"/>
                <w:szCs w:val="24"/>
              </w:rPr>
              <w:t xml:space="preserve"> </w:t>
            </w:r>
            <w:proofErr w:type="spellStart"/>
            <w:r w:rsidRPr="00956115">
              <w:rPr>
                <w:sz w:val="24"/>
                <w:szCs w:val="24"/>
              </w:rPr>
              <w:t>dépréc</w:t>
            </w:r>
            <w:proofErr w:type="spellEnd"/>
            <w:r w:rsidRPr="00956115">
              <w:rPr>
                <w:sz w:val="24"/>
                <w:szCs w:val="24"/>
              </w:rPr>
              <w:t xml:space="preserve">. et </w:t>
            </w:r>
            <w:proofErr w:type="spellStart"/>
            <w:r w:rsidRPr="00956115">
              <w:rPr>
                <w:sz w:val="24"/>
                <w:szCs w:val="24"/>
              </w:rPr>
              <w:t>prov</w:t>
            </w:r>
            <w:proofErr w:type="spellEnd"/>
            <w:r w:rsidRPr="00956115">
              <w:rPr>
                <w:sz w:val="24"/>
                <w:szCs w:val="24"/>
              </w:rPr>
              <w:t>.</w:t>
            </w:r>
          </w:p>
          <w:p w:rsidR="00C3392F" w:rsidRPr="00956115" w:rsidRDefault="00C3392F" w:rsidP="00C3392F">
            <w:pPr>
              <w:pStyle w:val="Textetableau"/>
              <w:snapToGrid w:val="0"/>
              <w:rPr>
                <w:sz w:val="24"/>
                <w:szCs w:val="24"/>
              </w:rPr>
            </w:pPr>
            <w:r w:rsidRPr="00956115">
              <w:rPr>
                <w:sz w:val="24"/>
                <w:szCs w:val="24"/>
              </w:rPr>
              <w:sym w:font="Symbol" w:char="F02D"/>
            </w:r>
            <w:r w:rsidRPr="00956115">
              <w:rPr>
                <w:sz w:val="24"/>
                <w:szCs w:val="24"/>
              </w:rPr>
              <w:t xml:space="preserve"> </w:t>
            </w:r>
            <w:r>
              <w:rPr>
                <w:sz w:val="24"/>
                <w:szCs w:val="24"/>
              </w:rPr>
              <w:t xml:space="preserve"> </w:t>
            </w:r>
            <w:r w:rsidRPr="00956115">
              <w:rPr>
                <w:sz w:val="24"/>
                <w:szCs w:val="24"/>
              </w:rPr>
              <w:t>Autres charges  d’exploitation</w:t>
            </w:r>
            <w:r w:rsidRPr="00956115">
              <w:rPr>
                <w:b/>
                <w:bCs/>
                <w:sz w:val="24"/>
                <w:szCs w:val="24"/>
              </w:rPr>
              <w:t xml:space="preserve"> </w:t>
            </w:r>
          </w:p>
        </w:tc>
        <w:tc>
          <w:tcPr>
            <w:tcW w:w="1276" w:type="dxa"/>
            <w:tcBorders>
              <w:left w:val="single" w:sz="4" w:space="0" w:color="000000"/>
              <w:bottom w:val="single" w:sz="4" w:space="0" w:color="auto"/>
            </w:tcBorders>
            <w:vAlign w:val="center"/>
          </w:tcPr>
          <w:p w:rsidR="00C3392F" w:rsidRPr="00482732" w:rsidRDefault="00C3392F" w:rsidP="00C3392F">
            <w:pPr>
              <w:pStyle w:val="Textetableau"/>
              <w:snapToGrid w:val="0"/>
              <w:jc w:val="right"/>
              <w:rPr>
                <w:b/>
                <w:sz w:val="24"/>
                <w:szCs w:val="24"/>
              </w:rPr>
            </w:pPr>
            <w:r w:rsidRPr="00482732">
              <w:rPr>
                <w:b/>
                <w:sz w:val="24"/>
                <w:szCs w:val="24"/>
              </w:rPr>
              <w:t>9</w:t>
            </w:r>
            <w:r>
              <w:rPr>
                <w:b/>
                <w:sz w:val="24"/>
                <w:szCs w:val="24"/>
              </w:rPr>
              <w:t>4 1</w:t>
            </w:r>
            <w:r w:rsidRPr="00482732">
              <w:rPr>
                <w:b/>
                <w:sz w:val="24"/>
                <w:szCs w:val="24"/>
              </w:rPr>
              <w:t>00</w:t>
            </w:r>
          </w:p>
          <w:p w:rsidR="00C3392F" w:rsidRDefault="00C3392F" w:rsidP="00C3392F">
            <w:pPr>
              <w:pStyle w:val="Textetableau"/>
              <w:snapToGrid w:val="0"/>
              <w:jc w:val="right"/>
              <w:rPr>
                <w:sz w:val="24"/>
                <w:szCs w:val="24"/>
              </w:rPr>
            </w:pPr>
            <w:r>
              <w:rPr>
                <w:sz w:val="24"/>
                <w:szCs w:val="24"/>
              </w:rPr>
              <w:t>8 200</w:t>
            </w:r>
          </w:p>
          <w:p w:rsidR="00C3392F" w:rsidRDefault="00C3392F" w:rsidP="00C3392F">
            <w:pPr>
              <w:pStyle w:val="Textetableau"/>
              <w:snapToGrid w:val="0"/>
              <w:jc w:val="right"/>
              <w:rPr>
                <w:sz w:val="24"/>
                <w:szCs w:val="24"/>
              </w:rPr>
            </w:pPr>
          </w:p>
          <w:p w:rsidR="00C3392F" w:rsidRDefault="00C3392F" w:rsidP="00C3392F">
            <w:pPr>
              <w:pStyle w:val="Textetableau"/>
              <w:snapToGrid w:val="0"/>
              <w:jc w:val="right"/>
              <w:rPr>
                <w:sz w:val="24"/>
                <w:szCs w:val="24"/>
              </w:rPr>
            </w:pPr>
            <w:r>
              <w:rPr>
                <w:sz w:val="24"/>
                <w:szCs w:val="24"/>
              </w:rPr>
              <w:t>- 208 100</w:t>
            </w:r>
          </w:p>
          <w:p w:rsidR="00C3392F" w:rsidRPr="00956115" w:rsidRDefault="00C3392F" w:rsidP="00C3392F">
            <w:pPr>
              <w:pStyle w:val="Textetableau"/>
              <w:snapToGrid w:val="0"/>
              <w:jc w:val="right"/>
              <w:rPr>
                <w:sz w:val="24"/>
                <w:szCs w:val="24"/>
              </w:rPr>
            </w:pPr>
          </w:p>
        </w:tc>
        <w:tc>
          <w:tcPr>
            <w:tcW w:w="1276" w:type="dxa"/>
            <w:tcBorders>
              <w:left w:val="single" w:sz="4" w:space="0" w:color="000000"/>
              <w:bottom w:val="single" w:sz="4" w:space="0" w:color="auto"/>
              <w:right w:val="single" w:sz="4" w:space="0" w:color="000000"/>
            </w:tcBorders>
            <w:vAlign w:val="center"/>
          </w:tcPr>
          <w:p w:rsidR="00C3392F" w:rsidRPr="00482732" w:rsidRDefault="00C3392F" w:rsidP="00C3392F">
            <w:pPr>
              <w:pStyle w:val="Textetableau"/>
              <w:snapToGrid w:val="0"/>
              <w:jc w:val="right"/>
              <w:rPr>
                <w:b/>
                <w:sz w:val="24"/>
                <w:szCs w:val="24"/>
              </w:rPr>
            </w:pPr>
            <w:r w:rsidRPr="00482732">
              <w:rPr>
                <w:b/>
                <w:sz w:val="24"/>
                <w:szCs w:val="24"/>
              </w:rPr>
              <w:t>97 300</w:t>
            </w:r>
          </w:p>
          <w:p w:rsidR="00C3392F" w:rsidRDefault="00C3392F" w:rsidP="00C3392F">
            <w:pPr>
              <w:pStyle w:val="Textetableau"/>
              <w:snapToGrid w:val="0"/>
              <w:jc w:val="right"/>
              <w:rPr>
                <w:sz w:val="24"/>
                <w:szCs w:val="24"/>
              </w:rPr>
            </w:pPr>
            <w:r>
              <w:rPr>
                <w:sz w:val="24"/>
                <w:szCs w:val="24"/>
              </w:rPr>
              <w:t>3 000</w:t>
            </w:r>
          </w:p>
          <w:p w:rsidR="00C3392F" w:rsidRDefault="00C3392F" w:rsidP="00C3392F">
            <w:pPr>
              <w:pStyle w:val="Textetableau"/>
              <w:snapToGrid w:val="0"/>
              <w:jc w:val="right"/>
              <w:rPr>
                <w:sz w:val="24"/>
                <w:szCs w:val="24"/>
              </w:rPr>
            </w:pPr>
          </w:p>
          <w:p w:rsidR="00C3392F" w:rsidRDefault="00C3392F" w:rsidP="00C3392F">
            <w:pPr>
              <w:pStyle w:val="Textetableau"/>
              <w:snapToGrid w:val="0"/>
              <w:jc w:val="right"/>
              <w:rPr>
                <w:sz w:val="24"/>
                <w:szCs w:val="24"/>
              </w:rPr>
            </w:pPr>
            <w:r>
              <w:rPr>
                <w:sz w:val="24"/>
                <w:szCs w:val="24"/>
              </w:rPr>
              <w:t>- 59 600</w:t>
            </w:r>
          </w:p>
          <w:p w:rsidR="00C3392F" w:rsidRPr="00956115" w:rsidRDefault="00C3392F" w:rsidP="00C3392F">
            <w:pPr>
              <w:pStyle w:val="Textetableau"/>
              <w:snapToGrid w:val="0"/>
              <w:jc w:val="right"/>
              <w:rPr>
                <w:sz w:val="24"/>
                <w:szCs w:val="24"/>
              </w:rPr>
            </w:pPr>
          </w:p>
        </w:tc>
      </w:tr>
      <w:tr w:rsidR="00C3392F" w:rsidRPr="00956115" w:rsidTr="00C3392F">
        <w:trPr>
          <w:trHeight w:val="991"/>
          <w:jc w:val="center"/>
        </w:trPr>
        <w:tc>
          <w:tcPr>
            <w:tcW w:w="4985" w:type="dxa"/>
            <w:tcBorders>
              <w:left w:val="single" w:sz="4" w:space="0" w:color="000000"/>
              <w:bottom w:val="single" w:sz="4" w:space="0" w:color="auto"/>
            </w:tcBorders>
            <w:vAlign w:val="center"/>
          </w:tcPr>
          <w:p w:rsidR="00C3392F" w:rsidRPr="00956115" w:rsidRDefault="00C3392F" w:rsidP="00C3392F">
            <w:pPr>
              <w:pStyle w:val="Textetableau"/>
              <w:snapToGrid w:val="0"/>
              <w:rPr>
                <w:b/>
                <w:bCs/>
                <w:sz w:val="24"/>
                <w:szCs w:val="24"/>
              </w:rPr>
            </w:pPr>
            <w:r w:rsidRPr="00956115">
              <w:rPr>
                <w:b/>
                <w:bCs/>
                <w:sz w:val="24"/>
                <w:szCs w:val="24"/>
              </w:rPr>
              <w:t xml:space="preserve">= </w:t>
            </w:r>
            <w:r>
              <w:rPr>
                <w:b/>
                <w:bCs/>
                <w:sz w:val="24"/>
                <w:szCs w:val="24"/>
              </w:rPr>
              <w:t xml:space="preserve"> </w:t>
            </w:r>
            <w:r w:rsidRPr="00956115">
              <w:rPr>
                <w:b/>
                <w:bCs/>
                <w:sz w:val="24"/>
                <w:szCs w:val="24"/>
              </w:rPr>
              <w:t>Résultat d’exploitation</w:t>
            </w:r>
          </w:p>
          <w:p w:rsidR="00C3392F" w:rsidRPr="00956115" w:rsidRDefault="00C3392F" w:rsidP="00C3392F">
            <w:pPr>
              <w:pStyle w:val="Textetableau"/>
              <w:snapToGrid w:val="0"/>
              <w:rPr>
                <w:sz w:val="24"/>
                <w:szCs w:val="24"/>
              </w:rPr>
            </w:pPr>
            <w:r w:rsidRPr="00956115">
              <w:rPr>
                <w:sz w:val="24"/>
                <w:szCs w:val="24"/>
              </w:rPr>
              <w:t xml:space="preserve">+ </w:t>
            </w:r>
            <w:r>
              <w:rPr>
                <w:sz w:val="24"/>
                <w:szCs w:val="24"/>
              </w:rPr>
              <w:t xml:space="preserve"> </w:t>
            </w:r>
            <w:r w:rsidRPr="00956115">
              <w:rPr>
                <w:sz w:val="24"/>
                <w:szCs w:val="24"/>
              </w:rPr>
              <w:t>Produits financiers</w:t>
            </w:r>
          </w:p>
          <w:p w:rsidR="00C3392F" w:rsidRPr="00956115" w:rsidRDefault="00C3392F" w:rsidP="00C3392F">
            <w:pPr>
              <w:pStyle w:val="Textetableau"/>
              <w:snapToGrid w:val="0"/>
              <w:rPr>
                <w:sz w:val="24"/>
                <w:szCs w:val="24"/>
              </w:rPr>
            </w:pPr>
            <w:r w:rsidRPr="00956115">
              <w:rPr>
                <w:sz w:val="24"/>
                <w:szCs w:val="24"/>
              </w:rPr>
              <w:sym w:font="Symbol" w:char="F02D"/>
            </w:r>
            <w:r w:rsidRPr="00956115">
              <w:rPr>
                <w:sz w:val="24"/>
                <w:szCs w:val="24"/>
              </w:rPr>
              <w:t xml:space="preserve"> </w:t>
            </w:r>
            <w:r>
              <w:rPr>
                <w:sz w:val="24"/>
                <w:szCs w:val="24"/>
              </w:rPr>
              <w:t xml:space="preserve"> </w:t>
            </w:r>
            <w:r w:rsidRPr="00956115">
              <w:rPr>
                <w:sz w:val="24"/>
                <w:szCs w:val="24"/>
              </w:rPr>
              <w:t>Charges financières</w:t>
            </w:r>
            <w:r w:rsidRPr="00956115">
              <w:rPr>
                <w:b/>
                <w:bCs/>
                <w:sz w:val="24"/>
                <w:szCs w:val="24"/>
              </w:rPr>
              <w:t xml:space="preserve"> </w:t>
            </w:r>
          </w:p>
        </w:tc>
        <w:tc>
          <w:tcPr>
            <w:tcW w:w="1276" w:type="dxa"/>
            <w:tcBorders>
              <w:left w:val="single" w:sz="4" w:space="0" w:color="000000"/>
              <w:bottom w:val="single" w:sz="4" w:space="0" w:color="auto"/>
            </w:tcBorders>
            <w:vAlign w:val="center"/>
          </w:tcPr>
          <w:p w:rsidR="00C3392F" w:rsidRPr="00482732" w:rsidRDefault="00911F29" w:rsidP="00C3392F">
            <w:pPr>
              <w:pStyle w:val="Textetableau"/>
              <w:snapToGrid w:val="0"/>
              <w:jc w:val="right"/>
              <w:rPr>
                <w:b/>
                <w:sz w:val="24"/>
                <w:szCs w:val="24"/>
              </w:rPr>
            </w:pPr>
            <w:r>
              <w:rPr>
                <w:b/>
                <w:sz w:val="24"/>
                <w:szCs w:val="24"/>
              </w:rPr>
              <w:t>- 105 8</w:t>
            </w:r>
            <w:r w:rsidR="00C3392F" w:rsidRPr="00482732">
              <w:rPr>
                <w:b/>
                <w:sz w:val="24"/>
                <w:szCs w:val="24"/>
              </w:rPr>
              <w:t>00</w:t>
            </w:r>
          </w:p>
          <w:p w:rsidR="00C3392F" w:rsidRDefault="00911F29" w:rsidP="00C3392F">
            <w:pPr>
              <w:pStyle w:val="Textetableau"/>
              <w:snapToGrid w:val="0"/>
              <w:jc w:val="right"/>
              <w:rPr>
                <w:sz w:val="24"/>
                <w:szCs w:val="24"/>
              </w:rPr>
            </w:pPr>
            <w:r>
              <w:rPr>
                <w:sz w:val="24"/>
                <w:szCs w:val="24"/>
              </w:rPr>
              <w:t>2 600</w:t>
            </w:r>
          </w:p>
          <w:p w:rsidR="00C3392F" w:rsidRPr="00956115" w:rsidRDefault="00911F29" w:rsidP="00911F29">
            <w:pPr>
              <w:pStyle w:val="Textetableau"/>
              <w:snapToGrid w:val="0"/>
              <w:jc w:val="right"/>
              <w:rPr>
                <w:sz w:val="24"/>
                <w:szCs w:val="24"/>
              </w:rPr>
            </w:pPr>
            <w:r>
              <w:rPr>
                <w:sz w:val="24"/>
                <w:szCs w:val="24"/>
              </w:rPr>
              <w:t>- 45</w:t>
            </w:r>
            <w:r w:rsidR="00C3392F">
              <w:rPr>
                <w:sz w:val="24"/>
                <w:szCs w:val="24"/>
              </w:rPr>
              <w:t xml:space="preserve"> 000</w:t>
            </w:r>
          </w:p>
        </w:tc>
        <w:tc>
          <w:tcPr>
            <w:tcW w:w="1276" w:type="dxa"/>
            <w:tcBorders>
              <w:left w:val="single" w:sz="4" w:space="0" w:color="000000"/>
              <w:bottom w:val="single" w:sz="4" w:space="0" w:color="auto"/>
              <w:right w:val="single" w:sz="4" w:space="0" w:color="000000"/>
            </w:tcBorders>
            <w:vAlign w:val="center"/>
          </w:tcPr>
          <w:p w:rsidR="00C3392F" w:rsidRPr="00482732" w:rsidRDefault="00C3392F" w:rsidP="00C3392F">
            <w:pPr>
              <w:pStyle w:val="Textetableau"/>
              <w:snapToGrid w:val="0"/>
              <w:jc w:val="right"/>
              <w:rPr>
                <w:b/>
                <w:sz w:val="24"/>
                <w:szCs w:val="24"/>
              </w:rPr>
            </w:pPr>
            <w:r w:rsidRPr="00482732">
              <w:rPr>
                <w:b/>
                <w:sz w:val="24"/>
                <w:szCs w:val="24"/>
              </w:rPr>
              <w:t>40 700</w:t>
            </w:r>
          </w:p>
          <w:p w:rsidR="00C3392F" w:rsidRDefault="00C3392F" w:rsidP="00C3392F">
            <w:pPr>
              <w:pStyle w:val="Textetableau"/>
              <w:snapToGrid w:val="0"/>
              <w:jc w:val="right"/>
              <w:rPr>
                <w:sz w:val="24"/>
                <w:szCs w:val="24"/>
              </w:rPr>
            </w:pPr>
            <w:r>
              <w:rPr>
                <w:sz w:val="24"/>
                <w:szCs w:val="24"/>
              </w:rPr>
              <w:t>3 300</w:t>
            </w:r>
          </w:p>
          <w:p w:rsidR="00C3392F" w:rsidRPr="00956115" w:rsidRDefault="00C3392F" w:rsidP="00C3392F">
            <w:pPr>
              <w:pStyle w:val="Textetableau"/>
              <w:snapToGrid w:val="0"/>
              <w:jc w:val="right"/>
              <w:rPr>
                <w:sz w:val="24"/>
                <w:szCs w:val="24"/>
              </w:rPr>
            </w:pPr>
            <w:r>
              <w:rPr>
                <w:sz w:val="24"/>
                <w:szCs w:val="24"/>
              </w:rPr>
              <w:t>- 19 000</w:t>
            </w:r>
          </w:p>
        </w:tc>
      </w:tr>
      <w:tr w:rsidR="00C3392F" w:rsidRPr="00956115" w:rsidTr="00C3392F">
        <w:trPr>
          <w:trHeight w:val="1274"/>
          <w:jc w:val="center"/>
        </w:trPr>
        <w:tc>
          <w:tcPr>
            <w:tcW w:w="4985" w:type="dxa"/>
            <w:tcBorders>
              <w:left w:val="single" w:sz="4" w:space="0" w:color="000000"/>
              <w:bottom w:val="single" w:sz="4" w:space="0" w:color="auto"/>
            </w:tcBorders>
            <w:vAlign w:val="center"/>
          </w:tcPr>
          <w:p w:rsidR="00C3392F" w:rsidRPr="00956115" w:rsidRDefault="00C3392F" w:rsidP="00C3392F">
            <w:pPr>
              <w:pStyle w:val="Textetableau"/>
              <w:snapToGrid w:val="0"/>
              <w:rPr>
                <w:b/>
                <w:bCs/>
                <w:sz w:val="24"/>
                <w:szCs w:val="24"/>
              </w:rPr>
            </w:pPr>
            <w:r w:rsidRPr="00956115">
              <w:rPr>
                <w:b/>
                <w:bCs/>
                <w:sz w:val="24"/>
                <w:szCs w:val="24"/>
              </w:rPr>
              <w:t xml:space="preserve">= </w:t>
            </w:r>
            <w:r>
              <w:rPr>
                <w:b/>
                <w:bCs/>
                <w:sz w:val="24"/>
                <w:szCs w:val="24"/>
              </w:rPr>
              <w:t xml:space="preserve"> </w:t>
            </w:r>
            <w:r w:rsidRPr="00956115">
              <w:rPr>
                <w:b/>
                <w:bCs/>
                <w:sz w:val="24"/>
                <w:szCs w:val="24"/>
              </w:rPr>
              <w:t>Résultat courant avant impôt</w:t>
            </w:r>
            <w:r w:rsidR="006C6B05">
              <w:rPr>
                <w:b/>
                <w:bCs/>
                <w:sz w:val="24"/>
                <w:szCs w:val="24"/>
              </w:rPr>
              <w:t>s</w:t>
            </w:r>
          </w:p>
          <w:p w:rsidR="00C3392F" w:rsidRPr="00956115" w:rsidRDefault="00C3392F" w:rsidP="00C3392F">
            <w:pPr>
              <w:pStyle w:val="Textetableau"/>
              <w:snapToGrid w:val="0"/>
              <w:rPr>
                <w:sz w:val="24"/>
                <w:szCs w:val="24"/>
              </w:rPr>
            </w:pPr>
            <w:r>
              <w:rPr>
                <w:sz w:val="24"/>
                <w:szCs w:val="24"/>
              </w:rPr>
              <w:t xml:space="preserve">+  </w:t>
            </w:r>
            <w:r w:rsidRPr="00956115">
              <w:rPr>
                <w:sz w:val="24"/>
                <w:szCs w:val="24"/>
              </w:rPr>
              <w:t>Résultat except</w:t>
            </w:r>
            <w:r>
              <w:rPr>
                <w:sz w:val="24"/>
                <w:szCs w:val="24"/>
              </w:rPr>
              <w:t xml:space="preserve">ionnel </w:t>
            </w:r>
          </w:p>
          <w:p w:rsidR="00C3392F" w:rsidRPr="00956115" w:rsidRDefault="00C3392F" w:rsidP="00C3392F">
            <w:pPr>
              <w:pStyle w:val="Textetableau"/>
              <w:snapToGrid w:val="0"/>
              <w:rPr>
                <w:sz w:val="24"/>
                <w:szCs w:val="24"/>
              </w:rPr>
            </w:pPr>
            <w:r w:rsidRPr="00956115">
              <w:rPr>
                <w:sz w:val="24"/>
                <w:szCs w:val="24"/>
              </w:rPr>
              <w:sym w:font="Symbol" w:char="F02D"/>
            </w:r>
            <w:r w:rsidRPr="00956115">
              <w:rPr>
                <w:sz w:val="24"/>
                <w:szCs w:val="24"/>
              </w:rPr>
              <w:t xml:space="preserve"> </w:t>
            </w:r>
            <w:r>
              <w:rPr>
                <w:sz w:val="24"/>
                <w:szCs w:val="24"/>
              </w:rPr>
              <w:t xml:space="preserve"> </w:t>
            </w:r>
            <w:r w:rsidRPr="00956115">
              <w:rPr>
                <w:sz w:val="24"/>
                <w:szCs w:val="24"/>
              </w:rPr>
              <w:t>Participation des salariés</w:t>
            </w:r>
          </w:p>
          <w:p w:rsidR="00C3392F" w:rsidRPr="00956115" w:rsidRDefault="00C3392F" w:rsidP="00C3392F">
            <w:pPr>
              <w:pStyle w:val="Textetableau"/>
              <w:snapToGrid w:val="0"/>
              <w:rPr>
                <w:sz w:val="24"/>
                <w:szCs w:val="24"/>
              </w:rPr>
            </w:pPr>
            <w:r w:rsidRPr="00956115">
              <w:rPr>
                <w:sz w:val="24"/>
                <w:szCs w:val="24"/>
              </w:rPr>
              <w:sym w:font="Symbol" w:char="F02D"/>
            </w:r>
            <w:r w:rsidRPr="00956115">
              <w:rPr>
                <w:sz w:val="24"/>
                <w:szCs w:val="24"/>
              </w:rPr>
              <w:t xml:space="preserve"> </w:t>
            </w:r>
            <w:r>
              <w:rPr>
                <w:sz w:val="24"/>
                <w:szCs w:val="24"/>
              </w:rPr>
              <w:t xml:space="preserve"> </w:t>
            </w:r>
            <w:r w:rsidRPr="00956115">
              <w:rPr>
                <w:sz w:val="24"/>
                <w:szCs w:val="24"/>
              </w:rPr>
              <w:t>Impôt</w:t>
            </w:r>
            <w:r w:rsidR="006C6B05">
              <w:rPr>
                <w:sz w:val="24"/>
                <w:szCs w:val="24"/>
              </w:rPr>
              <w:t>s</w:t>
            </w:r>
            <w:r w:rsidRPr="00956115">
              <w:rPr>
                <w:sz w:val="24"/>
                <w:szCs w:val="24"/>
              </w:rPr>
              <w:t xml:space="preserve"> sur les bénéfices</w:t>
            </w:r>
          </w:p>
        </w:tc>
        <w:tc>
          <w:tcPr>
            <w:tcW w:w="1276" w:type="dxa"/>
            <w:tcBorders>
              <w:left w:val="single" w:sz="4" w:space="0" w:color="000000"/>
              <w:bottom w:val="single" w:sz="4" w:space="0" w:color="auto"/>
            </w:tcBorders>
            <w:vAlign w:val="center"/>
          </w:tcPr>
          <w:p w:rsidR="00C3392F" w:rsidRPr="00482732" w:rsidRDefault="00911F29" w:rsidP="00C3392F">
            <w:pPr>
              <w:pStyle w:val="Textetableau"/>
              <w:snapToGrid w:val="0"/>
              <w:jc w:val="right"/>
              <w:rPr>
                <w:b/>
                <w:sz w:val="24"/>
                <w:szCs w:val="24"/>
              </w:rPr>
            </w:pPr>
            <w:r>
              <w:rPr>
                <w:b/>
                <w:sz w:val="24"/>
                <w:szCs w:val="24"/>
              </w:rPr>
              <w:t>- 148</w:t>
            </w:r>
            <w:r w:rsidR="00C3392F" w:rsidRPr="00482732">
              <w:rPr>
                <w:b/>
                <w:sz w:val="24"/>
                <w:szCs w:val="24"/>
              </w:rPr>
              <w:t> </w:t>
            </w:r>
            <w:r>
              <w:rPr>
                <w:b/>
                <w:sz w:val="24"/>
                <w:szCs w:val="24"/>
              </w:rPr>
              <w:t>2</w:t>
            </w:r>
            <w:r w:rsidR="00C3392F" w:rsidRPr="00482732">
              <w:rPr>
                <w:b/>
                <w:sz w:val="24"/>
                <w:szCs w:val="24"/>
              </w:rPr>
              <w:t>00</w:t>
            </w:r>
          </w:p>
          <w:p w:rsidR="00C3392F" w:rsidRDefault="00911F29" w:rsidP="00C3392F">
            <w:pPr>
              <w:pStyle w:val="Textetableau"/>
              <w:snapToGrid w:val="0"/>
              <w:jc w:val="right"/>
              <w:rPr>
                <w:sz w:val="24"/>
                <w:szCs w:val="24"/>
              </w:rPr>
            </w:pPr>
            <w:r>
              <w:rPr>
                <w:sz w:val="24"/>
                <w:szCs w:val="24"/>
              </w:rPr>
              <w:t>153 2</w:t>
            </w:r>
            <w:r w:rsidR="00C3392F">
              <w:rPr>
                <w:sz w:val="24"/>
                <w:szCs w:val="24"/>
              </w:rPr>
              <w:t>00</w:t>
            </w:r>
          </w:p>
          <w:p w:rsidR="00C3392F" w:rsidRDefault="00C3392F" w:rsidP="00C3392F">
            <w:pPr>
              <w:pStyle w:val="Textetableau"/>
              <w:snapToGrid w:val="0"/>
              <w:jc w:val="right"/>
              <w:rPr>
                <w:sz w:val="24"/>
                <w:szCs w:val="24"/>
              </w:rPr>
            </w:pPr>
          </w:p>
          <w:p w:rsidR="00C3392F" w:rsidRPr="00956115" w:rsidRDefault="00911F29" w:rsidP="00C3392F">
            <w:pPr>
              <w:pStyle w:val="Textetableau"/>
              <w:snapToGrid w:val="0"/>
              <w:jc w:val="right"/>
              <w:rPr>
                <w:sz w:val="24"/>
                <w:szCs w:val="24"/>
              </w:rPr>
            </w:pPr>
            <w:r>
              <w:rPr>
                <w:sz w:val="24"/>
                <w:szCs w:val="24"/>
              </w:rPr>
              <w:t>- 2</w:t>
            </w:r>
            <w:r w:rsidR="00C3392F">
              <w:rPr>
                <w:sz w:val="24"/>
                <w:szCs w:val="24"/>
              </w:rPr>
              <w:t xml:space="preserve"> 000</w:t>
            </w:r>
          </w:p>
        </w:tc>
        <w:tc>
          <w:tcPr>
            <w:tcW w:w="1276" w:type="dxa"/>
            <w:tcBorders>
              <w:left w:val="single" w:sz="4" w:space="0" w:color="000000"/>
              <w:bottom w:val="single" w:sz="4" w:space="0" w:color="auto"/>
              <w:right w:val="single" w:sz="4" w:space="0" w:color="000000"/>
            </w:tcBorders>
            <w:vAlign w:val="center"/>
          </w:tcPr>
          <w:p w:rsidR="00C3392F" w:rsidRPr="00482732" w:rsidRDefault="00C3392F" w:rsidP="00C3392F">
            <w:pPr>
              <w:pStyle w:val="Textetableau"/>
              <w:snapToGrid w:val="0"/>
              <w:jc w:val="right"/>
              <w:rPr>
                <w:b/>
                <w:sz w:val="24"/>
                <w:szCs w:val="24"/>
              </w:rPr>
            </w:pPr>
            <w:r w:rsidRPr="00482732">
              <w:rPr>
                <w:b/>
                <w:sz w:val="24"/>
                <w:szCs w:val="24"/>
              </w:rPr>
              <w:t>25 000</w:t>
            </w:r>
          </w:p>
          <w:p w:rsidR="00C3392F" w:rsidRDefault="00C3392F" w:rsidP="00C3392F">
            <w:pPr>
              <w:pStyle w:val="Textetableau"/>
              <w:snapToGrid w:val="0"/>
              <w:jc w:val="right"/>
              <w:rPr>
                <w:sz w:val="24"/>
                <w:szCs w:val="24"/>
              </w:rPr>
            </w:pPr>
            <w:r>
              <w:rPr>
                <w:sz w:val="24"/>
                <w:szCs w:val="24"/>
              </w:rPr>
              <w:t>7 000</w:t>
            </w:r>
          </w:p>
          <w:p w:rsidR="00C3392F" w:rsidRDefault="00C3392F" w:rsidP="00C3392F">
            <w:pPr>
              <w:pStyle w:val="Textetableau"/>
              <w:snapToGrid w:val="0"/>
              <w:jc w:val="right"/>
              <w:rPr>
                <w:sz w:val="24"/>
                <w:szCs w:val="24"/>
              </w:rPr>
            </w:pPr>
          </w:p>
          <w:p w:rsidR="00C3392F" w:rsidRPr="00956115" w:rsidRDefault="00C3392F" w:rsidP="00C3392F">
            <w:pPr>
              <w:pStyle w:val="Textetableau"/>
              <w:snapToGrid w:val="0"/>
              <w:jc w:val="right"/>
              <w:rPr>
                <w:sz w:val="24"/>
                <w:szCs w:val="24"/>
              </w:rPr>
            </w:pPr>
            <w:r>
              <w:rPr>
                <w:sz w:val="24"/>
                <w:szCs w:val="24"/>
              </w:rPr>
              <w:t>- 14 000</w:t>
            </w:r>
          </w:p>
        </w:tc>
      </w:tr>
      <w:tr w:rsidR="00C3392F" w:rsidRPr="00956115" w:rsidTr="00C3392F">
        <w:trPr>
          <w:trHeight w:val="420"/>
          <w:jc w:val="center"/>
        </w:trPr>
        <w:tc>
          <w:tcPr>
            <w:tcW w:w="4985" w:type="dxa"/>
            <w:tcBorders>
              <w:left w:val="single" w:sz="4" w:space="0" w:color="000000"/>
              <w:bottom w:val="single" w:sz="4" w:space="0" w:color="auto"/>
            </w:tcBorders>
            <w:vAlign w:val="center"/>
          </w:tcPr>
          <w:p w:rsidR="00C3392F" w:rsidRPr="00956115" w:rsidRDefault="00C3392F" w:rsidP="00C3392F">
            <w:pPr>
              <w:pStyle w:val="Textetableau"/>
              <w:snapToGrid w:val="0"/>
              <w:rPr>
                <w:sz w:val="24"/>
                <w:szCs w:val="24"/>
              </w:rPr>
            </w:pPr>
            <w:r>
              <w:rPr>
                <w:b/>
                <w:bCs/>
                <w:sz w:val="24"/>
                <w:szCs w:val="24"/>
              </w:rPr>
              <w:t>=  Résultat de l’exercice</w:t>
            </w:r>
          </w:p>
        </w:tc>
        <w:tc>
          <w:tcPr>
            <w:tcW w:w="1276" w:type="dxa"/>
            <w:tcBorders>
              <w:left w:val="single" w:sz="4" w:space="0" w:color="000000"/>
              <w:bottom w:val="single" w:sz="4" w:space="0" w:color="auto"/>
            </w:tcBorders>
            <w:vAlign w:val="center"/>
          </w:tcPr>
          <w:p w:rsidR="00C3392F" w:rsidRPr="00482732" w:rsidRDefault="00911F29" w:rsidP="00C3392F">
            <w:pPr>
              <w:pStyle w:val="Textetableau"/>
              <w:snapToGrid w:val="0"/>
              <w:jc w:val="right"/>
              <w:rPr>
                <w:b/>
                <w:sz w:val="24"/>
                <w:szCs w:val="24"/>
              </w:rPr>
            </w:pPr>
            <w:r>
              <w:rPr>
                <w:b/>
                <w:sz w:val="24"/>
                <w:szCs w:val="24"/>
              </w:rPr>
              <w:t>3</w:t>
            </w:r>
            <w:r w:rsidR="00C3392F" w:rsidRPr="00482732">
              <w:rPr>
                <w:b/>
                <w:sz w:val="24"/>
                <w:szCs w:val="24"/>
              </w:rPr>
              <w:t xml:space="preserve"> 000</w:t>
            </w:r>
          </w:p>
        </w:tc>
        <w:tc>
          <w:tcPr>
            <w:tcW w:w="1276" w:type="dxa"/>
            <w:tcBorders>
              <w:left w:val="single" w:sz="4" w:space="0" w:color="000000"/>
              <w:bottom w:val="single" w:sz="4" w:space="0" w:color="auto"/>
              <w:right w:val="single" w:sz="4" w:space="0" w:color="000000"/>
            </w:tcBorders>
            <w:vAlign w:val="center"/>
          </w:tcPr>
          <w:p w:rsidR="00C3392F" w:rsidRPr="00482732" w:rsidRDefault="00C3392F" w:rsidP="00C3392F">
            <w:pPr>
              <w:pStyle w:val="Textetableau"/>
              <w:snapToGrid w:val="0"/>
              <w:jc w:val="right"/>
              <w:rPr>
                <w:b/>
                <w:sz w:val="24"/>
                <w:szCs w:val="24"/>
              </w:rPr>
            </w:pPr>
            <w:r w:rsidRPr="00482732">
              <w:rPr>
                <w:b/>
                <w:sz w:val="24"/>
                <w:szCs w:val="24"/>
              </w:rPr>
              <w:t>18 000</w:t>
            </w:r>
          </w:p>
        </w:tc>
      </w:tr>
      <w:tr w:rsidR="00C3392F" w:rsidRPr="00956115" w:rsidTr="00C3392F">
        <w:trPr>
          <w:trHeight w:val="420"/>
          <w:jc w:val="center"/>
        </w:trPr>
        <w:tc>
          <w:tcPr>
            <w:tcW w:w="4985" w:type="dxa"/>
            <w:tcBorders>
              <w:top w:val="single" w:sz="4" w:space="0" w:color="auto"/>
              <w:bottom w:val="single" w:sz="4" w:space="0" w:color="auto"/>
            </w:tcBorders>
            <w:vAlign w:val="center"/>
          </w:tcPr>
          <w:p w:rsidR="00C3392F" w:rsidRPr="00956115" w:rsidRDefault="00C3392F" w:rsidP="00C3392F">
            <w:pPr>
              <w:pStyle w:val="Textetableau"/>
              <w:snapToGrid w:val="0"/>
              <w:rPr>
                <w:sz w:val="24"/>
                <w:szCs w:val="24"/>
              </w:rPr>
            </w:pPr>
          </w:p>
        </w:tc>
        <w:tc>
          <w:tcPr>
            <w:tcW w:w="1276" w:type="dxa"/>
            <w:tcBorders>
              <w:top w:val="single" w:sz="4" w:space="0" w:color="auto"/>
              <w:bottom w:val="single" w:sz="4" w:space="0" w:color="auto"/>
            </w:tcBorders>
            <w:vAlign w:val="center"/>
          </w:tcPr>
          <w:p w:rsidR="00C3392F" w:rsidRPr="00956115" w:rsidRDefault="00C3392F" w:rsidP="00C3392F">
            <w:pPr>
              <w:pStyle w:val="Textetableau"/>
              <w:snapToGrid w:val="0"/>
              <w:jc w:val="right"/>
              <w:rPr>
                <w:sz w:val="24"/>
                <w:szCs w:val="24"/>
              </w:rPr>
            </w:pPr>
          </w:p>
        </w:tc>
        <w:tc>
          <w:tcPr>
            <w:tcW w:w="1276" w:type="dxa"/>
            <w:tcBorders>
              <w:top w:val="single" w:sz="4" w:space="0" w:color="auto"/>
              <w:bottom w:val="single" w:sz="4" w:space="0" w:color="auto"/>
            </w:tcBorders>
            <w:vAlign w:val="center"/>
          </w:tcPr>
          <w:p w:rsidR="00C3392F" w:rsidRPr="00956115" w:rsidRDefault="00C3392F" w:rsidP="00C3392F">
            <w:pPr>
              <w:pStyle w:val="Textetableau"/>
              <w:snapToGrid w:val="0"/>
              <w:jc w:val="right"/>
              <w:rPr>
                <w:sz w:val="24"/>
                <w:szCs w:val="24"/>
              </w:rPr>
            </w:pPr>
          </w:p>
        </w:tc>
      </w:tr>
      <w:tr w:rsidR="00C3392F" w:rsidRPr="00956115" w:rsidTr="00911F29">
        <w:trPr>
          <w:trHeight w:val="420"/>
          <w:jc w:val="center"/>
        </w:trPr>
        <w:tc>
          <w:tcPr>
            <w:tcW w:w="4985" w:type="dxa"/>
            <w:tcBorders>
              <w:top w:val="single" w:sz="4" w:space="0" w:color="auto"/>
              <w:left w:val="single" w:sz="4" w:space="0" w:color="000000"/>
              <w:bottom w:val="single" w:sz="4" w:space="0" w:color="auto"/>
            </w:tcBorders>
            <w:vAlign w:val="center"/>
          </w:tcPr>
          <w:p w:rsidR="00C3392F" w:rsidRPr="00482732" w:rsidRDefault="00C3392F" w:rsidP="00C3392F">
            <w:pPr>
              <w:pStyle w:val="Textetableau"/>
              <w:snapToGrid w:val="0"/>
              <w:rPr>
                <w:sz w:val="24"/>
                <w:szCs w:val="24"/>
              </w:rPr>
            </w:pPr>
            <w:r w:rsidRPr="00482732">
              <w:rPr>
                <w:rFonts w:ascii="Times New Roman" w:hAnsi="Times New Roman" w:cs="Times New Roman"/>
                <w:sz w:val="24"/>
                <w:szCs w:val="24"/>
              </w:rPr>
              <w:sym w:font="Symbol" w:char="F0B1"/>
            </w:r>
            <w:r w:rsidRPr="00482732">
              <w:t xml:space="preserve"> </w:t>
            </w:r>
            <w:r w:rsidRPr="00482732">
              <w:rPr>
                <w:bCs/>
                <w:sz w:val="24"/>
                <w:szCs w:val="24"/>
              </w:rPr>
              <w:t>values sur cessions d’éléments d’actif</w:t>
            </w:r>
          </w:p>
        </w:tc>
        <w:tc>
          <w:tcPr>
            <w:tcW w:w="1276" w:type="dxa"/>
            <w:tcBorders>
              <w:top w:val="single" w:sz="4" w:space="0" w:color="auto"/>
              <w:left w:val="single" w:sz="4" w:space="0" w:color="000000"/>
              <w:bottom w:val="single" w:sz="4" w:space="0" w:color="auto"/>
            </w:tcBorders>
            <w:vAlign w:val="center"/>
          </w:tcPr>
          <w:p w:rsidR="00C3392F" w:rsidRPr="00956115" w:rsidRDefault="00911F29" w:rsidP="00911F29">
            <w:pPr>
              <w:pStyle w:val="Textetableau"/>
              <w:snapToGrid w:val="0"/>
              <w:ind w:left="-35"/>
              <w:jc w:val="right"/>
              <w:rPr>
                <w:sz w:val="24"/>
                <w:szCs w:val="24"/>
              </w:rPr>
            </w:pPr>
            <w:r>
              <w:rPr>
                <w:sz w:val="24"/>
                <w:szCs w:val="24"/>
              </w:rPr>
              <w:t> 148 00</w:t>
            </w:r>
            <w:r w:rsidR="00C3392F" w:rsidRPr="00956115">
              <w:rPr>
                <w:sz w:val="24"/>
                <w:szCs w:val="24"/>
              </w:rPr>
              <w:t>0</w:t>
            </w:r>
          </w:p>
        </w:tc>
        <w:tc>
          <w:tcPr>
            <w:tcW w:w="1276" w:type="dxa"/>
            <w:tcBorders>
              <w:top w:val="single" w:sz="4" w:space="0" w:color="auto"/>
              <w:left w:val="single" w:sz="4" w:space="0" w:color="000000"/>
              <w:bottom w:val="single" w:sz="4" w:space="0" w:color="auto"/>
              <w:right w:val="single" w:sz="4" w:space="0" w:color="000000"/>
            </w:tcBorders>
            <w:vAlign w:val="center"/>
          </w:tcPr>
          <w:p w:rsidR="00C3392F" w:rsidRPr="00956115" w:rsidRDefault="00911F29" w:rsidP="00911F29">
            <w:pPr>
              <w:pStyle w:val="Textetableau"/>
              <w:snapToGrid w:val="0"/>
              <w:jc w:val="right"/>
              <w:rPr>
                <w:sz w:val="24"/>
                <w:szCs w:val="24"/>
              </w:rPr>
            </w:pPr>
            <w:r>
              <w:rPr>
                <w:sz w:val="24"/>
                <w:szCs w:val="24"/>
              </w:rPr>
              <w:t xml:space="preserve">6 </w:t>
            </w:r>
            <w:r w:rsidR="00C3392F">
              <w:rPr>
                <w:sz w:val="24"/>
                <w:szCs w:val="24"/>
              </w:rPr>
              <w:t>00</w:t>
            </w:r>
            <w:r w:rsidR="00C3392F" w:rsidRPr="00956115">
              <w:rPr>
                <w:sz w:val="24"/>
                <w:szCs w:val="24"/>
              </w:rPr>
              <w:t>0</w:t>
            </w:r>
          </w:p>
        </w:tc>
      </w:tr>
    </w:tbl>
    <w:p w:rsidR="00115307" w:rsidRDefault="00115307">
      <w:pPr>
        <w:suppressAutoHyphens w:val="0"/>
        <w:sectPr w:rsidR="00115307" w:rsidSect="00115307">
          <w:footnotePr>
            <w:pos w:val="beneathText"/>
          </w:footnotePr>
          <w:type w:val="continuous"/>
          <w:pgSz w:w="12240" w:h="15840"/>
          <w:pgMar w:top="1417" w:right="1417" w:bottom="1417" w:left="1417" w:header="720" w:footer="720" w:gutter="0"/>
          <w:cols w:space="332"/>
          <w:docGrid w:linePitch="360"/>
        </w:sectPr>
      </w:pPr>
    </w:p>
    <w:p w:rsidR="00C3392F" w:rsidRDefault="00C3392F">
      <w:pPr>
        <w:suppressAutoHyphens w:val="0"/>
      </w:pPr>
      <w:r>
        <w:lastRenderedPageBreak/>
        <w:br w:type="page"/>
      </w:r>
    </w:p>
    <w:p w:rsidR="008F6105" w:rsidRDefault="008F6105" w:rsidP="00A736A6">
      <w:pPr>
        <w:pStyle w:val="Paragraphedeliste"/>
        <w:numPr>
          <w:ilvl w:val="0"/>
          <w:numId w:val="3"/>
        </w:numPr>
        <w:suppressAutoHyphens w:val="0"/>
        <w:spacing w:line="276" w:lineRule="auto"/>
        <w:jc w:val="both"/>
        <w:rPr>
          <w:b/>
        </w:rPr>
        <w:sectPr w:rsidR="008F6105" w:rsidSect="00CC1EBC">
          <w:footnotePr>
            <w:pos w:val="beneathText"/>
          </w:footnotePr>
          <w:type w:val="continuous"/>
          <w:pgSz w:w="12240" w:h="15840"/>
          <w:pgMar w:top="1417" w:right="1417" w:bottom="1417" w:left="1417" w:header="720" w:footer="720" w:gutter="0"/>
          <w:cols w:num="2" w:space="332"/>
          <w:docGrid w:linePitch="360"/>
        </w:sectPr>
      </w:pPr>
    </w:p>
    <w:p w:rsidR="00C3392F" w:rsidRPr="002A4FC6" w:rsidRDefault="00907EC5" w:rsidP="00A736A6">
      <w:pPr>
        <w:pStyle w:val="Paragraphedeliste"/>
        <w:numPr>
          <w:ilvl w:val="0"/>
          <w:numId w:val="3"/>
        </w:numPr>
        <w:suppressAutoHyphens w:val="0"/>
        <w:spacing w:line="276" w:lineRule="auto"/>
        <w:jc w:val="both"/>
        <w:rPr>
          <w:rFonts w:ascii="Times New Roman" w:hAnsi="Times New Roman" w:cs="Times New Roman"/>
          <w:b/>
          <w:szCs w:val="24"/>
        </w:rPr>
      </w:pPr>
      <w:r>
        <w:rPr>
          <w:b/>
        </w:rPr>
        <w:lastRenderedPageBreak/>
        <w:t xml:space="preserve">Calcul de la CAF </w:t>
      </w:r>
    </w:p>
    <w:p w:rsidR="00C3392F" w:rsidRDefault="00C3392F">
      <w:pPr>
        <w:suppressAutoHyphens w:val="0"/>
      </w:pPr>
    </w:p>
    <w:p w:rsidR="0002361C" w:rsidRDefault="0002361C">
      <w:pPr>
        <w:suppressAutoHyphens w:val="0"/>
      </w:pPr>
    </w:p>
    <w:p w:rsidR="00AD32FB" w:rsidRDefault="0020145A" w:rsidP="00A736A6">
      <w:pPr>
        <w:pStyle w:val="Paragraphedeliste"/>
        <w:numPr>
          <w:ilvl w:val="0"/>
          <w:numId w:val="7"/>
        </w:numPr>
        <w:suppressAutoHyphens w:val="0"/>
      </w:pPr>
      <w:r w:rsidRPr="00E311DF">
        <w:t xml:space="preserve">En N-1 : </w:t>
      </w:r>
    </w:p>
    <w:p w:rsidR="0002361C" w:rsidRPr="00E311DF" w:rsidRDefault="0002361C">
      <w:pPr>
        <w:suppressAutoHyphens w:val="0"/>
      </w:pPr>
    </w:p>
    <w:tbl>
      <w:tblPr>
        <w:tblW w:w="0" w:type="auto"/>
        <w:tblLayout w:type="fixed"/>
        <w:tblCellMar>
          <w:left w:w="70" w:type="dxa"/>
          <w:right w:w="70" w:type="dxa"/>
        </w:tblCellMar>
        <w:tblLook w:val="0000"/>
      </w:tblPr>
      <w:tblGrid>
        <w:gridCol w:w="2338"/>
        <w:gridCol w:w="1134"/>
      </w:tblGrid>
      <w:tr w:rsidR="00AD32FB" w:rsidRPr="00AD32FB" w:rsidTr="00E767A5">
        <w:trPr>
          <w:cantSplit/>
          <w:trHeight w:val="1438"/>
        </w:trPr>
        <w:tc>
          <w:tcPr>
            <w:tcW w:w="2338" w:type="dxa"/>
            <w:tcBorders>
              <w:top w:val="single" w:sz="4" w:space="0" w:color="000000"/>
              <w:left w:val="single" w:sz="4" w:space="0" w:color="000000"/>
              <w:bottom w:val="single" w:sz="4" w:space="0" w:color="000000"/>
              <w:right w:val="single" w:sz="4" w:space="0" w:color="000000"/>
            </w:tcBorders>
            <w:vAlign w:val="center"/>
          </w:tcPr>
          <w:p w:rsidR="00AD32FB" w:rsidRPr="00AD32FB" w:rsidRDefault="00AD32FB" w:rsidP="00E767A5">
            <w:pPr>
              <w:pStyle w:val="Textetableau"/>
              <w:rPr>
                <w:color w:val="000000"/>
                <w:sz w:val="22"/>
                <w:szCs w:val="22"/>
              </w:rPr>
            </w:pPr>
            <w:r w:rsidRPr="00AD32FB">
              <w:rPr>
                <w:color w:val="000000"/>
                <w:sz w:val="22"/>
                <w:szCs w:val="22"/>
              </w:rPr>
              <w:t xml:space="preserve">   Résultat de l’exercice</w:t>
            </w:r>
          </w:p>
          <w:p w:rsidR="00AD32FB" w:rsidRPr="00AD32FB" w:rsidRDefault="00E767A5" w:rsidP="00E767A5">
            <w:pPr>
              <w:pStyle w:val="Textetableau"/>
              <w:rPr>
                <w:color w:val="000000"/>
                <w:sz w:val="22"/>
                <w:szCs w:val="22"/>
              </w:rPr>
            </w:pPr>
            <w:r>
              <w:rPr>
                <w:color w:val="000000"/>
                <w:sz w:val="22"/>
                <w:szCs w:val="22"/>
              </w:rPr>
              <w:t>+ DADP</w:t>
            </w:r>
          </w:p>
          <w:p w:rsidR="00AD32FB" w:rsidRPr="00AD32FB" w:rsidRDefault="00AD32FB" w:rsidP="00E767A5">
            <w:pPr>
              <w:pStyle w:val="Textetableau"/>
              <w:rPr>
                <w:color w:val="000000"/>
                <w:sz w:val="22"/>
                <w:szCs w:val="22"/>
              </w:rPr>
            </w:pPr>
            <w:r w:rsidRPr="00AD32FB">
              <w:rPr>
                <w:color w:val="000000"/>
                <w:sz w:val="22"/>
                <w:szCs w:val="22"/>
              </w:rPr>
              <w:t>+ VCEAC</w:t>
            </w:r>
          </w:p>
          <w:p w:rsidR="00AD32FB" w:rsidRPr="00AD32FB" w:rsidRDefault="00AD32FB" w:rsidP="00E767A5">
            <w:pPr>
              <w:pStyle w:val="Textetableau"/>
              <w:rPr>
                <w:color w:val="000000"/>
                <w:sz w:val="22"/>
                <w:szCs w:val="22"/>
              </w:rPr>
            </w:pPr>
            <w:r w:rsidRPr="00AD32FB">
              <w:rPr>
                <w:color w:val="000000"/>
                <w:sz w:val="22"/>
                <w:szCs w:val="22"/>
              </w:rPr>
              <w:sym w:font="Symbol" w:char="F02D"/>
            </w:r>
            <w:r w:rsidRPr="00AD32FB">
              <w:rPr>
                <w:color w:val="000000"/>
                <w:sz w:val="22"/>
                <w:szCs w:val="22"/>
              </w:rPr>
              <w:t xml:space="preserve"> R</w:t>
            </w:r>
            <w:r w:rsidR="00E767A5">
              <w:rPr>
                <w:color w:val="000000"/>
                <w:sz w:val="22"/>
                <w:szCs w:val="22"/>
              </w:rPr>
              <w:t>ADP</w:t>
            </w:r>
          </w:p>
          <w:p w:rsidR="00AD32FB" w:rsidRPr="00E767A5" w:rsidRDefault="00AD32FB" w:rsidP="00E767A5">
            <w:pPr>
              <w:pStyle w:val="Textetableau"/>
              <w:rPr>
                <w:color w:val="000000"/>
                <w:sz w:val="22"/>
                <w:szCs w:val="22"/>
              </w:rPr>
            </w:pPr>
            <w:r w:rsidRPr="00AD32FB">
              <w:rPr>
                <w:color w:val="000000"/>
                <w:sz w:val="22"/>
                <w:szCs w:val="22"/>
              </w:rPr>
              <w:sym w:font="Symbol" w:char="F02D"/>
            </w:r>
            <w:r w:rsidRPr="00AD32FB">
              <w:rPr>
                <w:color w:val="000000"/>
                <w:sz w:val="22"/>
                <w:szCs w:val="22"/>
              </w:rPr>
              <w:t xml:space="preserve"> P</w:t>
            </w:r>
            <w:r w:rsidR="00E767A5">
              <w:rPr>
                <w:color w:val="000000"/>
                <w:sz w:val="22"/>
                <w:szCs w:val="22"/>
              </w:rPr>
              <w:t>CEA</w:t>
            </w:r>
            <w:r w:rsidRPr="00AD32FB">
              <w:rPr>
                <w:color w:val="000000"/>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AD32FB" w:rsidRPr="00AD32FB" w:rsidRDefault="00E767A5" w:rsidP="00E767A5">
            <w:pPr>
              <w:pStyle w:val="Textetableau"/>
              <w:jc w:val="right"/>
              <w:rPr>
                <w:color w:val="000000"/>
                <w:sz w:val="22"/>
                <w:szCs w:val="22"/>
              </w:rPr>
            </w:pPr>
            <w:r>
              <w:rPr>
                <w:color w:val="000000"/>
                <w:sz w:val="22"/>
                <w:szCs w:val="22"/>
              </w:rPr>
              <w:t>18 00</w:t>
            </w:r>
            <w:r w:rsidR="00AD32FB" w:rsidRPr="00AD32FB">
              <w:rPr>
                <w:color w:val="000000"/>
                <w:sz w:val="22"/>
                <w:szCs w:val="22"/>
              </w:rPr>
              <w:t>0</w:t>
            </w:r>
          </w:p>
          <w:p w:rsidR="00AD32FB" w:rsidRPr="00AD32FB" w:rsidRDefault="00AD32FB" w:rsidP="00E767A5">
            <w:pPr>
              <w:pStyle w:val="Textetableau"/>
              <w:jc w:val="right"/>
              <w:rPr>
                <w:color w:val="000000"/>
                <w:sz w:val="22"/>
                <w:szCs w:val="22"/>
              </w:rPr>
            </w:pPr>
            <w:r w:rsidRPr="00AD32FB">
              <w:rPr>
                <w:color w:val="000000"/>
                <w:sz w:val="22"/>
                <w:szCs w:val="22"/>
              </w:rPr>
              <w:t xml:space="preserve">  </w:t>
            </w:r>
            <w:r w:rsidR="00E767A5">
              <w:rPr>
                <w:color w:val="000000"/>
                <w:sz w:val="22"/>
                <w:szCs w:val="22"/>
              </w:rPr>
              <w:t>59 600</w:t>
            </w:r>
          </w:p>
          <w:p w:rsidR="00AD32FB" w:rsidRPr="00AD32FB" w:rsidRDefault="00E767A5" w:rsidP="00E767A5">
            <w:pPr>
              <w:pStyle w:val="Textetableau"/>
              <w:jc w:val="right"/>
              <w:rPr>
                <w:color w:val="000000"/>
                <w:sz w:val="22"/>
                <w:szCs w:val="22"/>
              </w:rPr>
            </w:pPr>
            <w:r>
              <w:rPr>
                <w:color w:val="000000"/>
                <w:sz w:val="22"/>
                <w:szCs w:val="22"/>
              </w:rPr>
              <w:t xml:space="preserve"> </w:t>
            </w:r>
            <w:r w:rsidR="00AD32FB" w:rsidRPr="00AD32FB">
              <w:rPr>
                <w:color w:val="000000"/>
                <w:sz w:val="22"/>
                <w:szCs w:val="22"/>
              </w:rPr>
              <w:t xml:space="preserve"> </w:t>
            </w:r>
            <w:r>
              <w:rPr>
                <w:color w:val="000000"/>
                <w:sz w:val="22"/>
                <w:szCs w:val="22"/>
              </w:rPr>
              <w:t xml:space="preserve">     15 000</w:t>
            </w:r>
          </w:p>
          <w:p w:rsidR="00AD32FB" w:rsidRPr="00AD32FB" w:rsidRDefault="00AD32FB" w:rsidP="00E767A5">
            <w:pPr>
              <w:pStyle w:val="Textetableau"/>
              <w:jc w:val="right"/>
              <w:rPr>
                <w:color w:val="000000"/>
                <w:sz w:val="22"/>
                <w:szCs w:val="22"/>
              </w:rPr>
            </w:pPr>
            <w:r w:rsidRPr="00AD32FB">
              <w:rPr>
                <w:color w:val="000000"/>
                <w:sz w:val="22"/>
                <w:szCs w:val="22"/>
              </w:rPr>
              <w:t xml:space="preserve">  </w:t>
            </w:r>
            <w:r w:rsidRPr="00AD32FB">
              <w:rPr>
                <w:color w:val="000000"/>
                <w:sz w:val="22"/>
                <w:szCs w:val="22"/>
              </w:rPr>
              <w:sym w:font="Symbol" w:char="F02D"/>
            </w:r>
            <w:r w:rsidR="00E767A5">
              <w:rPr>
                <w:color w:val="000000"/>
                <w:sz w:val="22"/>
                <w:szCs w:val="22"/>
              </w:rPr>
              <w:t xml:space="preserve"> 3 000</w:t>
            </w:r>
          </w:p>
          <w:p w:rsidR="00AD32FB" w:rsidRPr="00AD32FB" w:rsidRDefault="00AD32FB" w:rsidP="00E767A5">
            <w:pPr>
              <w:pStyle w:val="Textetableau"/>
              <w:jc w:val="right"/>
              <w:rPr>
                <w:b/>
                <w:bCs/>
                <w:color w:val="000000"/>
                <w:sz w:val="22"/>
                <w:szCs w:val="22"/>
              </w:rPr>
            </w:pPr>
            <w:r w:rsidRPr="00AD32FB">
              <w:rPr>
                <w:color w:val="000000"/>
                <w:sz w:val="22"/>
                <w:szCs w:val="22"/>
              </w:rPr>
              <w:t xml:space="preserve">  </w:t>
            </w:r>
            <w:r w:rsidRPr="00AD32FB">
              <w:rPr>
                <w:color w:val="000000"/>
                <w:sz w:val="22"/>
                <w:szCs w:val="22"/>
              </w:rPr>
              <w:sym w:font="Symbol" w:char="F02D"/>
            </w:r>
            <w:r w:rsidR="00E767A5">
              <w:rPr>
                <w:color w:val="000000"/>
                <w:sz w:val="22"/>
                <w:szCs w:val="22"/>
              </w:rPr>
              <w:t xml:space="preserve"> 21 000</w:t>
            </w:r>
          </w:p>
        </w:tc>
      </w:tr>
      <w:tr w:rsidR="00E767A5" w:rsidRPr="00AD32FB" w:rsidTr="00E767A5">
        <w:trPr>
          <w:cantSplit/>
          <w:trHeight w:val="384"/>
        </w:trPr>
        <w:tc>
          <w:tcPr>
            <w:tcW w:w="2338" w:type="dxa"/>
            <w:tcBorders>
              <w:top w:val="single" w:sz="4" w:space="0" w:color="000000"/>
              <w:left w:val="single" w:sz="4" w:space="0" w:color="000000"/>
              <w:bottom w:val="single" w:sz="4" w:space="0" w:color="000000"/>
              <w:right w:val="single" w:sz="4" w:space="0" w:color="000000"/>
            </w:tcBorders>
            <w:vAlign w:val="center"/>
          </w:tcPr>
          <w:p w:rsidR="00E767A5" w:rsidRPr="00AD32FB" w:rsidRDefault="00E767A5" w:rsidP="00E767A5">
            <w:pPr>
              <w:pStyle w:val="Textetableau"/>
              <w:rPr>
                <w:color w:val="000000"/>
                <w:sz w:val="22"/>
                <w:szCs w:val="22"/>
              </w:rPr>
            </w:pPr>
            <w:r>
              <w:rPr>
                <w:color w:val="000000"/>
                <w:sz w:val="22"/>
                <w:szCs w:val="22"/>
              </w:rPr>
              <w:t xml:space="preserve">                </w:t>
            </w:r>
            <w:r w:rsidRPr="00AD32FB">
              <w:rPr>
                <w:color w:val="000000"/>
                <w:sz w:val="22"/>
                <w:szCs w:val="22"/>
              </w:rPr>
              <w:t xml:space="preserve">  </w:t>
            </w:r>
            <w:r w:rsidRPr="00AD32FB">
              <w:rPr>
                <w:b/>
                <w:bCs/>
                <w:color w:val="000000"/>
                <w:sz w:val="22"/>
                <w:szCs w:val="22"/>
              </w:rPr>
              <w:t xml:space="preserve">CAF </w:t>
            </w:r>
            <w:r>
              <w:rPr>
                <w:b/>
                <w:bCs/>
                <w:color w:val="000000"/>
                <w:sz w:val="22"/>
                <w:szCs w:val="22"/>
              </w:rPr>
              <w:t>(en k€)</w:t>
            </w:r>
          </w:p>
        </w:tc>
        <w:tc>
          <w:tcPr>
            <w:tcW w:w="1134" w:type="dxa"/>
            <w:tcBorders>
              <w:top w:val="single" w:sz="4" w:space="0" w:color="000000"/>
              <w:left w:val="single" w:sz="4" w:space="0" w:color="000000"/>
              <w:bottom w:val="single" w:sz="4" w:space="0" w:color="000000"/>
              <w:right w:val="single" w:sz="4" w:space="0" w:color="000000"/>
            </w:tcBorders>
            <w:vAlign w:val="center"/>
          </w:tcPr>
          <w:p w:rsidR="00E767A5" w:rsidRDefault="00E767A5" w:rsidP="00E767A5">
            <w:pPr>
              <w:pStyle w:val="Textetableau"/>
              <w:jc w:val="right"/>
              <w:rPr>
                <w:color w:val="000000"/>
                <w:sz w:val="22"/>
                <w:szCs w:val="22"/>
              </w:rPr>
            </w:pPr>
            <w:r w:rsidRPr="00AD32FB">
              <w:rPr>
                <w:color w:val="000000"/>
                <w:sz w:val="22"/>
                <w:szCs w:val="22"/>
              </w:rPr>
              <w:t xml:space="preserve">     </w:t>
            </w:r>
            <w:r>
              <w:rPr>
                <w:b/>
                <w:bCs/>
                <w:color w:val="000000"/>
                <w:sz w:val="22"/>
                <w:szCs w:val="22"/>
              </w:rPr>
              <w:t>68 60</w:t>
            </w:r>
            <w:r w:rsidRPr="00AD32FB">
              <w:rPr>
                <w:b/>
                <w:bCs/>
                <w:color w:val="000000"/>
                <w:sz w:val="22"/>
                <w:szCs w:val="22"/>
              </w:rPr>
              <w:t>0</w:t>
            </w:r>
          </w:p>
        </w:tc>
      </w:tr>
    </w:tbl>
    <w:p w:rsidR="00E311DF" w:rsidRDefault="00E311DF">
      <w:pPr>
        <w:suppressAutoHyphens w:val="0"/>
      </w:pPr>
    </w:p>
    <w:p w:rsidR="008F6105" w:rsidRDefault="008F6105">
      <w:pPr>
        <w:suppressAutoHyphens w:val="0"/>
        <w:rPr>
          <w:u w:val="single"/>
        </w:rPr>
      </w:pPr>
    </w:p>
    <w:p w:rsidR="00E311DF" w:rsidRPr="00E311DF" w:rsidRDefault="00E311DF">
      <w:pPr>
        <w:suppressAutoHyphens w:val="0"/>
        <w:rPr>
          <w:u w:val="single"/>
        </w:rPr>
      </w:pPr>
      <w:r w:rsidRPr="00E311DF">
        <w:rPr>
          <w:u w:val="single"/>
        </w:rPr>
        <w:t>A partir de l’EBE :</w:t>
      </w:r>
    </w:p>
    <w:p w:rsidR="0002361C" w:rsidRDefault="0002361C">
      <w:pPr>
        <w:suppressAutoHyphens w:val="0"/>
      </w:pPr>
    </w:p>
    <w:p w:rsidR="008F6105" w:rsidRDefault="00E311DF">
      <w:pPr>
        <w:suppressAutoHyphens w:val="0"/>
        <w:rPr>
          <w:b/>
        </w:rPr>
      </w:pPr>
      <w:r>
        <w:t>CAF = 97 300 + 3 300 – 19 000 + 1 000 – 14</w:t>
      </w:r>
      <w:r w:rsidR="00CC1EBC">
        <w:t> </w:t>
      </w:r>
      <w:r>
        <w:t>000</w:t>
      </w:r>
      <w:r w:rsidRPr="00E311DF">
        <w:rPr>
          <w:b/>
        </w:rPr>
        <w:t xml:space="preserve"> = 68 600 k€</w:t>
      </w:r>
    </w:p>
    <w:p w:rsidR="008F6105" w:rsidRDefault="008F6105">
      <w:pPr>
        <w:suppressAutoHyphens w:val="0"/>
        <w:rPr>
          <w:b/>
        </w:rPr>
      </w:pPr>
    </w:p>
    <w:p w:rsidR="0002361C" w:rsidRDefault="0002361C">
      <w:pPr>
        <w:suppressAutoHyphens w:val="0"/>
        <w:rPr>
          <w:b/>
        </w:rPr>
      </w:pPr>
    </w:p>
    <w:p w:rsidR="008F6105" w:rsidRDefault="008F6105" w:rsidP="008F6105">
      <w:pPr>
        <w:suppressAutoHyphens w:val="0"/>
      </w:pPr>
    </w:p>
    <w:p w:rsidR="008F6105" w:rsidRDefault="008F6105" w:rsidP="00A736A6">
      <w:pPr>
        <w:pStyle w:val="Paragraphedeliste"/>
        <w:numPr>
          <w:ilvl w:val="0"/>
          <w:numId w:val="6"/>
        </w:numPr>
        <w:suppressAutoHyphens w:val="0"/>
      </w:pPr>
      <w:r>
        <w:t>En N</w:t>
      </w:r>
      <w:r w:rsidRPr="00E311DF">
        <w:t xml:space="preserve"> : </w:t>
      </w:r>
    </w:p>
    <w:p w:rsidR="0002361C" w:rsidRPr="00E311DF" w:rsidRDefault="0002361C" w:rsidP="0002361C">
      <w:pPr>
        <w:pStyle w:val="Paragraphedeliste"/>
        <w:suppressAutoHyphens w:val="0"/>
      </w:pPr>
    </w:p>
    <w:tbl>
      <w:tblPr>
        <w:tblW w:w="0" w:type="auto"/>
        <w:tblLayout w:type="fixed"/>
        <w:tblCellMar>
          <w:left w:w="70" w:type="dxa"/>
          <w:right w:w="70" w:type="dxa"/>
        </w:tblCellMar>
        <w:tblLook w:val="0000"/>
      </w:tblPr>
      <w:tblGrid>
        <w:gridCol w:w="2338"/>
        <w:gridCol w:w="1134"/>
      </w:tblGrid>
      <w:tr w:rsidR="008F6105" w:rsidRPr="00AD32FB" w:rsidTr="00621061">
        <w:trPr>
          <w:cantSplit/>
          <w:trHeight w:val="1438"/>
        </w:trPr>
        <w:tc>
          <w:tcPr>
            <w:tcW w:w="2338" w:type="dxa"/>
            <w:tcBorders>
              <w:top w:val="single" w:sz="4" w:space="0" w:color="000000"/>
              <w:left w:val="single" w:sz="4" w:space="0" w:color="000000"/>
              <w:bottom w:val="single" w:sz="4" w:space="0" w:color="000000"/>
              <w:right w:val="single" w:sz="4" w:space="0" w:color="000000"/>
            </w:tcBorders>
            <w:vAlign w:val="center"/>
          </w:tcPr>
          <w:p w:rsidR="008F6105" w:rsidRPr="00AD32FB" w:rsidRDefault="008F6105" w:rsidP="00621061">
            <w:pPr>
              <w:pStyle w:val="Textetableau"/>
              <w:rPr>
                <w:color w:val="000000"/>
                <w:sz w:val="22"/>
                <w:szCs w:val="22"/>
              </w:rPr>
            </w:pPr>
            <w:r w:rsidRPr="00AD32FB">
              <w:rPr>
                <w:color w:val="000000"/>
                <w:sz w:val="22"/>
                <w:szCs w:val="22"/>
              </w:rPr>
              <w:t xml:space="preserve">   Résultat de l’exercice</w:t>
            </w:r>
          </w:p>
          <w:p w:rsidR="008F6105" w:rsidRPr="00AD32FB" w:rsidRDefault="008F6105" w:rsidP="00621061">
            <w:pPr>
              <w:pStyle w:val="Textetableau"/>
              <w:rPr>
                <w:color w:val="000000"/>
                <w:sz w:val="22"/>
                <w:szCs w:val="22"/>
              </w:rPr>
            </w:pPr>
            <w:r>
              <w:rPr>
                <w:color w:val="000000"/>
                <w:sz w:val="22"/>
                <w:szCs w:val="22"/>
              </w:rPr>
              <w:t>+ DADP</w:t>
            </w:r>
          </w:p>
          <w:p w:rsidR="008F6105" w:rsidRPr="00AD32FB" w:rsidRDefault="008F6105" w:rsidP="00621061">
            <w:pPr>
              <w:pStyle w:val="Textetableau"/>
              <w:rPr>
                <w:color w:val="000000"/>
                <w:sz w:val="22"/>
                <w:szCs w:val="22"/>
              </w:rPr>
            </w:pPr>
            <w:r w:rsidRPr="00AD32FB">
              <w:rPr>
                <w:color w:val="000000"/>
                <w:sz w:val="22"/>
                <w:szCs w:val="22"/>
              </w:rPr>
              <w:t>+ VCEAC</w:t>
            </w:r>
          </w:p>
          <w:p w:rsidR="008F6105" w:rsidRPr="00AD32FB" w:rsidRDefault="008F6105" w:rsidP="00621061">
            <w:pPr>
              <w:pStyle w:val="Textetableau"/>
              <w:rPr>
                <w:color w:val="000000"/>
                <w:sz w:val="22"/>
                <w:szCs w:val="22"/>
              </w:rPr>
            </w:pPr>
            <w:r w:rsidRPr="00AD32FB">
              <w:rPr>
                <w:color w:val="000000"/>
                <w:sz w:val="22"/>
                <w:szCs w:val="22"/>
              </w:rPr>
              <w:sym w:font="Symbol" w:char="F02D"/>
            </w:r>
            <w:r w:rsidRPr="00AD32FB">
              <w:rPr>
                <w:color w:val="000000"/>
                <w:sz w:val="22"/>
                <w:szCs w:val="22"/>
              </w:rPr>
              <w:t xml:space="preserve"> R</w:t>
            </w:r>
            <w:r>
              <w:rPr>
                <w:color w:val="000000"/>
                <w:sz w:val="22"/>
                <w:szCs w:val="22"/>
              </w:rPr>
              <w:t>ADP</w:t>
            </w:r>
          </w:p>
          <w:p w:rsidR="008F6105" w:rsidRPr="00E767A5" w:rsidRDefault="008F6105" w:rsidP="00621061">
            <w:pPr>
              <w:pStyle w:val="Textetableau"/>
              <w:rPr>
                <w:color w:val="000000"/>
                <w:sz w:val="22"/>
                <w:szCs w:val="22"/>
              </w:rPr>
            </w:pPr>
            <w:r w:rsidRPr="00AD32FB">
              <w:rPr>
                <w:color w:val="000000"/>
                <w:sz w:val="22"/>
                <w:szCs w:val="22"/>
              </w:rPr>
              <w:sym w:font="Symbol" w:char="F02D"/>
            </w:r>
            <w:r w:rsidRPr="00AD32FB">
              <w:rPr>
                <w:color w:val="000000"/>
                <w:sz w:val="22"/>
                <w:szCs w:val="22"/>
              </w:rPr>
              <w:t xml:space="preserve"> P</w:t>
            </w:r>
            <w:r>
              <w:rPr>
                <w:color w:val="000000"/>
                <w:sz w:val="22"/>
                <w:szCs w:val="22"/>
              </w:rPr>
              <w:t>CEA</w:t>
            </w:r>
            <w:r w:rsidRPr="00AD32FB">
              <w:rPr>
                <w:color w:val="000000"/>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8F6105" w:rsidRPr="00AD32FB" w:rsidRDefault="008F6105" w:rsidP="00621061">
            <w:pPr>
              <w:pStyle w:val="Textetableau"/>
              <w:jc w:val="right"/>
              <w:rPr>
                <w:color w:val="000000"/>
                <w:sz w:val="22"/>
                <w:szCs w:val="22"/>
              </w:rPr>
            </w:pPr>
            <w:r>
              <w:rPr>
                <w:color w:val="000000"/>
                <w:sz w:val="22"/>
                <w:szCs w:val="22"/>
              </w:rPr>
              <w:t>3 00</w:t>
            </w:r>
            <w:r w:rsidRPr="00AD32FB">
              <w:rPr>
                <w:color w:val="000000"/>
                <w:sz w:val="22"/>
                <w:szCs w:val="22"/>
              </w:rPr>
              <w:t>0</w:t>
            </w:r>
          </w:p>
          <w:p w:rsidR="008F6105" w:rsidRPr="00AD32FB" w:rsidRDefault="008F6105" w:rsidP="00621061">
            <w:pPr>
              <w:pStyle w:val="Textetableau"/>
              <w:jc w:val="right"/>
              <w:rPr>
                <w:color w:val="000000"/>
                <w:sz w:val="22"/>
                <w:szCs w:val="22"/>
              </w:rPr>
            </w:pPr>
            <w:r w:rsidRPr="00AD32FB">
              <w:rPr>
                <w:color w:val="000000"/>
                <w:sz w:val="22"/>
                <w:szCs w:val="22"/>
              </w:rPr>
              <w:t xml:space="preserve">  </w:t>
            </w:r>
            <w:r>
              <w:rPr>
                <w:color w:val="000000"/>
                <w:sz w:val="22"/>
                <w:szCs w:val="22"/>
              </w:rPr>
              <w:t>208 100</w:t>
            </w:r>
          </w:p>
          <w:p w:rsidR="008F6105" w:rsidRPr="00AD32FB" w:rsidRDefault="008F6105" w:rsidP="00621061">
            <w:pPr>
              <w:pStyle w:val="Textetableau"/>
              <w:jc w:val="right"/>
              <w:rPr>
                <w:color w:val="000000"/>
                <w:sz w:val="22"/>
                <w:szCs w:val="22"/>
              </w:rPr>
            </w:pPr>
            <w:r>
              <w:rPr>
                <w:color w:val="000000"/>
                <w:sz w:val="22"/>
                <w:szCs w:val="22"/>
              </w:rPr>
              <w:t xml:space="preserve"> </w:t>
            </w:r>
            <w:r w:rsidRPr="00AD32FB">
              <w:rPr>
                <w:color w:val="000000"/>
                <w:sz w:val="22"/>
                <w:szCs w:val="22"/>
              </w:rPr>
              <w:t xml:space="preserve"> </w:t>
            </w:r>
            <w:r>
              <w:rPr>
                <w:color w:val="000000"/>
                <w:sz w:val="22"/>
                <w:szCs w:val="22"/>
              </w:rPr>
              <w:t xml:space="preserve">   112 000</w:t>
            </w:r>
          </w:p>
          <w:p w:rsidR="008F6105" w:rsidRPr="00AD32FB" w:rsidRDefault="008F6105" w:rsidP="00621061">
            <w:pPr>
              <w:pStyle w:val="Textetableau"/>
              <w:jc w:val="right"/>
              <w:rPr>
                <w:color w:val="000000"/>
                <w:sz w:val="22"/>
                <w:szCs w:val="22"/>
              </w:rPr>
            </w:pPr>
            <w:r w:rsidRPr="00AD32FB">
              <w:rPr>
                <w:color w:val="000000"/>
                <w:sz w:val="22"/>
                <w:szCs w:val="22"/>
              </w:rPr>
              <w:t xml:space="preserve">  </w:t>
            </w:r>
            <w:r w:rsidRPr="00AD32FB">
              <w:rPr>
                <w:color w:val="000000"/>
                <w:sz w:val="22"/>
                <w:szCs w:val="22"/>
              </w:rPr>
              <w:sym w:font="Symbol" w:char="F02D"/>
            </w:r>
            <w:r>
              <w:rPr>
                <w:color w:val="000000"/>
                <w:sz w:val="22"/>
                <w:szCs w:val="22"/>
              </w:rPr>
              <w:t xml:space="preserve"> 8 200</w:t>
            </w:r>
          </w:p>
          <w:p w:rsidR="008F6105" w:rsidRPr="00AD32FB" w:rsidRDefault="008F6105" w:rsidP="00621061">
            <w:pPr>
              <w:pStyle w:val="Textetableau"/>
              <w:jc w:val="right"/>
              <w:rPr>
                <w:b/>
                <w:bCs/>
                <w:color w:val="000000"/>
                <w:sz w:val="22"/>
                <w:szCs w:val="22"/>
              </w:rPr>
            </w:pPr>
            <w:r>
              <w:rPr>
                <w:color w:val="000000"/>
                <w:sz w:val="22"/>
                <w:szCs w:val="22"/>
              </w:rPr>
              <w:t xml:space="preserve"> </w:t>
            </w:r>
            <w:r w:rsidRPr="00AD32FB">
              <w:rPr>
                <w:color w:val="000000"/>
                <w:sz w:val="22"/>
                <w:szCs w:val="22"/>
              </w:rPr>
              <w:sym w:font="Symbol" w:char="F02D"/>
            </w:r>
            <w:r>
              <w:rPr>
                <w:color w:val="000000"/>
                <w:sz w:val="22"/>
                <w:szCs w:val="22"/>
              </w:rPr>
              <w:t xml:space="preserve"> 260 000</w:t>
            </w:r>
          </w:p>
        </w:tc>
      </w:tr>
      <w:tr w:rsidR="008F6105" w:rsidRPr="00AD32FB" w:rsidTr="00621061">
        <w:trPr>
          <w:cantSplit/>
          <w:trHeight w:val="384"/>
        </w:trPr>
        <w:tc>
          <w:tcPr>
            <w:tcW w:w="2338" w:type="dxa"/>
            <w:tcBorders>
              <w:top w:val="single" w:sz="4" w:space="0" w:color="000000"/>
              <w:left w:val="single" w:sz="4" w:space="0" w:color="000000"/>
              <w:bottom w:val="single" w:sz="4" w:space="0" w:color="000000"/>
              <w:right w:val="single" w:sz="4" w:space="0" w:color="000000"/>
            </w:tcBorders>
            <w:vAlign w:val="center"/>
          </w:tcPr>
          <w:p w:rsidR="008F6105" w:rsidRPr="00AD32FB" w:rsidRDefault="008F6105" w:rsidP="00621061">
            <w:pPr>
              <w:pStyle w:val="Textetableau"/>
              <w:rPr>
                <w:color w:val="000000"/>
                <w:sz w:val="22"/>
                <w:szCs w:val="22"/>
              </w:rPr>
            </w:pPr>
            <w:r>
              <w:rPr>
                <w:color w:val="000000"/>
                <w:sz w:val="22"/>
                <w:szCs w:val="22"/>
              </w:rPr>
              <w:t xml:space="preserve">                </w:t>
            </w:r>
            <w:r w:rsidRPr="00AD32FB">
              <w:rPr>
                <w:color w:val="000000"/>
                <w:sz w:val="22"/>
                <w:szCs w:val="22"/>
              </w:rPr>
              <w:t xml:space="preserve">  </w:t>
            </w:r>
            <w:r w:rsidRPr="00AD32FB">
              <w:rPr>
                <w:b/>
                <w:bCs/>
                <w:color w:val="000000"/>
                <w:sz w:val="22"/>
                <w:szCs w:val="22"/>
              </w:rPr>
              <w:t xml:space="preserve">CAF </w:t>
            </w:r>
            <w:r>
              <w:rPr>
                <w:b/>
                <w:bCs/>
                <w:color w:val="000000"/>
                <w:sz w:val="22"/>
                <w:szCs w:val="22"/>
              </w:rPr>
              <w:t>(en k€)</w:t>
            </w:r>
          </w:p>
        </w:tc>
        <w:tc>
          <w:tcPr>
            <w:tcW w:w="1134" w:type="dxa"/>
            <w:tcBorders>
              <w:top w:val="single" w:sz="4" w:space="0" w:color="000000"/>
              <w:left w:val="single" w:sz="4" w:space="0" w:color="000000"/>
              <w:bottom w:val="single" w:sz="4" w:space="0" w:color="000000"/>
              <w:right w:val="single" w:sz="4" w:space="0" w:color="000000"/>
            </w:tcBorders>
            <w:vAlign w:val="center"/>
          </w:tcPr>
          <w:p w:rsidR="008F6105" w:rsidRDefault="008F6105" w:rsidP="00621061">
            <w:pPr>
              <w:pStyle w:val="Textetableau"/>
              <w:jc w:val="right"/>
              <w:rPr>
                <w:color w:val="000000"/>
                <w:sz w:val="22"/>
                <w:szCs w:val="22"/>
              </w:rPr>
            </w:pPr>
            <w:r w:rsidRPr="00AD32FB">
              <w:rPr>
                <w:color w:val="000000"/>
                <w:sz w:val="22"/>
                <w:szCs w:val="22"/>
              </w:rPr>
              <w:t xml:space="preserve">    </w:t>
            </w:r>
            <w:r>
              <w:rPr>
                <w:b/>
                <w:bCs/>
                <w:color w:val="000000"/>
                <w:sz w:val="22"/>
                <w:szCs w:val="22"/>
              </w:rPr>
              <w:t>54 900</w:t>
            </w:r>
          </w:p>
        </w:tc>
      </w:tr>
    </w:tbl>
    <w:p w:rsidR="008F6105" w:rsidRDefault="008F6105" w:rsidP="008F6105">
      <w:pPr>
        <w:suppressAutoHyphens w:val="0"/>
      </w:pPr>
    </w:p>
    <w:p w:rsidR="008F6105" w:rsidRDefault="008F6105" w:rsidP="008F6105">
      <w:pPr>
        <w:suppressAutoHyphens w:val="0"/>
        <w:rPr>
          <w:u w:val="single"/>
        </w:rPr>
      </w:pPr>
    </w:p>
    <w:p w:rsidR="008F6105" w:rsidRPr="00E311DF" w:rsidRDefault="008F6105" w:rsidP="008F6105">
      <w:pPr>
        <w:suppressAutoHyphens w:val="0"/>
        <w:rPr>
          <w:u w:val="single"/>
        </w:rPr>
      </w:pPr>
      <w:r w:rsidRPr="00E311DF">
        <w:rPr>
          <w:u w:val="single"/>
        </w:rPr>
        <w:t>A partir de l’EBE :</w:t>
      </w:r>
    </w:p>
    <w:p w:rsidR="0002361C" w:rsidRDefault="0002361C" w:rsidP="00D615F7">
      <w:pPr>
        <w:suppressAutoHyphens w:val="0"/>
      </w:pPr>
    </w:p>
    <w:p w:rsidR="00D615F7" w:rsidRDefault="008F6105" w:rsidP="00D615F7">
      <w:pPr>
        <w:suppressAutoHyphens w:val="0"/>
        <w:rPr>
          <w:b/>
        </w:rPr>
      </w:pPr>
      <w:r>
        <w:t>CAF = 94 100 + 2 600 – 45 000 + 7 000 – 1 </w:t>
      </w:r>
      <w:r w:rsidRPr="00794381">
        <w:t>800 – 2 000</w:t>
      </w:r>
      <w:r>
        <w:rPr>
          <w:b/>
        </w:rPr>
        <w:t xml:space="preserve"> </w:t>
      </w:r>
      <w:r w:rsidRPr="00E311DF">
        <w:rPr>
          <w:b/>
        </w:rPr>
        <w:t xml:space="preserve">= </w:t>
      </w:r>
      <w:r>
        <w:rPr>
          <w:b/>
        </w:rPr>
        <w:t>54 9</w:t>
      </w:r>
      <w:r w:rsidRPr="00E311DF">
        <w:rPr>
          <w:b/>
        </w:rPr>
        <w:t xml:space="preserve">00 </w:t>
      </w:r>
      <w:r>
        <w:rPr>
          <w:b/>
        </w:rPr>
        <w:t>k€</w:t>
      </w:r>
    </w:p>
    <w:p w:rsidR="00D615F7" w:rsidRDefault="00D615F7" w:rsidP="00D615F7">
      <w:pPr>
        <w:suppressAutoHyphens w:val="0"/>
        <w:rPr>
          <w:b/>
        </w:rPr>
      </w:pPr>
    </w:p>
    <w:p w:rsidR="00D615F7" w:rsidRDefault="00D615F7" w:rsidP="00D615F7">
      <w:pPr>
        <w:suppressAutoHyphens w:val="0"/>
        <w:rPr>
          <w:b/>
        </w:rPr>
      </w:pPr>
    </w:p>
    <w:p w:rsidR="00D615F7" w:rsidRDefault="00D615F7" w:rsidP="00D615F7">
      <w:pPr>
        <w:suppressAutoHyphens w:val="0"/>
        <w:rPr>
          <w:b/>
        </w:rPr>
      </w:pPr>
    </w:p>
    <w:p w:rsidR="00D615F7" w:rsidRDefault="00D615F7" w:rsidP="00D615F7">
      <w:pPr>
        <w:suppressAutoHyphens w:val="0"/>
        <w:rPr>
          <w:b/>
        </w:rPr>
      </w:pPr>
    </w:p>
    <w:p w:rsidR="00621061" w:rsidRDefault="00621061" w:rsidP="00D615F7">
      <w:pPr>
        <w:suppressAutoHyphens w:val="0"/>
        <w:rPr>
          <w:b/>
        </w:rPr>
      </w:pPr>
    </w:p>
    <w:p w:rsidR="00621061" w:rsidRDefault="00621061" w:rsidP="00D615F7">
      <w:pPr>
        <w:suppressAutoHyphens w:val="0"/>
        <w:rPr>
          <w:b/>
        </w:rPr>
      </w:pPr>
    </w:p>
    <w:p w:rsidR="00621061" w:rsidRDefault="00621061" w:rsidP="00D615F7">
      <w:pPr>
        <w:suppressAutoHyphens w:val="0"/>
        <w:rPr>
          <w:b/>
        </w:rPr>
      </w:pPr>
    </w:p>
    <w:p w:rsidR="00621061" w:rsidRDefault="00621061" w:rsidP="00D615F7">
      <w:pPr>
        <w:suppressAutoHyphens w:val="0"/>
        <w:rPr>
          <w:b/>
        </w:rPr>
      </w:pPr>
    </w:p>
    <w:p w:rsidR="00621061" w:rsidRDefault="00621061" w:rsidP="00D615F7">
      <w:pPr>
        <w:suppressAutoHyphens w:val="0"/>
        <w:rPr>
          <w:b/>
        </w:rPr>
      </w:pPr>
    </w:p>
    <w:p w:rsidR="00D615F7" w:rsidRDefault="00D615F7" w:rsidP="00D615F7">
      <w:pPr>
        <w:suppressAutoHyphens w:val="0"/>
        <w:rPr>
          <w:b/>
        </w:rPr>
      </w:pPr>
    </w:p>
    <w:p w:rsidR="0002361C" w:rsidRDefault="0002361C" w:rsidP="00D615F7">
      <w:pPr>
        <w:suppressAutoHyphens w:val="0"/>
        <w:jc w:val="center"/>
        <w:rPr>
          <w:rFonts w:ascii="Times New Roman" w:hAnsi="Times New Roman" w:cs="Times New Roman"/>
          <w:b/>
          <w:szCs w:val="24"/>
          <w:u w:val="single"/>
        </w:rPr>
      </w:pPr>
    </w:p>
    <w:p w:rsidR="0002361C" w:rsidRDefault="0002361C" w:rsidP="00D615F7">
      <w:pPr>
        <w:suppressAutoHyphens w:val="0"/>
        <w:jc w:val="center"/>
        <w:rPr>
          <w:rFonts w:ascii="Times New Roman" w:hAnsi="Times New Roman" w:cs="Times New Roman"/>
          <w:b/>
          <w:szCs w:val="24"/>
          <w:u w:val="single"/>
        </w:rPr>
      </w:pPr>
    </w:p>
    <w:p w:rsidR="0002361C" w:rsidRDefault="0002361C" w:rsidP="00D615F7">
      <w:pPr>
        <w:suppressAutoHyphens w:val="0"/>
        <w:jc w:val="center"/>
        <w:rPr>
          <w:rFonts w:ascii="Times New Roman" w:hAnsi="Times New Roman" w:cs="Times New Roman"/>
          <w:b/>
          <w:szCs w:val="24"/>
          <w:u w:val="single"/>
        </w:rPr>
      </w:pPr>
    </w:p>
    <w:p w:rsidR="0002361C" w:rsidRDefault="0002361C" w:rsidP="00D615F7">
      <w:pPr>
        <w:suppressAutoHyphens w:val="0"/>
        <w:jc w:val="center"/>
        <w:rPr>
          <w:rFonts w:ascii="Times New Roman" w:hAnsi="Times New Roman" w:cs="Times New Roman"/>
          <w:b/>
          <w:szCs w:val="24"/>
          <w:u w:val="single"/>
        </w:rPr>
      </w:pPr>
    </w:p>
    <w:p w:rsidR="0002361C" w:rsidRDefault="0002361C" w:rsidP="00D615F7">
      <w:pPr>
        <w:suppressAutoHyphens w:val="0"/>
        <w:jc w:val="center"/>
        <w:rPr>
          <w:rFonts w:ascii="Times New Roman" w:hAnsi="Times New Roman" w:cs="Times New Roman"/>
          <w:b/>
          <w:szCs w:val="24"/>
          <w:u w:val="single"/>
        </w:rPr>
      </w:pPr>
    </w:p>
    <w:p w:rsidR="0002361C" w:rsidRDefault="0002361C" w:rsidP="00D615F7">
      <w:pPr>
        <w:suppressAutoHyphens w:val="0"/>
        <w:jc w:val="center"/>
        <w:rPr>
          <w:rFonts w:ascii="Times New Roman" w:hAnsi="Times New Roman" w:cs="Times New Roman"/>
          <w:b/>
          <w:szCs w:val="24"/>
          <w:u w:val="single"/>
        </w:rPr>
      </w:pPr>
    </w:p>
    <w:p w:rsidR="0002361C" w:rsidRDefault="0002361C" w:rsidP="00D615F7">
      <w:pPr>
        <w:suppressAutoHyphens w:val="0"/>
        <w:jc w:val="center"/>
        <w:rPr>
          <w:rFonts w:ascii="Times New Roman" w:hAnsi="Times New Roman" w:cs="Times New Roman"/>
          <w:b/>
          <w:szCs w:val="24"/>
          <w:u w:val="single"/>
        </w:rPr>
      </w:pPr>
    </w:p>
    <w:p w:rsidR="0002361C" w:rsidRDefault="0002361C" w:rsidP="00D615F7">
      <w:pPr>
        <w:suppressAutoHyphens w:val="0"/>
        <w:jc w:val="center"/>
        <w:rPr>
          <w:rFonts w:ascii="Times New Roman" w:hAnsi="Times New Roman" w:cs="Times New Roman"/>
          <w:b/>
          <w:szCs w:val="24"/>
          <w:u w:val="single"/>
        </w:rPr>
      </w:pPr>
    </w:p>
    <w:p w:rsidR="003A7D75" w:rsidRPr="00D615F7" w:rsidRDefault="003A7D75" w:rsidP="00D615F7">
      <w:pPr>
        <w:suppressAutoHyphens w:val="0"/>
        <w:jc w:val="center"/>
        <w:rPr>
          <w:rFonts w:ascii="Times New Roman" w:hAnsi="Times New Roman" w:cs="Times New Roman"/>
          <w:b/>
          <w:szCs w:val="24"/>
          <w:u w:val="single"/>
        </w:rPr>
      </w:pPr>
      <w:r w:rsidRPr="00D615F7">
        <w:rPr>
          <w:rFonts w:ascii="Times New Roman" w:hAnsi="Times New Roman" w:cs="Times New Roman"/>
          <w:b/>
          <w:szCs w:val="24"/>
          <w:u w:val="single"/>
        </w:rPr>
        <w:lastRenderedPageBreak/>
        <w:t>Application 4 : SA FAC</w:t>
      </w:r>
    </w:p>
    <w:p w:rsidR="003A7D75" w:rsidRPr="004A4BDF" w:rsidRDefault="003A7D75" w:rsidP="003A7D75"/>
    <w:p w:rsidR="003A7D75" w:rsidRDefault="003A7D75" w:rsidP="00A736A6">
      <w:pPr>
        <w:pStyle w:val="Paragraphedeliste"/>
        <w:numPr>
          <w:ilvl w:val="0"/>
          <w:numId w:val="4"/>
        </w:numPr>
        <w:suppressAutoHyphens w:val="0"/>
        <w:rPr>
          <w:b/>
        </w:rPr>
      </w:pPr>
      <w:r>
        <w:rPr>
          <w:b/>
        </w:rPr>
        <w:t>Définition de la CAF</w:t>
      </w:r>
    </w:p>
    <w:p w:rsidR="003A7D75" w:rsidRDefault="003A7D75" w:rsidP="003A7D75">
      <w:pPr>
        <w:suppressAutoHyphens w:val="0"/>
        <w:rPr>
          <w:b/>
        </w:rPr>
      </w:pPr>
    </w:p>
    <w:p w:rsidR="003A7D75" w:rsidRPr="0002361C" w:rsidRDefault="003A7D75" w:rsidP="003A7D75">
      <w:pPr>
        <w:suppressAutoHyphens w:val="0"/>
      </w:pPr>
      <w:proofErr w:type="gramStart"/>
      <w:r w:rsidRPr="0002361C">
        <w:t>La</w:t>
      </w:r>
      <w:proofErr w:type="gramEnd"/>
      <w:r w:rsidRPr="0002361C">
        <w:t xml:space="preserve"> CAF est la trésorerie potentielle dégagée au</w:t>
      </w:r>
      <w:r w:rsidR="004805B2" w:rsidRPr="0002361C">
        <w:t xml:space="preserve"> cours d’un exercice grâce aux </w:t>
      </w:r>
      <w:r w:rsidRPr="0002361C">
        <w:t>activité</w:t>
      </w:r>
      <w:r w:rsidR="004805B2" w:rsidRPr="0002361C">
        <w:t>s courantes</w:t>
      </w:r>
      <w:r w:rsidR="0002361C">
        <w:t xml:space="preserve"> de l’entreprise</w:t>
      </w:r>
      <w:r w:rsidR="004805B2" w:rsidRPr="0002361C">
        <w:t>.</w:t>
      </w:r>
    </w:p>
    <w:p w:rsidR="00D615F7" w:rsidRPr="00E662CF" w:rsidRDefault="00D615F7" w:rsidP="003A7D75">
      <w:pPr>
        <w:suppressAutoHyphens w:val="0"/>
        <w:rPr>
          <w:u w:val="single"/>
        </w:rPr>
      </w:pPr>
    </w:p>
    <w:p w:rsidR="003A7D75" w:rsidRDefault="003A7D75" w:rsidP="003A7D75">
      <w:pPr>
        <w:pBdr>
          <w:top w:val="single" w:sz="4" w:space="1" w:color="auto"/>
          <w:left w:val="single" w:sz="4" w:space="4" w:color="auto"/>
          <w:bottom w:val="single" w:sz="4" w:space="1" w:color="auto"/>
          <w:right w:val="single" w:sz="4" w:space="4" w:color="auto"/>
        </w:pBdr>
        <w:suppressAutoHyphens w:val="0"/>
        <w:jc w:val="center"/>
        <w:rPr>
          <w:b/>
        </w:rPr>
      </w:pPr>
      <w:r>
        <w:rPr>
          <w:b/>
        </w:rPr>
        <w:t>CAF = Produits encaissables (sauf PCEA) – Charges décaissables</w:t>
      </w:r>
    </w:p>
    <w:p w:rsidR="003A7D75" w:rsidRDefault="003A7D75" w:rsidP="003A7D75">
      <w:pPr>
        <w:suppressAutoHyphens w:val="0"/>
        <w:rPr>
          <w:b/>
        </w:rPr>
      </w:pPr>
    </w:p>
    <w:p w:rsidR="00D615F7" w:rsidRDefault="00D615F7" w:rsidP="003A7D75">
      <w:pPr>
        <w:suppressAutoHyphens w:val="0"/>
        <w:rPr>
          <w:b/>
        </w:rPr>
      </w:pPr>
    </w:p>
    <w:p w:rsidR="003A7D75" w:rsidRDefault="003A7D75" w:rsidP="00A736A6">
      <w:pPr>
        <w:pStyle w:val="Paragraphedeliste"/>
        <w:numPr>
          <w:ilvl w:val="0"/>
          <w:numId w:val="4"/>
        </w:numPr>
        <w:suppressAutoHyphens w:val="0"/>
        <w:rPr>
          <w:b/>
        </w:rPr>
      </w:pPr>
      <w:r>
        <w:rPr>
          <w:b/>
        </w:rPr>
        <w:t>Calcul de la CAF</w:t>
      </w:r>
    </w:p>
    <w:p w:rsidR="003A7D75" w:rsidRPr="00203D48" w:rsidRDefault="003A7D75" w:rsidP="003A7D75">
      <w:pPr>
        <w:pStyle w:val="Paragraphedeliste"/>
        <w:suppressAutoHyphens w:val="0"/>
        <w:rPr>
          <w:b/>
        </w:rPr>
      </w:pPr>
    </w:p>
    <w:p w:rsidR="003A7D75" w:rsidRPr="00203D48" w:rsidRDefault="003A7D75" w:rsidP="003A7D75">
      <w:pPr>
        <w:pStyle w:val="TextecourantCarCar"/>
        <w:ind w:right="2602"/>
        <w:rPr>
          <w:b/>
          <w:bCs/>
          <w:i/>
          <w:iCs/>
          <w:sz w:val="24"/>
          <w:szCs w:val="24"/>
        </w:rPr>
      </w:pPr>
      <w:r w:rsidRPr="00203D48">
        <w:rPr>
          <w:sz w:val="24"/>
          <w:szCs w:val="24"/>
        </w:rPr>
        <w:t>•</w:t>
      </w:r>
      <w:r w:rsidRPr="00203D48">
        <w:rPr>
          <w:b/>
          <w:bCs/>
          <w:i/>
          <w:iCs/>
          <w:sz w:val="24"/>
          <w:szCs w:val="24"/>
        </w:rPr>
        <w:t xml:space="preserve"> A partir du résultat</w:t>
      </w:r>
    </w:p>
    <w:p w:rsidR="003A7D75" w:rsidRPr="00203D48" w:rsidRDefault="003A7D75" w:rsidP="003A7D75">
      <w:pPr>
        <w:pStyle w:val="TITRETABLEAU"/>
        <w:rPr>
          <w:color w:val="FF0000"/>
          <w:sz w:val="22"/>
          <w:szCs w:val="22"/>
        </w:rPr>
      </w:pPr>
    </w:p>
    <w:tbl>
      <w:tblPr>
        <w:tblW w:w="0" w:type="auto"/>
        <w:tblInd w:w="2950" w:type="dxa"/>
        <w:tblLayout w:type="fixed"/>
        <w:tblCellMar>
          <w:left w:w="70" w:type="dxa"/>
          <w:right w:w="70" w:type="dxa"/>
        </w:tblCellMar>
        <w:tblLook w:val="0000"/>
      </w:tblPr>
      <w:tblGrid>
        <w:gridCol w:w="2365"/>
        <w:gridCol w:w="1134"/>
      </w:tblGrid>
      <w:tr w:rsidR="003A7D75" w:rsidRPr="00203D48" w:rsidTr="00711384">
        <w:trPr>
          <w:cantSplit/>
          <w:trHeight w:val="384"/>
        </w:trPr>
        <w:tc>
          <w:tcPr>
            <w:tcW w:w="2365" w:type="dxa"/>
            <w:tcBorders>
              <w:top w:val="single" w:sz="4" w:space="0" w:color="000000"/>
              <w:left w:val="single" w:sz="4" w:space="0" w:color="000000"/>
              <w:bottom w:val="single" w:sz="4" w:space="0" w:color="000000"/>
              <w:right w:val="single" w:sz="4" w:space="0" w:color="000000"/>
            </w:tcBorders>
          </w:tcPr>
          <w:p w:rsidR="003A7D75" w:rsidRPr="00203D48" w:rsidRDefault="003A7D75" w:rsidP="00711384">
            <w:pPr>
              <w:pStyle w:val="Textetableau"/>
              <w:rPr>
                <w:color w:val="000000"/>
                <w:sz w:val="22"/>
                <w:szCs w:val="22"/>
              </w:rPr>
            </w:pPr>
            <w:r w:rsidRPr="00203D48">
              <w:rPr>
                <w:color w:val="000000"/>
                <w:sz w:val="22"/>
                <w:szCs w:val="22"/>
              </w:rPr>
              <w:t xml:space="preserve">   Résultat de l’exercice</w:t>
            </w:r>
          </w:p>
          <w:p w:rsidR="003A7D75" w:rsidRPr="00203D48" w:rsidRDefault="003A7D75" w:rsidP="00711384">
            <w:pPr>
              <w:pStyle w:val="Textetableau"/>
              <w:rPr>
                <w:color w:val="000000"/>
                <w:sz w:val="22"/>
                <w:szCs w:val="22"/>
              </w:rPr>
            </w:pPr>
            <w:r w:rsidRPr="00203D48">
              <w:rPr>
                <w:color w:val="000000"/>
                <w:sz w:val="22"/>
                <w:szCs w:val="22"/>
              </w:rPr>
              <w:t>+ Dotations (750 + 70)</w:t>
            </w:r>
          </w:p>
          <w:p w:rsidR="003A7D75" w:rsidRPr="00203D48" w:rsidRDefault="003A7D75" w:rsidP="00711384">
            <w:pPr>
              <w:pStyle w:val="Textetableau"/>
              <w:rPr>
                <w:color w:val="000000"/>
                <w:sz w:val="22"/>
                <w:szCs w:val="22"/>
              </w:rPr>
            </w:pPr>
            <w:r w:rsidRPr="00203D48">
              <w:rPr>
                <w:color w:val="000000"/>
                <w:sz w:val="22"/>
                <w:szCs w:val="22"/>
              </w:rPr>
              <w:t>+ VCEAC</w:t>
            </w:r>
          </w:p>
          <w:p w:rsidR="003A7D75" w:rsidRPr="00203D48" w:rsidRDefault="003A7D75" w:rsidP="00711384">
            <w:pPr>
              <w:pStyle w:val="Textetableau"/>
              <w:rPr>
                <w:color w:val="000000"/>
                <w:sz w:val="22"/>
                <w:szCs w:val="22"/>
              </w:rPr>
            </w:pPr>
            <w:r w:rsidRPr="00203D48">
              <w:rPr>
                <w:color w:val="000000"/>
                <w:sz w:val="22"/>
                <w:szCs w:val="22"/>
              </w:rPr>
              <w:sym w:font="Symbol" w:char="F02D"/>
            </w:r>
            <w:r w:rsidRPr="00203D48">
              <w:rPr>
                <w:color w:val="000000"/>
                <w:sz w:val="22"/>
                <w:szCs w:val="22"/>
              </w:rPr>
              <w:t xml:space="preserve"> Reprises (130 + 40)</w:t>
            </w:r>
          </w:p>
          <w:p w:rsidR="003A7D75" w:rsidRPr="00203D48" w:rsidRDefault="003A7D75" w:rsidP="00711384">
            <w:pPr>
              <w:pStyle w:val="Textetableau"/>
              <w:rPr>
                <w:color w:val="000000"/>
                <w:sz w:val="22"/>
                <w:szCs w:val="22"/>
              </w:rPr>
            </w:pPr>
            <w:r w:rsidRPr="00203D48">
              <w:rPr>
                <w:color w:val="000000"/>
                <w:sz w:val="22"/>
                <w:szCs w:val="22"/>
              </w:rPr>
              <w:sym w:font="Symbol" w:char="F02D"/>
            </w:r>
            <w:r w:rsidRPr="00203D48">
              <w:rPr>
                <w:color w:val="000000"/>
                <w:sz w:val="22"/>
                <w:szCs w:val="22"/>
              </w:rPr>
              <w:t xml:space="preserve"> Produits de cession</w:t>
            </w:r>
          </w:p>
          <w:p w:rsidR="003A7D75" w:rsidRPr="00203D48" w:rsidRDefault="003A7D75" w:rsidP="00711384">
            <w:pPr>
              <w:pStyle w:val="Textetableau"/>
              <w:rPr>
                <w:color w:val="000000"/>
                <w:sz w:val="22"/>
                <w:szCs w:val="22"/>
              </w:rPr>
            </w:pPr>
            <w:r w:rsidRPr="00203D48">
              <w:rPr>
                <w:color w:val="000000"/>
                <w:sz w:val="22"/>
                <w:szCs w:val="22"/>
              </w:rPr>
              <w:t xml:space="preserve">                      </w:t>
            </w:r>
          </w:p>
          <w:p w:rsidR="003A7D75" w:rsidRPr="00203D48" w:rsidRDefault="003A7D75" w:rsidP="00711384">
            <w:pPr>
              <w:pStyle w:val="Textetableau"/>
              <w:rPr>
                <w:b/>
                <w:bCs/>
                <w:color w:val="000000"/>
                <w:sz w:val="22"/>
                <w:szCs w:val="22"/>
              </w:rPr>
            </w:pPr>
            <w:r w:rsidRPr="00203D48">
              <w:rPr>
                <w:color w:val="000000"/>
                <w:sz w:val="22"/>
                <w:szCs w:val="22"/>
              </w:rPr>
              <w:t xml:space="preserve">                           </w:t>
            </w:r>
            <w:r w:rsidRPr="00203D48">
              <w:rPr>
                <w:b/>
                <w:bCs/>
                <w:color w:val="000000"/>
                <w:sz w:val="22"/>
                <w:szCs w:val="22"/>
              </w:rPr>
              <w:t>CAF =</w:t>
            </w:r>
          </w:p>
        </w:tc>
        <w:tc>
          <w:tcPr>
            <w:tcW w:w="1134" w:type="dxa"/>
            <w:tcBorders>
              <w:top w:val="single" w:sz="4" w:space="0" w:color="000000"/>
              <w:left w:val="single" w:sz="4" w:space="0" w:color="000000"/>
              <w:bottom w:val="single" w:sz="4" w:space="0" w:color="000000"/>
              <w:right w:val="single" w:sz="4" w:space="0" w:color="000000"/>
            </w:tcBorders>
          </w:tcPr>
          <w:p w:rsidR="003A7D75" w:rsidRPr="00203D48" w:rsidRDefault="003A7D75" w:rsidP="00711384">
            <w:pPr>
              <w:pStyle w:val="Textetableau"/>
              <w:rPr>
                <w:color w:val="000000"/>
                <w:sz w:val="22"/>
                <w:szCs w:val="22"/>
              </w:rPr>
            </w:pPr>
            <w:r w:rsidRPr="00203D48">
              <w:rPr>
                <w:color w:val="000000"/>
                <w:sz w:val="22"/>
                <w:szCs w:val="22"/>
              </w:rPr>
              <w:t xml:space="preserve">        380</w:t>
            </w:r>
          </w:p>
          <w:p w:rsidR="003A7D75" w:rsidRPr="00203D48" w:rsidRDefault="003A7D75" w:rsidP="00711384">
            <w:pPr>
              <w:pStyle w:val="Textetableau"/>
              <w:rPr>
                <w:color w:val="000000"/>
                <w:sz w:val="22"/>
                <w:szCs w:val="22"/>
              </w:rPr>
            </w:pPr>
            <w:r w:rsidRPr="00203D48">
              <w:rPr>
                <w:color w:val="000000"/>
                <w:sz w:val="22"/>
                <w:szCs w:val="22"/>
              </w:rPr>
              <w:t xml:space="preserve">  +    820</w:t>
            </w:r>
          </w:p>
          <w:p w:rsidR="003A7D75" w:rsidRPr="00203D48" w:rsidRDefault="003A7D75" w:rsidP="00711384">
            <w:pPr>
              <w:pStyle w:val="Textetableau"/>
              <w:rPr>
                <w:color w:val="000000"/>
                <w:sz w:val="22"/>
                <w:szCs w:val="22"/>
              </w:rPr>
            </w:pPr>
            <w:r w:rsidRPr="00203D48">
              <w:rPr>
                <w:color w:val="000000"/>
                <w:sz w:val="22"/>
                <w:szCs w:val="22"/>
              </w:rPr>
              <w:t xml:space="preserve">  +    195</w:t>
            </w:r>
          </w:p>
          <w:p w:rsidR="003A7D75" w:rsidRPr="00203D48" w:rsidRDefault="003A7D75" w:rsidP="00711384">
            <w:pPr>
              <w:pStyle w:val="Textetableau"/>
              <w:rPr>
                <w:color w:val="000000"/>
                <w:sz w:val="22"/>
                <w:szCs w:val="22"/>
              </w:rPr>
            </w:pPr>
            <w:r w:rsidRPr="00203D48">
              <w:rPr>
                <w:color w:val="000000"/>
                <w:sz w:val="22"/>
                <w:szCs w:val="22"/>
              </w:rPr>
              <w:t xml:space="preserve">  </w:t>
            </w:r>
            <w:r w:rsidRPr="00203D48">
              <w:rPr>
                <w:color w:val="000000"/>
                <w:sz w:val="22"/>
                <w:szCs w:val="22"/>
              </w:rPr>
              <w:sym w:font="Symbol" w:char="F02D"/>
            </w:r>
            <w:r w:rsidRPr="00203D48">
              <w:rPr>
                <w:color w:val="000000"/>
                <w:sz w:val="22"/>
                <w:szCs w:val="22"/>
              </w:rPr>
              <w:t xml:space="preserve">    170</w:t>
            </w:r>
          </w:p>
          <w:p w:rsidR="003A7D75" w:rsidRPr="00203D48" w:rsidRDefault="003A7D75" w:rsidP="00711384">
            <w:pPr>
              <w:pStyle w:val="Textetableau"/>
              <w:rPr>
                <w:color w:val="000000"/>
                <w:sz w:val="22"/>
                <w:szCs w:val="22"/>
              </w:rPr>
            </w:pPr>
            <w:r w:rsidRPr="00203D48">
              <w:rPr>
                <w:color w:val="000000"/>
                <w:sz w:val="22"/>
                <w:szCs w:val="22"/>
              </w:rPr>
              <w:t xml:space="preserve">  </w:t>
            </w:r>
            <w:r w:rsidRPr="00203D48">
              <w:rPr>
                <w:color w:val="000000"/>
                <w:sz w:val="22"/>
                <w:szCs w:val="22"/>
              </w:rPr>
              <w:sym w:font="Symbol" w:char="F02D"/>
            </w:r>
            <w:r w:rsidRPr="00203D48">
              <w:rPr>
                <w:color w:val="000000"/>
                <w:sz w:val="22"/>
                <w:szCs w:val="22"/>
              </w:rPr>
              <w:t xml:space="preserve">      75</w:t>
            </w:r>
          </w:p>
          <w:p w:rsidR="003A7D75" w:rsidRPr="00203D48" w:rsidRDefault="003A7D75" w:rsidP="00711384">
            <w:pPr>
              <w:pStyle w:val="Textetableau"/>
              <w:rPr>
                <w:color w:val="000000"/>
                <w:sz w:val="22"/>
                <w:szCs w:val="22"/>
              </w:rPr>
            </w:pPr>
            <w:r w:rsidRPr="00203D48">
              <w:rPr>
                <w:color w:val="000000"/>
                <w:sz w:val="22"/>
                <w:szCs w:val="22"/>
              </w:rPr>
              <w:sym w:font="Symbol" w:char="F0BE"/>
            </w:r>
            <w:r w:rsidRPr="00203D48">
              <w:rPr>
                <w:color w:val="000000"/>
                <w:sz w:val="22"/>
                <w:szCs w:val="22"/>
              </w:rPr>
              <w:sym w:font="Symbol" w:char="F0BE"/>
            </w:r>
            <w:r w:rsidRPr="00203D48">
              <w:rPr>
                <w:color w:val="000000"/>
                <w:sz w:val="22"/>
                <w:szCs w:val="22"/>
              </w:rPr>
              <w:sym w:font="Symbol" w:char="F0BE"/>
            </w:r>
            <w:r w:rsidRPr="00203D48">
              <w:rPr>
                <w:color w:val="000000"/>
                <w:sz w:val="22"/>
                <w:szCs w:val="22"/>
              </w:rPr>
              <w:sym w:font="Symbol" w:char="F0BE"/>
            </w:r>
          </w:p>
          <w:p w:rsidR="003A7D75" w:rsidRPr="00203D48" w:rsidRDefault="003A7D75" w:rsidP="00711384">
            <w:pPr>
              <w:pStyle w:val="Textetableau"/>
              <w:rPr>
                <w:b/>
                <w:bCs/>
                <w:color w:val="000000"/>
                <w:sz w:val="22"/>
                <w:szCs w:val="22"/>
              </w:rPr>
            </w:pPr>
            <w:r w:rsidRPr="00203D48">
              <w:rPr>
                <w:color w:val="000000"/>
                <w:sz w:val="22"/>
                <w:szCs w:val="22"/>
              </w:rPr>
              <w:t xml:space="preserve">     </w:t>
            </w:r>
            <w:r w:rsidRPr="00203D48">
              <w:rPr>
                <w:b/>
                <w:bCs/>
                <w:color w:val="000000"/>
                <w:sz w:val="22"/>
                <w:szCs w:val="22"/>
              </w:rPr>
              <w:t>1 150</w:t>
            </w:r>
          </w:p>
        </w:tc>
      </w:tr>
    </w:tbl>
    <w:p w:rsidR="003A7D75" w:rsidRPr="00203D48" w:rsidRDefault="003A7D75" w:rsidP="003A7D75">
      <w:pPr>
        <w:pStyle w:val="TextecourantCarCar"/>
        <w:ind w:right="2602"/>
        <w:rPr>
          <w:sz w:val="22"/>
          <w:szCs w:val="22"/>
        </w:rPr>
      </w:pPr>
    </w:p>
    <w:p w:rsidR="003A7D75" w:rsidRPr="00203D48" w:rsidRDefault="003A7D75" w:rsidP="003A7D75">
      <w:pPr>
        <w:pStyle w:val="TextecourantCarCar"/>
        <w:ind w:right="2602"/>
        <w:rPr>
          <w:sz w:val="24"/>
          <w:szCs w:val="24"/>
        </w:rPr>
      </w:pPr>
      <w:r w:rsidRPr="00203D48">
        <w:rPr>
          <w:sz w:val="24"/>
          <w:szCs w:val="24"/>
        </w:rPr>
        <w:t xml:space="preserve">• </w:t>
      </w:r>
      <w:r w:rsidRPr="00203D48">
        <w:rPr>
          <w:b/>
          <w:bCs/>
          <w:i/>
          <w:iCs/>
          <w:sz w:val="24"/>
          <w:szCs w:val="24"/>
        </w:rPr>
        <w:t>A partir de l’EBE</w:t>
      </w:r>
      <w:r w:rsidRPr="00203D48">
        <w:rPr>
          <w:sz w:val="24"/>
          <w:szCs w:val="24"/>
        </w:rPr>
        <w:t xml:space="preserve"> </w:t>
      </w:r>
    </w:p>
    <w:p w:rsidR="003A7D75" w:rsidRPr="00203D48" w:rsidRDefault="003A7D75" w:rsidP="00544D3C">
      <w:pPr>
        <w:pStyle w:val="TextecourantCarCar"/>
        <w:ind w:right="50"/>
        <w:rPr>
          <w:color w:val="000000"/>
          <w:sz w:val="22"/>
          <w:szCs w:val="22"/>
        </w:rPr>
      </w:pPr>
      <w:r w:rsidRPr="00203D48">
        <w:rPr>
          <w:sz w:val="22"/>
          <w:szCs w:val="22"/>
        </w:rPr>
        <w:t>EBE = (9 135 + 110 + 50) – (2 220 – 220 + 1 990 + 60 + 1 090 +</w:t>
      </w:r>
      <w:r w:rsidRPr="00203D48">
        <w:rPr>
          <w:color w:val="FF0000"/>
          <w:sz w:val="22"/>
          <w:szCs w:val="22"/>
        </w:rPr>
        <w:t xml:space="preserve"> </w:t>
      </w:r>
      <w:r w:rsidRPr="00203D48">
        <w:rPr>
          <w:color w:val="000000"/>
          <w:sz w:val="22"/>
          <w:szCs w:val="22"/>
        </w:rPr>
        <w:t xml:space="preserve">205 + </w:t>
      </w:r>
      <w:r w:rsidR="00544D3C">
        <w:rPr>
          <w:color w:val="000000"/>
          <w:sz w:val="22"/>
          <w:szCs w:val="22"/>
        </w:rPr>
        <w:t xml:space="preserve">2 </w:t>
      </w:r>
      <w:r w:rsidRPr="00203D48">
        <w:rPr>
          <w:color w:val="000000"/>
          <w:sz w:val="22"/>
          <w:szCs w:val="22"/>
        </w:rPr>
        <w:t>385)</w:t>
      </w:r>
    </w:p>
    <w:p w:rsidR="00544D3C" w:rsidRDefault="00544D3C" w:rsidP="003A7D75">
      <w:pPr>
        <w:pStyle w:val="TextecourantCarCar"/>
        <w:ind w:right="2602"/>
        <w:rPr>
          <w:bCs/>
          <w:sz w:val="22"/>
          <w:szCs w:val="22"/>
        </w:rPr>
      </w:pPr>
      <w:proofErr w:type="gramStart"/>
      <w:r w:rsidRPr="00544D3C">
        <w:rPr>
          <w:b/>
          <w:bCs/>
          <w:sz w:val="22"/>
          <w:szCs w:val="22"/>
        </w:rPr>
        <w:t>ou</w:t>
      </w:r>
      <w:proofErr w:type="gramEnd"/>
      <w:r w:rsidRPr="00544D3C">
        <w:rPr>
          <w:bCs/>
          <w:sz w:val="22"/>
          <w:szCs w:val="22"/>
        </w:rPr>
        <w:t xml:space="preserve"> EBE = (9 445 – 130 – 20) – (8 480 – 750)</w:t>
      </w:r>
    </w:p>
    <w:p w:rsidR="00544D3C" w:rsidRDefault="00544D3C" w:rsidP="00544D3C">
      <w:pPr>
        <w:pStyle w:val="TextecourantCarCar"/>
        <w:ind w:right="2602"/>
        <w:rPr>
          <w:b/>
          <w:bCs/>
          <w:sz w:val="22"/>
          <w:szCs w:val="22"/>
        </w:rPr>
      </w:pPr>
      <w:r w:rsidRPr="00203D48">
        <w:rPr>
          <w:sz w:val="22"/>
          <w:szCs w:val="22"/>
        </w:rPr>
        <w:t xml:space="preserve">EBE = </w:t>
      </w:r>
      <w:r w:rsidRPr="00203D48">
        <w:rPr>
          <w:b/>
          <w:bCs/>
          <w:sz w:val="22"/>
          <w:szCs w:val="22"/>
        </w:rPr>
        <w:t xml:space="preserve"> 1 565 </w:t>
      </w:r>
      <w:r>
        <w:rPr>
          <w:b/>
          <w:bCs/>
          <w:sz w:val="22"/>
          <w:szCs w:val="22"/>
        </w:rPr>
        <w:t>k</w:t>
      </w:r>
      <w:r w:rsidRPr="00203D48">
        <w:rPr>
          <w:b/>
          <w:bCs/>
          <w:sz w:val="22"/>
          <w:szCs w:val="22"/>
        </w:rPr>
        <w:t>€</w:t>
      </w:r>
    </w:p>
    <w:p w:rsidR="003A7D75" w:rsidRPr="00203D48" w:rsidRDefault="003A7D75" w:rsidP="003A7D75">
      <w:pPr>
        <w:pStyle w:val="Textetableau"/>
        <w:rPr>
          <w:color w:val="000000"/>
          <w:sz w:val="22"/>
          <w:szCs w:val="22"/>
        </w:rPr>
      </w:pPr>
    </w:p>
    <w:p w:rsidR="003A7D75" w:rsidRPr="00203D48" w:rsidRDefault="003A7D75" w:rsidP="003A7D75">
      <w:pPr>
        <w:pStyle w:val="TextecourantCarCar"/>
        <w:rPr>
          <w:i/>
          <w:iCs/>
          <w:color w:val="000000"/>
          <w:sz w:val="22"/>
          <w:szCs w:val="22"/>
        </w:rPr>
      </w:pPr>
      <w:r w:rsidRPr="00203D48">
        <w:rPr>
          <w:sz w:val="22"/>
          <w:szCs w:val="22"/>
        </w:rPr>
        <w:t xml:space="preserve">                            </w:t>
      </w:r>
      <w:r w:rsidRPr="00203D48">
        <w:rPr>
          <w:i/>
          <w:iCs/>
          <w:color w:val="000000"/>
          <w:sz w:val="22"/>
          <w:szCs w:val="22"/>
        </w:rPr>
        <w:t>Calcul de la CAF</w:t>
      </w:r>
      <w:r>
        <w:rPr>
          <w:i/>
          <w:iCs/>
          <w:color w:val="000000"/>
          <w:sz w:val="22"/>
          <w:szCs w:val="22"/>
        </w:rPr>
        <w:t xml:space="preserve"> (en k€)</w:t>
      </w:r>
    </w:p>
    <w:tbl>
      <w:tblPr>
        <w:tblW w:w="0" w:type="auto"/>
        <w:tblInd w:w="134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tblPr>
      <w:tblGrid>
        <w:gridCol w:w="4309"/>
        <w:gridCol w:w="900"/>
      </w:tblGrid>
      <w:tr w:rsidR="003A7D75" w:rsidRPr="00203D48" w:rsidTr="00711384">
        <w:tc>
          <w:tcPr>
            <w:tcW w:w="4309" w:type="dxa"/>
          </w:tcPr>
          <w:p w:rsidR="003A7D75" w:rsidRPr="00203D48" w:rsidRDefault="003A7D75" w:rsidP="00711384">
            <w:pPr>
              <w:pStyle w:val="Textetableau"/>
              <w:snapToGrid w:val="0"/>
              <w:rPr>
                <w:color w:val="000000"/>
                <w:sz w:val="22"/>
                <w:szCs w:val="22"/>
              </w:rPr>
            </w:pPr>
            <w:r w:rsidRPr="00203D48">
              <w:rPr>
                <w:color w:val="000000"/>
                <w:sz w:val="22"/>
                <w:szCs w:val="22"/>
              </w:rPr>
              <w:t>Excédent brut d’exploitation</w:t>
            </w:r>
          </w:p>
          <w:p w:rsidR="003A7D75" w:rsidRPr="00203D48" w:rsidRDefault="003A7D75" w:rsidP="00711384">
            <w:pPr>
              <w:pStyle w:val="Textetableau"/>
              <w:snapToGrid w:val="0"/>
              <w:rPr>
                <w:color w:val="000000"/>
                <w:sz w:val="22"/>
                <w:szCs w:val="22"/>
              </w:rPr>
            </w:pPr>
            <w:r w:rsidRPr="00203D48">
              <w:rPr>
                <w:color w:val="000000"/>
                <w:sz w:val="22"/>
                <w:szCs w:val="22"/>
              </w:rPr>
              <w:t>+ Autres produits d’exploitation encaissables</w:t>
            </w:r>
          </w:p>
          <w:p w:rsidR="003A7D75" w:rsidRPr="00203D48" w:rsidRDefault="003A7D75" w:rsidP="00711384">
            <w:pPr>
              <w:pStyle w:val="Textetableau"/>
              <w:snapToGrid w:val="0"/>
              <w:rPr>
                <w:color w:val="000000"/>
                <w:sz w:val="22"/>
                <w:szCs w:val="22"/>
              </w:rPr>
            </w:pPr>
            <w:r w:rsidRPr="00203D48">
              <w:rPr>
                <w:color w:val="000000"/>
                <w:sz w:val="22"/>
                <w:szCs w:val="22"/>
              </w:rPr>
              <w:sym w:font="Symbol" w:char="F02D"/>
            </w:r>
            <w:r w:rsidRPr="00203D48">
              <w:rPr>
                <w:color w:val="000000"/>
                <w:sz w:val="22"/>
                <w:szCs w:val="22"/>
              </w:rPr>
              <w:t xml:space="preserve"> Autres charges d’exploitation décaissables</w:t>
            </w:r>
          </w:p>
          <w:p w:rsidR="003A7D75" w:rsidRPr="00203D48" w:rsidRDefault="003A7D75" w:rsidP="00711384">
            <w:pPr>
              <w:pStyle w:val="Textetableau"/>
              <w:snapToGrid w:val="0"/>
              <w:rPr>
                <w:color w:val="000000"/>
                <w:sz w:val="22"/>
                <w:szCs w:val="22"/>
              </w:rPr>
            </w:pPr>
            <w:r w:rsidRPr="00203D48">
              <w:rPr>
                <w:color w:val="000000"/>
                <w:sz w:val="22"/>
                <w:szCs w:val="22"/>
              </w:rPr>
              <w:t>+ Produits financiers encaissables (35 + 10)</w:t>
            </w:r>
          </w:p>
          <w:p w:rsidR="003A7D75" w:rsidRPr="00203D48" w:rsidRDefault="003A7D75" w:rsidP="00711384">
            <w:pPr>
              <w:pStyle w:val="Textetableau"/>
              <w:snapToGrid w:val="0"/>
              <w:rPr>
                <w:color w:val="000000"/>
                <w:sz w:val="22"/>
                <w:szCs w:val="22"/>
              </w:rPr>
            </w:pPr>
            <w:r w:rsidRPr="00203D48">
              <w:rPr>
                <w:color w:val="000000"/>
                <w:sz w:val="22"/>
                <w:szCs w:val="22"/>
              </w:rPr>
              <w:t xml:space="preserve"> </w:t>
            </w:r>
            <w:r w:rsidRPr="00203D48">
              <w:rPr>
                <w:color w:val="000000"/>
                <w:sz w:val="22"/>
                <w:szCs w:val="22"/>
              </w:rPr>
              <w:sym w:font="Symbol" w:char="F02D"/>
            </w:r>
            <w:r w:rsidRPr="00203D48">
              <w:rPr>
                <w:color w:val="000000"/>
                <w:sz w:val="22"/>
                <w:szCs w:val="22"/>
              </w:rPr>
              <w:t xml:space="preserve"> Charges financiers décaissables (210 + 40)</w:t>
            </w:r>
          </w:p>
          <w:p w:rsidR="003A7D75" w:rsidRPr="00203D48" w:rsidRDefault="003A7D75" w:rsidP="00711384">
            <w:pPr>
              <w:pStyle w:val="Textetableau"/>
              <w:snapToGrid w:val="0"/>
              <w:rPr>
                <w:color w:val="000000"/>
                <w:sz w:val="22"/>
                <w:szCs w:val="22"/>
              </w:rPr>
            </w:pPr>
            <w:r w:rsidRPr="00203D48">
              <w:rPr>
                <w:color w:val="000000"/>
                <w:sz w:val="22"/>
                <w:szCs w:val="22"/>
              </w:rPr>
              <w:t>+ Produits exceptionnels encaissables</w:t>
            </w:r>
          </w:p>
          <w:p w:rsidR="003A7D75" w:rsidRPr="00203D48" w:rsidRDefault="003A7D75" w:rsidP="00711384">
            <w:pPr>
              <w:pStyle w:val="Textetableau"/>
              <w:snapToGrid w:val="0"/>
              <w:rPr>
                <w:color w:val="000000"/>
                <w:sz w:val="22"/>
                <w:szCs w:val="22"/>
              </w:rPr>
            </w:pPr>
            <w:r w:rsidRPr="00203D48">
              <w:rPr>
                <w:color w:val="000000"/>
                <w:sz w:val="22"/>
                <w:szCs w:val="22"/>
              </w:rPr>
              <w:sym w:font="Symbol" w:char="F02D"/>
            </w:r>
            <w:r w:rsidRPr="00203D48">
              <w:rPr>
                <w:color w:val="000000"/>
                <w:sz w:val="22"/>
                <w:szCs w:val="22"/>
              </w:rPr>
              <w:t xml:space="preserve"> charges exceptionnelles décaissables</w:t>
            </w:r>
          </w:p>
          <w:p w:rsidR="003A7D75" w:rsidRPr="00203D48" w:rsidRDefault="003A7D75" w:rsidP="00711384">
            <w:pPr>
              <w:pStyle w:val="Textetableau"/>
              <w:snapToGrid w:val="0"/>
              <w:rPr>
                <w:color w:val="000000"/>
                <w:sz w:val="22"/>
                <w:szCs w:val="22"/>
              </w:rPr>
            </w:pPr>
            <w:r w:rsidRPr="00203D48">
              <w:rPr>
                <w:color w:val="000000"/>
                <w:sz w:val="22"/>
                <w:szCs w:val="22"/>
              </w:rPr>
              <w:sym w:font="Symbol" w:char="F02D"/>
            </w:r>
            <w:r w:rsidRPr="00203D48">
              <w:rPr>
                <w:color w:val="000000"/>
                <w:sz w:val="22"/>
                <w:szCs w:val="22"/>
              </w:rPr>
              <w:t xml:space="preserve"> Participation des salariés</w:t>
            </w:r>
          </w:p>
          <w:p w:rsidR="003A7D75" w:rsidRPr="00203D48" w:rsidRDefault="003A7D75" w:rsidP="00711384">
            <w:pPr>
              <w:pStyle w:val="Textetableau"/>
              <w:snapToGrid w:val="0"/>
              <w:rPr>
                <w:color w:val="000000"/>
                <w:sz w:val="22"/>
                <w:szCs w:val="22"/>
              </w:rPr>
            </w:pPr>
            <w:r w:rsidRPr="00203D48">
              <w:rPr>
                <w:color w:val="000000"/>
                <w:sz w:val="22"/>
                <w:szCs w:val="22"/>
              </w:rPr>
              <w:sym w:font="Symbol" w:char="F02D"/>
            </w:r>
            <w:r w:rsidRPr="00203D48">
              <w:rPr>
                <w:color w:val="000000"/>
                <w:sz w:val="22"/>
                <w:szCs w:val="22"/>
              </w:rPr>
              <w:t xml:space="preserve"> impôt sur les bénéfices</w:t>
            </w:r>
          </w:p>
          <w:p w:rsidR="003A7D75" w:rsidRPr="00203D48" w:rsidRDefault="003A7D75" w:rsidP="00711384">
            <w:pPr>
              <w:pStyle w:val="Textetableau"/>
              <w:snapToGrid w:val="0"/>
              <w:rPr>
                <w:color w:val="000000"/>
                <w:sz w:val="22"/>
                <w:szCs w:val="22"/>
              </w:rPr>
            </w:pPr>
            <w:r w:rsidRPr="00203D48">
              <w:rPr>
                <w:color w:val="000000"/>
                <w:sz w:val="22"/>
                <w:szCs w:val="22"/>
              </w:rPr>
              <w:t xml:space="preserve">                                                 </w:t>
            </w:r>
          </w:p>
          <w:p w:rsidR="003A7D75" w:rsidRPr="00203D48" w:rsidRDefault="003A7D75" w:rsidP="00711384">
            <w:pPr>
              <w:pStyle w:val="Textetableau"/>
              <w:snapToGrid w:val="0"/>
              <w:rPr>
                <w:b/>
                <w:bCs/>
                <w:color w:val="000000"/>
                <w:sz w:val="22"/>
                <w:szCs w:val="22"/>
              </w:rPr>
            </w:pPr>
            <w:r w:rsidRPr="00203D48">
              <w:rPr>
                <w:color w:val="000000"/>
                <w:sz w:val="22"/>
                <w:szCs w:val="22"/>
              </w:rPr>
              <w:t xml:space="preserve">                                                               </w:t>
            </w:r>
            <w:r w:rsidRPr="00203D48">
              <w:rPr>
                <w:b/>
                <w:bCs/>
                <w:color w:val="000000"/>
                <w:sz w:val="22"/>
                <w:szCs w:val="22"/>
              </w:rPr>
              <w:t>CAF =</w:t>
            </w:r>
          </w:p>
        </w:tc>
        <w:tc>
          <w:tcPr>
            <w:tcW w:w="900" w:type="dxa"/>
          </w:tcPr>
          <w:p w:rsidR="003A7D75" w:rsidRPr="00203D48" w:rsidRDefault="003A7D75" w:rsidP="00711384">
            <w:pPr>
              <w:pStyle w:val="Textetableau"/>
              <w:snapToGrid w:val="0"/>
              <w:rPr>
                <w:color w:val="000000"/>
                <w:sz w:val="22"/>
                <w:szCs w:val="22"/>
              </w:rPr>
            </w:pPr>
            <w:r w:rsidRPr="00203D48">
              <w:rPr>
                <w:color w:val="000000"/>
                <w:sz w:val="22"/>
                <w:szCs w:val="22"/>
              </w:rPr>
              <w:t xml:space="preserve">   1 565</w:t>
            </w:r>
          </w:p>
          <w:p w:rsidR="003A7D75" w:rsidRPr="00203D48" w:rsidRDefault="003A7D75" w:rsidP="00711384">
            <w:pPr>
              <w:pStyle w:val="Textetableau"/>
              <w:snapToGrid w:val="0"/>
              <w:rPr>
                <w:color w:val="000000"/>
                <w:sz w:val="22"/>
                <w:szCs w:val="22"/>
              </w:rPr>
            </w:pPr>
            <w:r w:rsidRPr="00203D48">
              <w:rPr>
                <w:color w:val="000000"/>
                <w:sz w:val="22"/>
                <w:szCs w:val="22"/>
              </w:rPr>
              <w:t xml:space="preserve"> +     20    </w:t>
            </w:r>
          </w:p>
          <w:p w:rsidR="003A7D75" w:rsidRPr="00203D48" w:rsidRDefault="003A7D75" w:rsidP="00711384">
            <w:pPr>
              <w:pStyle w:val="Textetableau"/>
              <w:snapToGrid w:val="0"/>
              <w:rPr>
                <w:color w:val="000000"/>
                <w:sz w:val="22"/>
                <w:szCs w:val="22"/>
              </w:rPr>
            </w:pPr>
            <w:r w:rsidRPr="00203D48">
              <w:rPr>
                <w:color w:val="000000"/>
                <w:sz w:val="22"/>
                <w:szCs w:val="22"/>
              </w:rPr>
              <w:t xml:space="preserve">          -</w:t>
            </w:r>
          </w:p>
          <w:p w:rsidR="003A7D75" w:rsidRPr="00203D48" w:rsidRDefault="003A7D75" w:rsidP="00711384">
            <w:pPr>
              <w:pStyle w:val="Textetableau"/>
              <w:snapToGrid w:val="0"/>
              <w:rPr>
                <w:color w:val="000000"/>
                <w:sz w:val="22"/>
                <w:szCs w:val="22"/>
              </w:rPr>
            </w:pPr>
            <w:r w:rsidRPr="00203D48">
              <w:rPr>
                <w:color w:val="000000"/>
                <w:sz w:val="22"/>
                <w:szCs w:val="22"/>
              </w:rPr>
              <w:t xml:space="preserve"> +     45</w:t>
            </w:r>
          </w:p>
          <w:p w:rsidR="003A7D75" w:rsidRPr="00203D48" w:rsidRDefault="003A7D75" w:rsidP="00711384">
            <w:pPr>
              <w:pStyle w:val="Textetableau"/>
              <w:snapToGrid w:val="0"/>
              <w:rPr>
                <w:color w:val="000000"/>
                <w:sz w:val="22"/>
                <w:szCs w:val="22"/>
              </w:rPr>
            </w:pPr>
            <w:r w:rsidRPr="00203D48">
              <w:rPr>
                <w:color w:val="000000"/>
                <w:sz w:val="22"/>
                <w:szCs w:val="22"/>
              </w:rPr>
              <w:t>.</w:t>
            </w:r>
            <w:r w:rsidRPr="00203D48">
              <w:rPr>
                <w:color w:val="000000"/>
                <w:sz w:val="22"/>
                <w:szCs w:val="22"/>
              </w:rPr>
              <w:sym w:font="Symbol" w:char="F02D"/>
            </w:r>
            <w:r w:rsidRPr="00203D48">
              <w:rPr>
                <w:color w:val="000000"/>
                <w:sz w:val="22"/>
                <w:szCs w:val="22"/>
              </w:rPr>
              <w:t xml:space="preserve">   250</w:t>
            </w:r>
          </w:p>
          <w:p w:rsidR="003A7D75" w:rsidRPr="00203D48" w:rsidRDefault="003A7D75" w:rsidP="00711384">
            <w:pPr>
              <w:pStyle w:val="Textetableau"/>
              <w:snapToGrid w:val="0"/>
              <w:rPr>
                <w:color w:val="000000"/>
                <w:sz w:val="22"/>
                <w:szCs w:val="22"/>
              </w:rPr>
            </w:pPr>
            <w:r w:rsidRPr="00203D48">
              <w:rPr>
                <w:color w:val="000000"/>
                <w:sz w:val="22"/>
                <w:szCs w:val="22"/>
              </w:rPr>
              <w:t xml:space="preserve"> +       5</w:t>
            </w:r>
          </w:p>
          <w:p w:rsidR="003A7D75" w:rsidRPr="00203D48" w:rsidRDefault="003A7D75" w:rsidP="00711384">
            <w:pPr>
              <w:pStyle w:val="Textetableau"/>
              <w:snapToGrid w:val="0"/>
              <w:rPr>
                <w:color w:val="000000"/>
                <w:sz w:val="22"/>
                <w:szCs w:val="22"/>
              </w:rPr>
            </w:pPr>
            <w:r w:rsidRPr="00203D48">
              <w:rPr>
                <w:color w:val="000000"/>
                <w:sz w:val="22"/>
                <w:szCs w:val="22"/>
              </w:rPr>
              <w:t xml:space="preserve"> </w:t>
            </w:r>
            <w:r w:rsidRPr="00203D48">
              <w:rPr>
                <w:color w:val="000000"/>
                <w:sz w:val="22"/>
                <w:szCs w:val="22"/>
              </w:rPr>
              <w:sym w:font="Symbol" w:char="F02D"/>
            </w:r>
            <w:r w:rsidRPr="00203D48">
              <w:rPr>
                <w:color w:val="000000"/>
                <w:sz w:val="22"/>
                <w:szCs w:val="22"/>
              </w:rPr>
              <w:t xml:space="preserve">     25      </w:t>
            </w:r>
          </w:p>
          <w:p w:rsidR="003A7D75" w:rsidRPr="00203D48" w:rsidRDefault="003A7D75" w:rsidP="00711384">
            <w:pPr>
              <w:pStyle w:val="Textetableau"/>
              <w:snapToGrid w:val="0"/>
              <w:rPr>
                <w:color w:val="000000"/>
                <w:sz w:val="22"/>
                <w:szCs w:val="22"/>
              </w:rPr>
            </w:pPr>
            <w:r w:rsidRPr="00203D48">
              <w:rPr>
                <w:color w:val="000000"/>
                <w:sz w:val="22"/>
                <w:szCs w:val="22"/>
              </w:rPr>
              <w:t xml:space="preserve"> </w:t>
            </w:r>
            <w:r w:rsidRPr="00203D48">
              <w:rPr>
                <w:color w:val="000000"/>
                <w:sz w:val="22"/>
                <w:szCs w:val="22"/>
              </w:rPr>
              <w:sym w:font="Symbol" w:char="F02D"/>
            </w:r>
            <w:r w:rsidRPr="00203D48">
              <w:rPr>
                <w:color w:val="000000"/>
                <w:sz w:val="22"/>
                <w:szCs w:val="22"/>
              </w:rPr>
              <w:t xml:space="preserve">     15</w:t>
            </w:r>
          </w:p>
          <w:p w:rsidR="003A7D75" w:rsidRPr="00203D48" w:rsidRDefault="003A7D75" w:rsidP="00711384">
            <w:pPr>
              <w:pStyle w:val="Textetableau"/>
              <w:snapToGrid w:val="0"/>
              <w:rPr>
                <w:color w:val="000000"/>
                <w:sz w:val="22"/>
                <w:szCs w:val="22"/>
              </w:rPr>
            </w:pPr>
            <w:r w:rsidRPr="00203D48">
              <w:rPr>
                <w:color w:val="000000"/>
                <w:sz w:val="22"/>
                <w:szCs w:val="22"/>
              </w:rPr>
              <w:t xml:space="preserve"> </w:t>
            </w:r>
            <w:r w:rsidRPr="00203D48">
              <w:rPr>
                <w:color w:val="000000"/>
                <w:sz w:val="22"/>
                <w:szCs w:val="22"/>
              </w:rPr>
              <w:sym w:font="Symbol" w:char="F02D"/>
            </w:r>
            <w:r w:rsidRPr="00203D48">
              <w:rPr>
                <w:color w:val="000000"/>
                <w:sz w:val="22"/>
                <w:szCs w:val="22"/>
              </w:rPr>
              <w:t xml:space="preserve">   195</w:t>
            </w:r>
          </w:p>
          <w:p w:rsidR="003A7D75" w:rsidRPr="00203D48" w:rsidRDefault="003A7D75" w:rsidP="00711384">
            <w:pPr>
              <w:pStyle w:val="Textetableau"/>
              <w:rPr>
                <w:color w:val="000000"/>
                <w:sz w:val="22"/>
                <w:szCs w:val="22"/>
              </w:rPr>
            </w:pPr>
            <w:r w:rsidRPr="00203D48">
              <w:rPr>
                <w:color w:val="000000"/>
                <w:sz w:val="22"/>
                <w:szCs w:val="22"/>
              </w:rPr>
              <w:sym w:font="Symbol" w:char="F0BE"/>
            </w:r>
            <w:r w:rsidRPr="00203D48">
              <w:rPr>
                <w:color w:val="000000"/>
                <w:sz w:val="22"/>
                <w:szCs w:val="22"/>
              </w:rPr>
              <w:sym w:font="Symbol" w:char="F0BE"/>
            </w:r>
            <w:r w:rsidRPr="00203D48">
              <w:rPr>
                <w:color w:val="000000"/>
                <w:sz w:val="22"/>
                <w:szCs w:val="22"/>
              </w:rPr>
              <w:sym w:font="Symbol" w:char="F0BE"/>
            </w:r>
          </w:p>
          <w:p w:rsidR="003A7D75" w:rsidRPr="00203D48" w:rsidRDefault="003A7D75" w:rsidP="00711384">
            <w:pPr>
              <w:pStyle w:val="Textetableau"/>
              <w:snapToGrid w:val="0"/>
              <w:rPr>
                <w:color w:val="000000"/>
                <w:sz w:val="22"/>
                <w:szCs w:val="22"/>
              </w:rPr>
            </w:pPr>
            <w:r w:rsidRPr="00203D48">
              <w:rPr>
                <w:color w:val="000000"/>
                <w:sz w:val="22"/>
                <w:szCs w:val="22"/>
              </w:rPr>
              <w:t xml:space="preserve">  </w:t>
            </w:r>
            <w:r w:rsidRPr="00203D48">
              <w:rPr>
                <w:b/>
                <w:bCs/>
                <w:color w:val="000000"/>
                <w:sz w:val="22"/>
                <w:szCs w:val="22"/>
              </w:rPr>
              <w:t xml:space="preserve"> 1 150</w:t>
            </w:r>
            <w:r w:rsidRPr="00203D48">
              <w:rPr>
                <w:color w:val="000000"/>
                <w:sz w:val="22"/>
                <w:szCs w:val="22"/>
              </w:rPr>
              <w:t xml:space="preserve"> </w:t>
            </w:r>
          </w:p>
        </w:tc>
      </w:tr>
    </w:tbl>
    <w:p w:rsidR="003A7D75" w:rsidRDefault="003A7D75" w:rsidP="003A7D75">
      <w:pPr>
        <w:pStyle w:val="TITRE1SOL"/>
        <w:rPr>
          <w:color w:val="000000"/>
          <w:szCs w:val="22"/>
        </w:rPr>
      </w:pPr>
    </w:p>
    <w:p w:rsidR="003A7D75" w:rsidRDefault="003A7D75" w:rsidP="003A7D75">
      <w:pPr>
        <w:pStyle w:val="TITRE1SOL"/>
        <w:rPr>
          <w:color w:val="000000"/>
          <w:szCs w:val="22"/>
        </w:rPr>
      </w:pPr>
    </w:p>
    <w:p w:rsidR="003A7D75" w:rsidRDefault="003A7D75" w:rsidP="00A736A6">
      <w:pPr>
        <w:pStyle w:val="TITRE1SOL"/>
        <w:numPr>
          <w:ilvl w:val="0"/>
          <w:numId w:val="4"/>
        </w:numPr>
        <w:rPr>
          <w:color w:val="000000"/>
          <w:sz w:val="24"/>
          <w:szCs w:val="24"/>
        </w:rPr>
      </w:pPr>
      <w:r w:rsidRPr="00203D48">
        <w:rPr>
          <w:color w:val="000000"/>
          <w:sz w:val="24"/>
          <w:szCs w:val="24"/>
        </w:rPr>
        <w:t>Calcul de l’autofinancement de l’exercice N</w:t>
      </w:r>
    </w:p>
    <w:p w:rsidR="003A7D75" w:rsidRPr="00203D48" w:rsidRDefault="003A7D75" w:rsidP="003A7D75">
      <w:pPr>
        <w:pStyle w:val="TITRE1SOL"/>
        <w:ind w:left="720"/>
        <w:rPr>
          <w:color w:val="000000"/>
          <w:sz w:val="24"/>
          <w:szCs w:val="24"/>
        </w:rPr>
      </w:pPr>
    </w:p>
    <w:p w:rsidR="003A7D75" w:rsidRDefault="003A7D75" w:rsidP="003A7D75">
      <w:pPr>
        <w:pStyle w:val="TextecourantCarCar"/>
        <w:rPr>
          <w:color w:val="000000"/>
          <w:sz w:val="24"/>
          <w:szCs w:val="24"/>
        </w:rPr>
      </w:pPr>
      <w:r w:rsidRPr="00203D48">
        <w:rPr>
          <w:color w:val="000000"/>
          <w:sz w:val="24"/>
          <w:szCs w:val="24"/>
        </w:rPr>
        <w:t xml:space="preserve">L’autofinancement est la partie de </w:t>
      </w:r>
      <w:smartTag w:uri="urn:schemas-microsoft-com:office:smarttags" w:element="PersonName">
        <w:smartTagPr>
          <w:attr w:name="ProductID" w:val="La CAF"/>
        </w:smartTagPr>
        <w:r w:rsidRPr="00203D48">
          <w:rPr>
            <w:color w:val="000000"/>
            <w:sz w:val="24"/>
            <w:szCs w:val="24"/>
          </w:rPr>
          <w:t>la CAF</w:t>
        </w:r>
      </w:smartTag>
      <w:r w:rsidRPr="00203D48">
        <w:rPr>
          <w:color w:val="000000"/>
          <w:sz w:val="24"/>
          <w:szCs w:val="24"/>
        </w:rPr>
        <w:t xml:space="preserve"> qui reste dans</w:t>
      </w:r>
      <w:r>
        <w:rPr>
          <w:color w:val="000000"/>
          <w:sz w:val="24"/>
          <w:szCs w:val="24"/>
        </w:rPr>
        <w:t xml:space="preserve"> l</w:t>
      </w:r>
      <w:r w:rsidRPr="00203D48">
        <w:rPr>
          <w:color w:val="000000"/>
          <w:sz w:val="24"/>
          <w:szCs w:val="24"/>
        </w:rPr>
        <w:t>’entreprise après distributi</w:t>
      </w:r>
      <w:r>
        <w:rPr>
          <w:color w:val="000000"/>
          <w:sz w:val="24"/>
          <w:szCs w:val="24"/>
        </w:rPr>
        <w:t>on des dividendes.</w:t>
      </w:r>
    </w:p>
    <w:p w:rsidR="0002361C" w:rsidRDefault="0002361C" w:rsidP="003A7D75">
      <w:pPr>
        <w:pStyle w:val="TextecourantCarCar"/>
        <w:rPr>
          <w:color w:val="000000"/>
          <w:sz w:val="24"/>
          <w:szCs w:val="24"/>
        </w:rPr>
      </w:pPr>
    </w:p>
    <w:p w:rsidR="0002361C" w:rsidRPr="00C648EE" w:rsidRDefault="0002361C" w:rsidP="0002361C">
      <w:pPr>
        <w:pStyle w:val="TextecourantCarCar"/>
        <w:spacing w:line="276" w:lineRule="auto"/>
        <w:ind w:right="334"/>
        <w:rPr>
          <w:color w:val="000000"/>
          <w:sz w:val="24"/>
          <w:szCs w:val="24"/>
        </w:rPr>
      </w:pPr>
      <w:r>
        <w:rPr>
          <w:color w:val="000000"/>
          <w:sz w:val="24"/>
          <w:szCs w:val="24"/>
        </w:rPr>
        <w:t>M</w:t>
      </w:r>
      <w:r w:rsidRPr="00C648EE">
        <w:rPr>
          <w:color w:val="000000"/>
          <w:sz w:val="24"/>
          <w:szCs w:val="24"/>
        </w:rPr>
        <w:t>ontant des divid</w:t>
      </w:r>
      <w:r>
        <w:rPr>
          <w:color w:val="000000"/>
          <w:sz w:val="24"/>
          <w:szCs w:val="24"/>
        </w:rPr>
        <w:t xml:space="preserve">endes distribués en juillet N = 2/3 × 390 = </w:t>
      </w:r>
      <w:r w:rsidRPr="00C648EE">
        <w:rPr>
          <w:color w:val="000000"/>
          <w:sz w:val="24"/>
          <w:szCs w:val="24"/>
        </w:rPr>
        <w:t>260 </w:t>
      </w:r>
      <w:r>
        <w:rPr>
          <w:color w:val="000000"/>
          <w:sz w:val="24"/>
          <w:szCs w:val="24"/>
        </w:rPr>
        <w:t>k€.</w:t>
      </w:r>
    </w:p>
    <w:p w:rsidR="003A7D75" w:rsidRDefault="003A7D75" w:rsidP="003A7D75">
      <w:pPr>
        <w:pStyle w:val="TextecourantCarCar"/>
        <w:rPr>
          <w:b/>
          <w:bCs/>
          <w:color w:val="000000"/>
          <w:sz w:val="24"/>
          <w:szCs w:val="24"/>
        </w:rPr>
      </w:pPr>
      <w:r w:rsidRPr="00203D48">
        <w:rPr>
          <w:color w:val="000000"/>
          <w:sz w:val="24"/>
          <w:szCs w:val="24"/>
        </w:rPr>
        <w:t xml:space="preserve">Autofinancement (N) = 1 150 – 260 = </w:t>
      </w:r>
      <w:r w:rsidRPr="00203D48">
        <w:rPr>
          <w:b/>
          <w:bCs/>
          <w:color w:val="000000"/>
          <w:sz w:val="24"/>
          <w:szCs w:val="24"/>
        </w:rPr>
        <w:t xml:space="preserve">890 </w:t>
      </w:r>
      <w:r>
        <w:rPr>
          <w:b/>
          <w:bCs/>
          <w:color w:val="000000"/>
          <w:sz w:val="24"/>
          <w:szCs w:val="24"/>
        </w:rPr>
        <w:t>k</w:t>
      </w:r>
      <w:r w:rsidRPr="00203D48">
        <w:rPr>
          <w:b/>
          <w:bCs/>
          <w:color w:val="000000"/>
          <w:sz w:val="24"/>
          <w:szCs w:val="24"/>
        </w:rPr>
        <w:t>€</w:t>
      </w:r>
    </w:p>
    <w:p w:rsidR="00621061" w:rsidRDefault="00621061" w:rsidP="003A7D75">
      <w:pPr>
        <w:pStyle w:val="TextecourantCarCar"/>
        <w:rPr>
          <w:b/>
          <w:bCs/>
          <w:color w:val="000000"/>
          <w:sz w:val="24"/>
          <w:szCs w:val="24"/>
        </w:rPr>
      </w:pPr>
    </w:p>
    <w:p w:rsidR="00621061" w:rsidRDefault="00621061" w:rsidP="003A7D75">
      <w:pPr>
        <w:pStyle w:val="TextecourantCarCar"/>
        <w:rPr>
          <w:b/>
          <w:bCs/>
          <w:color w:val="000000"/>
          <w:sz w:val="24"/>
          <w:szCs w:val="24"/>
        </w:rPr>
      </w:pPr>
    </w:p>
    <w:p w:rsidR="00621061" w:rsidRDefault="00621061" w:rsidP="003A7D75">
      <w:pPr>
        <w:pStyle w:val="TextecourantCarCar"/>
        <w:rPr>
          <w:b/>
          <w:bCs/>
          <w:color w:val="000000"/>
          <w:sz w:val="24"/>
          <w:szCs w:val="24"/>
        </w:rPr>
      </w:pPr>
    </w:p>
    <w:p w:rsidR="00621061" w:rsidRDefault="00621061" w:rsidP="003A7D75">
      <w:pPr>
        <w:pStyle w:val="TextecourantCarCar"/>
        <w:rPr>
          <w:b/>
          <w:bCs/>
          <w:color w:val="000000"/>
          <w:sz w:val="24"/>
          <w:szCs w:val="24"/>
        </w:rPr>
      </w:pPr>
    </w:p>
    <w:p w:rsidR="00621061" w:rsidRDefault="00621061" w:rsidP="003A7D75">
      <w:pPr>
        <w:pStyle w:val="TextecourantCarCar"/>
        <w:rPr>
          <w:b/>
          <w:bCs/>
          <w:color w:val="000000"/>
          <w:sz w:val="24"/>
          <w:szCs w:val="24"/>
        </w:rPr>
      </w:pPr>
    </w:p>
    <w:p w:rsidR="00621061" w:rsidRDefault="00621061" w:rsidP="009A00F0">
      <w:pPr>
        <w:pStyle w:val="TextecourantCarCar"/>
        <w:jc w:val="center"/>
        <w:rPr>
          <w:b/>
          <w:bCs/>
          <w:color w:val="000000"/>
          <w:sz w:val="28"/>
          <w:szCs w:val="28"/>
          <w:u w:val="single"/>
        </w:rPr>
        <w:sectPr w:rsidR="00621061" w:rsidSect="00621061">
          <w:pgSz w:w="11906" w:h="16838"/>
          <w:pgMar w:top="1134" w:right="1134" w:bottom="1134" w:left="1134" w:header="709" w:footer="709" w:gutter="0"/>
          <w:cols w:space="708"/>
          <w:docGrid w:linePitch="360"/>
        </w:sectPr>
      </w:pPr>
    </w:p>
    <w:p w:rsidR="004805B2" w:rsidRPr="00C70E8D" w:rsidRDefault="004805B2" w:rsidP="009A00F0">
      <w:pPr>
        <w:pStyle w:val="TextecourantCarCar"/>
        <w:jc w:val="center"/>
        <w:rPr>
          <w:b/>
          <w:bCs/>
          <w:color w:val="000000"/>
          <w:sz w:val="26"/>
          <w:szCs w:val="26"/>
          <w:u w:val="single"/>
        </w:rPr>
      </w:pPr>
      <w:r w:rsidRPr="00C70E8D">
        <w:rPr>
          <w:b/>
          <w:bCs/>
          <w:color w:val="000000"/>
          <w:sz w:val="26"/>
          <w:szCs w:val="26"/>
          <w:u w:val="single"/>
        </w:rPr>
        <w:lastRenderedPageBreak/>
        <w:t>Application 5 :</w:t>
      </w:r>
    </w:p>
    <w:p w:rsidR="004805B2" w:rsidRDefault="004805B2" w:rsidP="003A7D75">
      <w:pPr>
        <w:pStyle w:val="TextecourantCarCar"/>
      </w:pPr>
    </w:p>
    <w:p w:rsidR="0093448C" w:rsidRDefault="0093448C" w:rsidP="003A7D75">
      <w:pPr>
        <w:pStyle w:val="TextecourantCarCar"/>
      </w:pPr>
    </w:p>
    <w:p w:rsidR="004805B2" w:rsidRPr="004805B2" w:rsidRDefault="004805B2" w:rsidP="00A736A6">
      <w:pPr>
        <w:pStyle w:val="Paragraphedeliste"/>
        <w:numPr>
          <w:ilvl w:val="0"/>
          <w:numId w:val="5"/>
        </w:numPr>
        <w:suppressAutoHyphens w:val="0"/>
        <w:spacing w:line="276" w:lineRule="auto"/>
        <w:jc w:val="both"/>
        <w:rPr>
          <w:b/>
        </w:rPr>
      </w:pPr>
    </w:p>
    <w:p w:rsidR="00621061" w:rsidRDefault="00621061" w:rsidP="004805B2">
      <w:pPr>
        <w:pStyle w:val="TITRE1SOL"/>
        <w:rPr>
          <w:b w:val="0"/>
          <w:sz w:val="24"/>
          <w:szCs w:val="24"/>
        </w:rPr>
      </w:pPr>
    </w:p>
    <w:p w:rsidR="004805B2" w:rsidRDefault="004805B2" w:rsidP="004805B2">
      <w:pPr>
        <w:pStyle w:val="TITRE1SOL"/>
        <w:rPr>
          <w:b w:val="0"/>
          <w:sz w:val="24"/>
          <w:szCs w:val="24"/>
        </w:rPr>
      </w:pPr>
      <w:r>
        <w:rPr>
          <w:b w:val="0"/>
          <w:sz w:val="24"/>
          <w:szCs w:val="24"/>
        </w:rPr>
        <w:t>Le taux de mar</w:t>
      </w:r>
      <w:r w:rsidR="006B7472">
        <w:rPr>
          <w:b w:val="0"/>
          <w:sz w:val="24"/>
          <w:szCs w:val="24"/>
        </w:rPr>
        <w:t xml:space="preserve">que </w:t>
      </w:r>
      <w:r>
        <w:rPr>
          <w:b w:val="0"/>
          <w:sz w:val="24"/>
          <w:szCs w:val="24"/>
        </w:rPr>
        <w:t>est le premier indicateur de performance d’une entreprise commerciale.</w:t>
      </w:r>
    </w:p>
    <w:p w:rsidR="004805B2" w:rsidRDefault="004805B2" w:rsidP="004805B2">
      <w:pPr>
        <w:pStyle w:val="TITRE1SOL"/>
        <w:rPr>
          <w:b w:val="0"/>
          <w:sz w:val="24"/>
          <w:szCs w:val="24"/>
        </w:rPr>
      </w:pPr>
      <w:r>
        <w:rPr>
          <w:b w:val="0"/>
          <w:sz w:val="24"/>
          <w:szCs w:val="24"/>
        </w:rPr>
        <w:t xml:space="preserve">Taux de </w:t>
      </w:r>
      <w:r w:rsidR="006B7472">
        <w:rPr>
          <w:b w:val="0"/>
          <w:sz w:val="24"/>
          <w:szCs w:val="24"/>
        </w:rPr>
        <w:t>marque</w:t>
      </w:r>
      <w:r>
        <w:rPr>
          <w:b w:val="0"/>
          <w:sz w:val="24"/>
          <w:szCs w:val="24"/>
        </w:rPr>
        <w:t xml:space="preserve"> = Marge commerciale / Ventes de marchandises</w:t>
      </w:r>
    </w:p>
    <w:p w:rsidR="004805B2" w:rsidRDefault="004805B2" w:rsidP="004805B2">
      <w:pPr>
        <w:pStyle w:val="TITRE1SOL"/>
        <w:ind w:firstLine="2835"/>
        <w:rPr>
          <w:b w:val="0"/>
          <w:sz w:val="24"/>
          <w:szCs w:val="24"/>
        </w:rPr>
      </w:pPr>
      <w:r>
        <w:rPr>
          <w:b w:val="0"/>
          <w:sz w:val="24"/>
          <w:szCs w:val="24"/>
        </w:rPr>
        <w:t xml:space="preserve">= 3 790 / 6 450 </w:t>
      </w:r>
    </w:p>
    <w:p w:rsidR="004805B2" w:rsidRPr="00E16AF3" w:rsidRDefault="004805B2" w:rsidP="004805B2">
      <w:pPr>
        <w:pStyle w:val="TITRE1SOL"/>
        <w:rPr>
          <w:sz w:val="24"/>
          <w:szCs w:val="24"/>
        </w:rPr>
      </w:pPr>
      <w:r w:rsidRPr="00E16AF3">
        <w:rPr>
          <w:sz w:val="24"/>
          <w:szCs w:val="24"/>
        </w:rPr>
        <w:t xml:space="preserve">Taux de </w:t>
      </w:r>
      <w:r w:rsidR="006B7472">
        <w:rPr>
          <w:sz w:val="24"/>
          <w:szCs w:val="24"/>
        </w:rPr>
        <w:t xml:space="preserve">marque </w:t>
      </w:r>
      <w:r w:rsidR="00247059">
        <w:rPr>
          <w:sz w:val="24"/>
          <w:szCs w:val="24"/>
        </w:rPr>
        <w:t xml:space="preserve"> </w:t>
      </w:r>
      <w:r w:rsidRPr="00E16AF3">
        <w:rPr>
          <w:sz w:val="24"/>
          <w:szCs w:val="24"/>
        </w:rPr>
        <w:t>= 58,76 %</w:t>
      </w:r>
    </w:p>
    <w:p w:rsidR="004805B2" w:rsidRDefault="004805B2" w:rsidP="004805B2">
      <w:pPr>
        <w:pStyle w:val="TITRE1SOL"/>
        <w:rPr>
          <w:b w:val="0"/>
          <w:sz w:val="24"/>
          <w:szCs w:val="24"/>
        </w:rPr>
      </w:pPr>
    </w:p>
    <w:p w:rsidR="004805B2" w:rsidRDefault="004805B2" w:rsidP="004805B2">
      <w:pPr>
        <w:pStyle w:val="TITRE1SOL"/>
        <w:rPr>
          <w:b w:val="0"/>
          <w:sz w:val="24"/>
          <w:szCs w:val="24"/>
        </w:rPr>
      </w:pPr>
      <w:r>
        <w:rPr>
          <w:b w:val="0"/>
          <w:sz w:val="24"/>
          <w:szCs w:val="24"/>
        </w:rPr>
        <w:t xml:space="preserve">Sur 100 € HT de marchandises vendues, l’entreprise réalise une marge commerciale de 58,76 € </w:t>
      </w:r>
    </w:p>
    <w:p w:rsidR="004805B2" w:rsidRDefault="004805B2" w:rsidP="004805B2">
      <w:pPr>
        <w:pStyle w:val="TITRE1SOL"/>
        <w:rPr>
          <w:b w:val="0"/>
          <w:sz w:val="24"/>
          <w:szCs w:val="24"/>
        </w:rPr>
      </w:pPr>
    </w:p>
    <w:p w:rsidR="00621061" w:rsidRDefault="00621061" w:rsidP="004805B2">
      <w:pPr>
        <w:pStyle w:val="TITRE1SOL"/>
        <w:rPr>
          <w:b w:val="0"/>
          <w:sz w:val="24"/>
          <w:szCs w:val="24"/>
        </w:rPr>
      </w:pPr>
    </w:p>
    <w:p w:rsidR="00FC18FF" w:rsidRPr="004805B2" w:rsidRDefault="00FC18FF" w:rsidP="00A736A6">
      <w:pPr>
        <w:pStyle w:val="Paragraphedeliste"/>
        <w:numPr>
          <w:ilvl w:val="0"/>
          <w:numId w:val="5"/>
        </w:numPr>
        <w:suppressAutoHyphens w:val="0"/>
        <w:spacing w:line="276" w:lineRule="auto"/>
        <w:jc w:val="both"/>
        <w:rPr>
          <w:b/>
        </w:rPr>
      </w:pPr>
    </w:p>
    <w:p w:rsidR="00621061" w:rsidRDefault="00621061" w:rsidP="004805B2">
      <w:pPr>
        <w:pStyle w:val="TITRE1SOL"/>
        <w:rPr>
          <w:b w:val="0"/>
          <w:sz w:val="24"/>
          <w:szCs w:val="24"/>
        </w:rPr>
      </w:pPr>
    </w:p>
    <w:p w:rsidR="004805B2" w:rsidRDefault="004805B2" w:rsidP="004805B2">
      <w:pPr>
        <w:pStyle w:val="TITRE1SOL"/>
        <w:rPr>
          <w:b w:val="0"/>
          <w:sz w:val="24"/>
          <w:szCs w:val="24"/>
        </w:rPr>
      </w:pPr>
      <w:r>
        <w:rPr>
          <w:b w:val="0"/>
          <w:sz w:val="24"/>
          <w:szCs w:val="24"/>
        </w:rPr>
        <w:t>Taux de profitabilité = Résultat de l’exercice / CAHT</w:t>
      </w:r>
    </w:p>
    <w:p w:rsidR="004805B2" w:rsidRDefault="004805B2" w:rsidP="004805B2">
      <w:pPr>
        <w:pStyle w:val="TITRE1SOL"/>
        <w:ind w:left="1985"/>
        <w:rPr>
          <w:b w:val="0"/>
          <w:sz w:val="24"/>
          <w:szCs w:val="24"/>
        </w:rPr>
      </w:pPr>
      <w:r>
        <w:rPr>
          <w:b w:val="0"/>
          <w:sz w:val="24"/>
          <w:szCs w:val="24"/>
        </w:rPr>
        <w:t>= 480 / 8 290</w:t>
      </w:r>
    </w:p>
    <w:p w:rsidR="004805B2" w:rsidRPr="00086AF3" w:rsidRDefault="004805B2" w:rsidP="004805B2">
      <w:pPr>
        <w:pStyle w:val="TITRE1SOL"/>
        <w:rPr>
          <w:sz w:val="24"/>
          <w:szCs w:val="24"/>
        </w:rPr>
      </w:pPr>
      <w:r w:rsidRPr="00086AF3">
        <w:rPr>
          <w:sz w:val="24"/>
          <w:szCs w:val="24"/>
        </w:rPr>
        <w:t>Taux de profitabilité = 5,79 %</w:t>
      </w:r>
    </w:p>
    <w:p w:rsidR="004805B2" w:rsidRDefault="004805B2" w:rsidP="004805B2">
      <w:pPr>
        <w:pStyle w:val="TITRE1SOL"/>
        <w:rPr>
          <w:b w:val="0"/>
          <w:sz w:val="24"/>
          <w:szCs w:val="24"/>
        </w:rPr>
      </w:pPr>
    </w:p>
    <w:p w:rsidR="004805B2" w:rsidRDefault="004805B2" w:rsidP="004805B2">
      <w:pPr>
        <w:pStyle w:val="TITRE1SOL"/>
        <w:rPr>
          <w:b w:val="0"/>
          <w:sz w:val="24"/>
          <w:szCs w:val="24"/>
        </w:rPr>
      </w:pPr>
      <w:r>
        <w:rPr>
          <w:b w:val="0"/>
          <w:sz w:val="24"/>
          <w:szCs w:val="24"/>
        </w:rPr>
        <w:t>Pour 100 € de CAHT, l’entreprise réalise un bénéfice de 5,79 €.</w:t>
      </w:r>
    </w:p>
    <w:p w:rsidR="004805B2" w:rsidRDefault="004805B2" w:rsidP="003A7D75">
      <w:pPr>
        <w:pStyle w:val="TextecourantCarCar"/>
      </w:pPr>
    </w:p>
    <w:p w:rsidR="004805B2" w:rsidRDefault="004805B2" w:rsidP="003A7D75">
      <w:pPr>
        <w:pStyle w:val="TextecourantCarCar"/>
      </w:pPr>
    </w:p>
    <w:p w:rsidR="004805B2" w:rsidRDefault="004805B2" w:rsidP="00A736A6">
      <w:pPr>
        <w:pStyle w:val="Paragraphedeliste"/>
        <w:numPr>
          <w:ilvl w:val="0"/>
          <w:numId w:val="5"/>
        </w:numPr>
        <w:suppressAutoHyphens w:val="0"/>
        <w:spacing w:line="276" w:lineRule="auto"/>
        <w:jc w:val="both"/>
        <w:rPr>
          <w:b/>
        </w:rPr>
      </w:pPr>
      <w:r>
        <w:rPr>
          <w:b/>
        </w:rPr>
        <w:t>C</w:t>
      </w:r>
      <w:r w:rsidRPr="002A4FC6">
        <w:rPr>
          <w:b/>
        </w:rPr>
        <w:t>omment</w:t>
      </w:r>
      <w:r>
        <w:rPr>
          <w:b/>
        </w:rPr>
        <w:t xml:space="preserve">aire </w:t>
      </w:r>
      <w:r w:rsidRPr="002A4FC6">
        <w:rPr>
          <w:b/>
        </w:rPr>
        <w:t>sur l</w:t>
      </w:r>
      <w:r>
        <w:rPr>
          <w:b/>
        </w:rPr>
        <w:t xml:space="preserve">’évolution des performances de la société </w:t>
      </w:r>
      <w:proofErr w:type="spellStart"/>
      <w:r>
        <w:rPr>
          <w:b/>
        </w:rPr>
        <w:t>Chassagne</w:t>
      </w:r>
      <w:proofErr w:type="spellEnd"/>
    </w:p>
    <w:p w:rsidR="004805B2" w:rsidRDefault="004805B2" w:rsidP="004805B2">
      <w:pPr>
        <w:suppressAutoHyphens w:val="0"/>
        <w:spacing w:line="276" w:lineRule="auto"/>
        <w:jc w:val="both"/>
        <w:rPr>
          <w:b/>
        </w:rPr>
      </w:pPr>
    </w:p>
    <w:tbl>
      <w:tblPr>
        <w:tblStyle w:val="Grilledutableau"/>
        <w:tblW w:w="9747" w:type="dxa"/>
        <w:tblLook w:val="04A0"/>
      </w:tblPr>
      <w:tblGrid>
        <w:gridCol w:w="6345"/>
        <w:gridCol w:w="1843"/>
        <w:gridCol w:w="1559"/>
      </w:tblGrid>
      <w:tr w:rsidR="004805B2" w:rsidRPr="00696F4F" w:rsidTr="00621061">
        <w:tc>
          <w:tcPr>
            <w:tcW w:w="6345" w:type="dxa"/>
          </w:tcPr>
          <w:p w:rsidR="004805B2" w:rsidRPr="00696F4F" w:rsidRDefault="004805B2" w:rsidP="00621061">
            <w:pPr>
              <w:suppressAutoHyphens w:val="0"/>
              <w:spacing w:line="276" w:lineRule="auto"/>
              <w:jc w:val="center"/>
              <w:rPr>
                <w:b/>
              </w:rPr>
            </w:pPr>
          </w:p>
        </w:tc>
        <w:tc>
          <w:tcPr>
            <w:tcW w:w="1843" w:type="dxa"/>
          </w:tcPr>
          <w:p w:rsidR="004805B2" w:rsidRPr="00696F4F" w:rsidRDefault="004805B2" w:rsidP="00621061">
            <w:pPr>
              <w:suppressAutoHyphens w:val="0"/>
              <w:spacing w:line="276" w:lineRule="auto"/>
              <w:jc w:val="center"/>
              <w:rPr>
                <w:b/>
              </w:rPr>
            </w:pPr>
            <w:r w:rsidRPr="00696F4F">
              <w:rPr>
                <w:b/>
              </w:rPr>
              <w:t>Exercice N</w:t>
            </w:r>
          </w:p>
        </w:tc>
        <w:tc>
          <w:tcPr>
            <w:tcW w:w="1559" w:type="dxa"/>
          </w:tcPr>
          <w:p w:rsidR="004805B2" w:rsidRPr="00696F4F" w:rsidRDefault="004805B2" w:rsidP="00621061">
            <w:pPr>
              <w:suppressAutoHyphens w:val="0"/>
              <w:spacing w:line="276" w:lineRule="auto"/>
              <w:jc w:val="center"/>
              <w:rPr>
                <w:b/>
              </w:rPr>
            </w:pPr>
            <w:r w:rsidRPr="00696F4F">
              <w:rPr>
                <w:b/>
              </w:rPr>
              <w:t>Exercice N-1</w:t>
            </w:r>
          </w:p>
        </w:tc>
      </w:tr>
      <w:tr w:rsidR="004805B2" w:rsidRPr="009028F3" w:rsidTr="00621061">
        <w:tc>
          <w:tcPr>
            <w:tcW w:w="6345" w:type="dxa"/>
            <w:vAlign w:val="center"/>
          </w:tcPr>
          <w:p w:rsidR="004805B2" w:rsidRPr="009028F3" w:rsidRDefault="004805B2" w:rsidP="00621061">
            <w:pPr>
              <w:suppressAutoHyphens w:val="0"/>
              <w:spacing w:line="276" w:lineRule="auto"/>
            </w:pPr>
            <w:r w:rsidRPr="009028F3">
              <w:t xml:space="preserve">Evolution du CAHT : </w:t>
            </w:r>
            <w:r w:rsidRPr="009028F3">
              <w:rPr>
                <w:sz w:val="22"/>
                <w:szCs w:val="22"/>
              </w:rPr>
              <w:t>(252 400 / 206 800) – 1</w:t>
            </w:r>
            <w:r w:rsidRPr="009028F3">
              <w:t xml:space="preserve"> </w:t>
            </w:r>
          </w:p>
        </w:tc>
        <w:tc>
          <w:tcPr>
            <w:tcW w:w="1843" w:type="dxa"/>
            <w:vAlign w:val="center"/>
          </w:tcPr>
          <w:p w:rsidR="004805B2" w:rsidRPr="009028F3" w:rsidRDefault="004805B2" w:rsidP="00621061">
            <w:pPr>
              <w:suppressAutoHyphens w:val="0"/>
              <w:spacing w:line="276" w:lineRule="auto"/>
              <w:jc w:val="right"/>
            </w:pPr>
            <w:r w:rsidRPr="009028F3">
              <w:t>+ 22,05 %</w:t>
            </w:r>
          </w:p>
        </w:tc>
        <w:tc>
          <w:tcPr>
            <w:tcW w:w="1559" w:type="dxa"/>
            <w:vAlign w:val="center"/>
          </w:tcPr>
          <w:p w:rsidR="004805B2" w:rsidRPr="009028F3" w:rsidRDefault="004805B2" w:rsidP="00621061">
            <w:pPr>
              <w:suppressAutoHyphens w:val="0"/>
              <w:spacing w:line="276" w:lineRule="auto"/>
              <w:jc w:val="right"/>
            </w:pPr>
          </w:p>
        </w:tc>
      </w:tr>
      <w:tr w:rsidR="004805B2" w:rsidRPr="009028F3" w:rsidTr="00621061">
        <w:tc>
          <w:tcPr>
            <w:tcW w:w="6345" w:type="dxa"/>
            <w:vAlign w:val="center"/>
          </w:tcPr>
          <w:p w:rsidR="004805B2" w:rsidRPr="009028F3" w:rsidRDefault="004805B2" w:rsidP="00621061">
            <w:pPr>
              <w:suppressAutoHyphens w:val="0"/>
              <w:spacing w:line="276" w:lineRule="auto"/>
            </w:pPr>
            <w:r w:rsidRPr="009028F3">
              <w:t xml:space="preserve">Evolution de la VA : </w:t>
            </w:r>
            <w:r w:rsidRPr="009028F3">
              <w:rPr>
                <w:sz w:val="22"/>
                <w:szCs w:val="22"/>
              </w:rPr>
              <w:t>(148 500 / 141 200) – 1</w:t>
            </w:r>
            <w:r w:rsidRPr="009028F3">
              <w:t xml:space="preserve"> </w:t>
            </w:r>
          </w:p>
        </w:tc>
        <w:tc>
          <w:tcPr>
            <w:tcW w:w="1843" w:type="dxa"/>
            <w:vAlign w:val="center"/>
          </w:tcPr>
          <w:p w:rsidR="004805B2" w:rsidRPr="009028F3" w:rsidRDefault="004805B2" w:rsidP="00621061">
            <w:pPr>
              <w:suppressAutoHyphens w:val="0"/>
              <w:spacing w:line="276" w:lineRule="auto"/>
              <w:jc w:val="right"/>
            </w:pPr>
            <w:r w:rsidRPr="009028F3">
              <w:t>+ 5,17 %</w:t>
            </w:r>
          </w:p>
        </w:tc>
        <w:tc>
          <w:tcPr>
            <w:tcW w:w="1559" w:type="dxa"/>
            <w:vAlign w:val="center"/>
          </w:tcPr>
          <w:p w:rsidR="004805B2" w:rsidRPr="009028F3" w:rsidRDefault="004805B2" w:rsidP="00621061">
            <w:pPr>
              <w:suppressAutoHyphens w:val="0"/>
              <w:spacing w:line="276" w:lineRule="auto"/>
              <w:jc w:val="right"/>
            </w:pPr>
          </w:p>
        </w:tc>
      </w:tr>
      <w:tr w:rsidR="004805B2" w:rsidTr="00621061">
        <w:tc>
          <w:tcPr>
            <w:tcW w:w="6345" w:type="dxa"/>
            <w:vAlign w:val="center"/>
          </w:tcPr>
          <w:p w:rsidR="004805B2" w:rsidRDefault="004805B2" w:rsidP="00247059">
            <w:pPr>
              <w:suppressAutoHyphens w:val="0"/>
              <w:spacing w:line="276" w:lineRule="auto"/>
            </w:pPr>
            <w:r>
              <w:t xml:space="preserve">Taux de </w:t>
            </w:r>
            <w:r w:rsidR="00247059">
              <w:t>marque</w:t>
            </w:r>
            <w:r>
              <w:t xml:space="preserve"> (Marge com. / Ventes de </w:t>
            </w:r>
            <w:proofErr w:type="spellStart"/>
            <w:r>
              <w:t>march</w:t>
            </w:r>
            <w:proofErr w:type="spellEnd"/>
            <w:r>
              <w:t>.)</w:t>
            </w:r>
          </w:p>
        </w:tc>
        <w:tc>
          <w:tcPr>
            <w:tcW w:w="1843" w:type="dxa"/>
            <w:vAlign w:val="center"/>
          </w:tcPr>
          <w:p w:rsidR="004805B2" w:rsidRDefault="004805B2" w:rsidP="00621061">
            <w:pPr>
              <w:suppressAutoHyphens w:val="0"/>
              <w:spacing w:line="276" w:lineRule="auto"/>
              <w:jc w:val="right"/>
            </w:pPr>
            <w:r>
              <w:t>28,57 %</w:t>
            </w:r>
          </w:p>
        </w:tc>
        <w:tc>
          <w:tcPr>
            <w:tcW w:w="1559" w:type="dxa"/>
            <w:vAlign w:val="center"/>
          </w:tcPr>
          <w:p w:rsidR="004805B2" w:rsidRDefault="004805B2" w:rsidP="00621061">
            <w:pPr>
              <w:suppressAutoHyphens w:val="0"/>
              <w:spacing w:line="276" w:lineRule="auto"/>
              <w:jc w:val="right"/>
            </w:pPr>
            <w:r>
              <w:t>19,64 %</w:t>
            </w:r>
          </w:p>
        </w:tc>
      </w:tr>
    </w:tbl>
    <w:p w:rsidR="004805B2" w:rsidRPr="00E311DF" w:rsidRDefault="004805B2" w:rsidP="004805B2">
      <w:pPr>
        <w:suppressAutoHyphens w:val="0"/>
        <w:spacing w:line="276" w:lineRule="auto"/>
        <w:jc w:val="both"/>
        <w:rPr>
          <w:sz w:val="16"/>
          <w:szCs w:val="16"/>
        </w:rPr>
      </w:pPr>
    </w:p>
    <w:p w:rsidR="004805B2" w:rsidRDefault="004805B2" w:rsidP="004805B2">
      <w:pPr>
        <w:suppressAutoHyphens w:val="0"/>
        <w:spacing w:line="276" w:lineRule="auto"/>
        <w:jc w:val="both"/>
      </w:pPr>
      <w:r>
        <w:t xml:space="preserve">La valeur ajoutée a peu progressé au cours de l’exercice N malgré une augmentation importante du chiffre d’affaires et du taux de </w:t>
      </w:r>
      <w:r w:rsidR="00247059">
        <w:t>marque</w:t>
      </w:r>
      <w:r>
        <w:t>. Cela s’explique par une explosion des consommations en provenance des tiers (+ 99 %).</w:t>
      </w:r>
    </w:p>
    <w:p w:rsidR="004805B2" w:rsidRDefault="004805B2" w:rsidP="004805B2">
      <w:pPr>
        <w:suppressAutoHyphens w:val="0"/>
        <w:spacing w:line="276" w:lineRule="auto"/>
        <w:jc w:val="both"/>
      </w:pPr>
    </w:p>
    <w:p w:rsidR="0093448C" w:rsidRDefault="0093448C" w:rsidP="004805B2">
      <w:pPr>
        <w:suppressAutoHyphens w:val="0"/>
        <w:spacing w:line="276" w:lineRule="auto"/>
        <w:jc w:val="both"/>
      </w:pPr>
    </w:p>
    <w:tbl>
      <w:tblPr>
        <w:tblStyle w:val="Grilledutableau"/>
        <w:tblW w:w="9747" w:type="dxa"/>
        <w:tblLook w:val="04A0"/>
      </w:tblPr>
      <w:tblGrid>
        <w:gridCol w:w="6345"/>
        <w:gridCol w:w="1843"/>
        <w:gridCol w:w="1559"/>
      </w:tblGrid>
      <w:tr w:rsidR="004805B2" w:rsidRPr="00696F4F" w:rsidTr="00621061">
        <w:tc>
          <w:tcPr>
            <w:tcW w:w="6345" w:type="dxa"/>
          </w:tcPr>
          <w:p w:rsidR="004805B2" w:rsidRPr="00696F4F" w:rsidRDefault="004805B2" w:rsidP="00621061">
            <w:pPr>
              <w:suppressAutoHyphens w:val="0"/>
              <w:spacing w:line="276" w:lineRule="auto"/>
              <w:jc w:val="center"/>
              <w:rPr>
                <w:b/>
              </w:rPr>
            </w:pPr>
          </w:p>
        </w:tc>
        <w:tc>
          <w:tcPr>
            <w:tcW w:w="1843" w:type="dxa"/>
          </w:tcPr>
          <w:p w:rsidR="004805B2" w:rsidRPr="00696F4F" w:rsidRDefault="004805B2" w:rsidP="00621061">
            <w:pPr>
              <w:suppressAutoHyphens w:val="0"/>
              <w:spacing w:line="276" w:lineRule="auto"/>
              <w:jc w:val="center"/>
              <w:rPr>
                <w:b/>
              </w:rPr>
            </w:pPr>
            <w:r w:rsidRPr="00696F4F">
              <w:rPr>
                <w:b/>
              </w:rPr>
              <w:t>Exercice N</w:t>
            </w:r>
          </w:p>
        </w:tc>
        <w:tc>
          <w:tcPr>
            <w:tcW w:w="1559" w:type="dxa"/>
          </w:tcPr>
          <w:p w:rsidR="004805B2" w:rsidRPr="00696F4F" w:rsidRDefault="004805B2" w:rsidP="00621061">
            <w:pPr>
              <w:suppressAutoHyphens w:val="0"/>
              <w:spacing w:line="276" w:lineRule="auto"/>
              <w:jc w:val="center"/>
              <w:rPr>
                <w:b/>
              </w:rPr>
            </w:pPr>
            <w:r w:rsidRPr="00696F4F">
              <w:rPr>
                <w:b/>
              </w:rPr>
              <w:t>Exercice N-1</w:t>
            </w:r>
          </w:p>
        </w:tc>
      </w:tr>
      <w:tr w:rsidR="004805B2" w:rsidTr="00621061">
        <w:tc>
          <w:tcPr>
            <w:tcW w:w="6345" w:type="dxa"/>
            <w:vAlign w:val="center"/>
          </w:tcPr>
          <w:p w:rsidR="004805B2" w:rsidRDefault="004805B2" w:rsidP="00621061">
            <w:pPr>
              <w:suppressAutoHyphens w:val="0"/>
              <w:spacing w:line="276" w:lineRule="auto"/>
            </w:pPr>
            <w:r>
              <w:t>Charges de personnel / VA</w:t>
            </w:r>
          </w:p>
        </w:tc>
        <w:tc>
          <w:tcPr>
            <w:tcW w:w="1843" w:type="dxa"/>
            <w:vAlign w:val="center"/>
          </w:tcPr>
          <w:p w:rsidR="004805B2" w:rsidRDefault="004805B2" w:rsidP="00621061">
            <w:pPr>
              <w:suppressAutoHyphens w:val="0"/>
              <w:spacing w:line="276" w:lineRule="auto"/>
              <w:jc w:val="right"/>
            </w:pPr>
            <w:r>
              <w:t>34,75 %</w:t>
            </w:r>
          </w:p>
        </w:tc>
        <w:tc>
          <w:tcPr>
            <w:tcW w:w="1559" w:type="dxa"/>
            <w:vAlign w:val="center"/>
          </w:tcPr>
          <w:p w:rsidR="004805B2" w:rsidRDefault="004805B2" w:rsidP="00621061">
            <w:pPr>
              <w:suppressAutoHyphens w:val="0"/>
              <w:spacing w:line="276" w:lineRule="auto"/>
              <w:jc w:val="right"/>
            </w:pPr>
            <w:r>
              <w:t>26,20 %</w:t>
            </w:r>
          </w:p>
        </w:tc>
      </w:tr>
      <w:tr w:rsidR="004805B2" w:rsidTr="00621061">
        <w:tc>
          <w:tcPr>
            <w:tcW w:w="6345" w:type="dxa"/>
            <w:vAlign w:val="center"/>
          </w:tcPr>
          <w:p w:rsidR="004805B2" w:rsidRDefault="004805B2" w:rsidP="00621061">
            <w:pPr>
              <w:suppressAutoHyphens w:val="0"/>
              <w:spacing w:line="276" w:lineRule="auto"/>
            </w:pPr>
            <w:r>
              <w:t>Charges d’intérêts / VA</w:t>
            </w:r>
          </w:p>
        </w:tc>
        <w:tc>
          <w:tcPr>
            <w:tcW w:w="1843" w:type="dxa"/>
            <w:vAlign w:val="center"/>
          </w:tcPr>
          <w:p w:rsidR="004805B2" w:rsidRDefault="004805B2" w:rsidP="00621061">
            <w:pPr>
              <w:suppressAutoHyphens w:val="0"/>
              <w:spacing w:line="276" w:lineRule="auto"/>
              <w:jc w:val="right"/>
            </w:pPr>
            <w:r>
              <w:t>29,09 %</w:t>
            </w:r>
          </w:p>
        </w:tc>
        <w:tc>
          <w:tcPr>
            <w:tcW w:w="1559" w:type="dxa"/>
            <w:vAlign w:val="center"/>
          </w:tcPr>
          <w:p w:rsidR="004805B2" w:rsidRDefault="004805B2" w:rsidP="00621061">
            <w:pPr>
              <w:suppressAutoHyphens w:val="0"/>
              <w:spacing w:line="276" w:lineRule="auto"/>
              <w:jc w:val="right"/>
            </w:pPr>
            <w:r>
              <w:t>11,33 %</w:t>
            </w:r>
          </w:p>
        </w:tc>
      </w:tr>
      <w:tr w:rsidR="004805B2" w:rsidTr="00621061">
        <w:tc>
          <w:tcPr>
            <w:tcW w:w="6345" w:type="dxa"/>
            <w:vAlign w:val="center"/>
          </w:tcPr>
          <w:p w:rsidR="004805B2" w:rsidRDefault="004805B2" w:rsidP="00621061">
            <w:pPr>
              <w:suppressAutoHyphens w:val="0"/>
              <w:spacing w:line="276" w:lineRule="auto"/>
            </w:pPr>
            <w:r>
              <w:t>Evolution de l’EBE</w:t>
            </w:r>
          </w:p>
        </w:tc>
        <w:tc>
          <w:tcPr>
            <w:tcW w:w="1843" w:type="dxa"/>
            <w:vAlign w:val="center"/>
          </w:tcPr>
          <w:p w:rsidR="004805B2" w:rsidRDefault="004805B2" w:rsidP="00621061">
            <w:pPr>
              <w:suppressAutoHyphens w:val="0"/>
              <w:spacing w:line="276" w:lineRule="auto"/>
              <w:jc w:val="right"/>
            </w:pPr>
            <w:r>
              <w:t>- 3,29 %</w:t>
            </w:r>
          </w:p>
        </w:tc>
        <w:tc>
          <w:tcPr>
            <w:tcW w:w="1559" w:type="dxa"/>
            <w:vAlign w:val="center"/>
          </w:tcPr>
          <w:p w:rsidR="004805B2" w:rsidRDefault="004805B2" w:rsidP="00621061">
            <w:pPr>
              <w:suppressAutoHyphens w:val="0"/>
              <w:spacing w:line="276" w:lineRule="auto"/>
              <w:jc w:val="right"/>
            </w:pPr>
          </w:p>
        </w:tc>
      </w:tr>
      <w:tr w:rsidR="004805B2" w:rsidTr="00621061">
        <w:tc>
          <w:tcPr>
            <w:tcW w:w="6345" w:type="dxa"/>
            <w:vAlign w:val="center"/>
          </w:tcPr>
          <w:p w:rsidR="004805B2" w:rsidRDefault="004805B2" w:rsidP="00621061">
            <w:pPr>
              <w:suppressAutoHyphens w:val="0"/>
              <w:spacing w:line="276" w:lineRule="auto"/>
            </w:pPr>
            <w:r>
              <w:t>Taux de profitabilité (Résultat / CAHT)</w:t>
            </w:r>
          </w:p>
        </w:tc>
        <w:tc>
          <w:tcPr>
            <w:tcW w:w="1843" w:type="dxa"/>
            <w:vAlign w:val="center"/>
          </w:tcPr>
          <w:p w:rsidR="004805B2" w:rsidRDefault="004805B2" w:rsidP="00621061">
            <w:pPr>
              <w:suppressAutoHyphens w:val="0"/>
              <w:spacing w:line="276" w:lineRule="auto"/>
              <w:jc w:val="right"/>
            </w:pPr>
            <w:r>
              <w:t>1,19 %</w:t>
            </w:r>
          </w:p>
        </w:tc>
        <w:tc>
          <w:tcPr>
            <w:tcW w:w="1559" w:type="dxa"/>
            <w:vAlign w:val="center"/>
          </w:tcPr>
          <w:p w:rsidR="004805B2" w:rsidRDefault="004805B2" w:rsidP="00621061">
            <w:pPr>
              <w:suppressAutoHyphens w:val="0"/>
              <w:spacing w:line="276" w:lineRule="auto"/>
              <w:jc w:val="right"/>
            </w:pPr>
            <w:r>
              <w:t>8,70 %</w:t>
            </w:r>
          </w:p>
        </w:tc>
      </w:tr>
    </w:tbl>
    <w:p w:rsidR="004805B2" w:rsidRPr="00E311DF" w:rsidRDefault="004805B2" w:rsidP="004805B2">
      <w:pPr>
        <w:suppressAutoHyphens w:val="0"/>
        <w:spacing w:line="276" w:lineRule="auto"/>
        <w:jc w:val="both"/>
        <w:rPr>
          <w:sz w:val="16"/>
          <w:szCs w:val="16"/>
        </w:rPr>
      </w:pPr>
    </w:p>
    <w:p w:rsidR="004805B2" w:rsidRDefault="004805B2" w:rsidP="004805B2">
      <w:pPr>
        <w:suppressAutoHyphens w:val="0"/>
        <w:spacing w:line="276" w:lineRule="auto"/>
        <w:jc w:val="both"/>
      </w:pPr>
      <w:r>
        <w:t>La part de la valeur ajoutée revenant aux salariés a fortement augmenté. On constate que les charges de personnel ont augmenté de 39 % alors que la VA n’a progressé que de 5 %.</w:t>
      </w:r>
      <w:r w:rsidR="00E31CDF">
        <w:t xml:space="preserve"> Ceci s’explique par l’embauche de 250 salariés en N. La richesse créée a augmenté insuffisamment pour absorber ces charges supplémentaires. Il en résulte un </w:t>
      </w:r>
      <w:r>
        <w:t>EBE en baisse par rapport à N-1.</w:t>
      </w:r>
    </w:p>
    <w:p w:rsidR="004805B2" w:rsidRDefault="004805B2" w:rsidP="004805B2">
      <w:pPr>
        <w:suppressAutoHyphens w:val="0"/>
        <w:spacing w:line="276" w:lineRule="auto"/>
        <w:jc w:val="both"/>
      </w:pPr>
      <w:r>
        <w:lastRenderedPageBreak/>
        <w:t>Par ailleurs, les décisions de restructuration prises par la société au cours de l’exercice N ont entraîné une forte augmentation des charges d’intérêt et des dotations aux amortissements (renouvellement des immobilisations financées en partie par emprunts bancaires).</w:t>
      </w:r>
    </w:p>
    <w:p w:rsidR="004805B2" w:rsidRDefault="004805B2" w:rsidP="004805B2">
      <w:pPr>
        <w:suppressAutoHyphens w:val="0"/>
        <w:spacing w:line="276" w:lineRule="auto"/>
        <w:jc w:val="both"/>
      </w:pPr>
    </w:p>
    <w:p w:rsidR="004805B2" w:rsidRPr="000C5D83" w:rsidRDefault="004805B2" w:rsidP="004805B2">
      <w:pPr>
        <w:suppressAutoHyphens w:val="0"/>
        <w:spacing w:line="276" w:lineRule="auto"/>
        <w:jc w:val="both"/>
      </w:pPr>
      <w:r>
        <w:t>Au final, la profitabilité baisse de façon importante. Seule la plus-value réalisée lors de la vente de l’ensemble immobilier (148 000 €) permet d’obtenir un résultat bénéficiaire. L’effort important en matière d’investissement n’a pas encore porté ses fruits (point à surveiller par les dirigeants de l’entreprise)…</w:t>
      </w:r>
    </w:p>
    <w:p w:rsidR="00621061" w:rsidRDefault="00621061" w:rsidP="00621061">
      <w:pPr>
        <w:suppressAutoHyphens w:val="0"/>
        <w:spacing w:line="276" w:lineRule="auto"/>
        <w:jc w:val="both"/>
        <w:rPr>
          <w:b/>
        </w:rPr>
      </w:pPr>
    </w:p>
    <w:p w:rsidR="0093448C" w:rsidRDefault="0093448C" w:rsidP="00621061">
      <w:pPr>
        <w:suppressAutoHyphens w:val="0"/>
        <w:spacing w:line="276" w:lineRule="auto"/>
        <w:jc w:val="both"/>
        <w:rPr>
          <w:b/>
        </w:rPr>
      </w:pPr>
    </w:p>
    <w:p w:rsidR="0093448C" w:rsidRDefault="0093448C" w:rsidP="00A736A6">
      <w:pPr>
        <w:pStyle w:val="Paragraphedeliste"/>
        <w:numPr>
          <w:ilvl w:val="0"/>
          <w:numId w:val="5"/>
        </w:numPr>
        <w:suppressAutoHyphens w:val="0"/>
        <w:spacing w:line="276" w:lineRule="auto"/>
        <w:jc w:val="both"/>
        <w:rPr>
          <w:b/>
        </w:rPr>
      </w:pPr>
      <w:r>
        <w:rPr>
          <w:b/>
        </w:rPr>
        <w:t xml:space="preserve">CAF </w:t>
      </w:r>
    </w:p>
    <w:p w:rsidR="0093448C" w:rsidRDefault="0093448C" w:rsidP="0093448C">
      <w:pPr>
        <w:suppressAutoHyphens w:val="0"/>
        <w:spacing w:line="276" w:lineRule="auto"/>
        <w:jc w:val="both"/>
        <w:rPr>
          <w:b/>
        </w:rPr>
      </w:pPr>
    </w:p>
    <w:p w:rsidR="0093448C" w:rsidRPr="0093448C" w:rsidRDefault="0093448C" w:rsidP="0093448C">
      <w:pPr>
        <w:suppressAutoHyphens w:val="0"/>
        <w:spacing w:line="276" w:lineRule="auto"/>
        <w:jc w:val="both"/>
      </w:pPr>
      <w:r w:rsidRPr="0093448C">
        <w:t>Pour calculer rapidement la CAF, il convient de partir du résultat de l’exercice.</w:t>
      </w:r>
    </w:p>
    <w:p w:rsidR="0093448C" w:rsidRPr="0093448C" w:rsidRDefault="0093448C" w:rsidP="0093448C">
      <w:pPr>
        <w:suppressAutoHyphens w:val="0"/>
        <w:spacing w:line="276" w:lineRule="auto"/>
        <w:jc w:val="both"/>
        <w:rPr>
          <w:sz w:val="20"/>
        </w:rPr>
      </w:pPr>
      <w:r>
        <w:rPr>
          <w:b/>
        </w:rPr>
        <w:t xml:space="preserve">CAF = Résultat + Charges calculées – Produits calculés – PCEA </w:t>
      </w:r>
      <w:r w:rsidRPr="0093448C">
        <w:rPr>
          <w:sz w:val="20"/>
        </w:rPr>
        <w:t>(≠ activité courante)</w:t>
      </w:r>
    </w:p>
    <w:p w:rsidR="0093448C" w:rsidRDefault="0093448C" w:rsidP="0093448C">
      <w:pPr>
        <w:suppressAutoHyphens w:val="0"/>
        <w:spacing w:line="276" w:lineRule="auto"/>
        <w:jc w:val="both"/>
        <w:rPr>
          <w:b/>
        </w:rPr>
      </w:pPr>
    </w:p>
    <w:p w:rsidR="0093448C" w:rsidRPr="0093448C" w:rsidRDefault="0093448C" w:rsidP="0093448C">
      <w:pPr>
        <w:suppressAutoHyphens w:val="0"/>
        <w:spacing w:line="276" w:lineRule="auto"/>
        <w:jc w:val="both"/>
        <w:rPr>
          <w:b/>
          <w:u w:val="single"/>
        </w:rPr>
      </w:pPr>
      <w:r w:rsidRPr="0093448C">
        <w:rPr>
          <w:b/>
          <w:u w:val="single"/>
        </w:rPr>
        <w:t xml:space="preserve">Application 1 (société </w:t>
      </w:r>
      <w:proofErr w:type="spellStart"/>
      <w:r w:rsidRPr="0093448C">
        <w:rPr>
          <w:b/>
          <w:u w:val="single"/>
        </w:rPr>
        <w:t>Myxt</w:t>
      </w:r>
      <w:proofErr w:type="spellEnd"/>
      <w:r w:rsidRPr="0093448C">
        <w:rPr>
          <w:b/>
          <w:u w:val="single"/>
        </w:rPr>
        <w:t xml:space="preserve">) : </w:t>
      </w:r>
    </w:p>
    <w:p w:rsidR="0093448C" w:rsidRDefault="0093448C" w:rsidP="0093448C">
      <w:pPr>
        <w:suppressAutoHyphens w:val="0"/>
        <w:spacing w:line="276" w:lineRule="auto"/>
        <w:jc w:val="both"/>
        <w:rPr>
          <w:b/>
        </w:rPr>
      </w:pPr>
    </w:p>
    <w:p w:rsidR="0093448C" w:rsidRDefault="0093448C" w:rsidP="0093448C">
      <w:pPr>
        <w:suppressAutoHyphens w:val="0"/>
        <w:spacing w:line="276" w:lineRule="auto"/>
        <w:jc w:val="both"/>
      </w:pPr>
      <w:r w:rsidRPr="0093448C">
        <w:t>CAF = 480 +</w:t>
      </w:r>
      <w:r>
        <w:t xml:space="preserve"> (990 + 60) + 105 – (230 + 85 + 30) – 150 = </w:t>
      </w:r>
      <w:r w:rsidRPr="0093448C">
        <w:rPr>
          <w:b/>
        </w:rPr>
        <w:t>1 140 k€</w:t>
      </w:r>
    </w:p>
    <w:p w:rsidR="0093448C" w:rsidRDefault="0093448C" w:rsidP="0093448C">
      <w:pPr>
        <w:suppressAutoHyphens w:val="0"/>
        <w:spacing w:line="276" w:lineRule="auto"/>
        <w:jc w:val="both"/>
      </w:pPr>
      <w:r>
        <w:t xml:space="preserve">                          DADP   VCEAC      RADP         PCEA </w:t>
      </w:r>
      <w:r w:rsidRPr="0093448C">
        <w:t xml:space="preserve"> </w:t>
      </w:r>
    </w:p>
    <w:p w:rsidR="0093448C" w:rsidRDefault="0093448C" w:rsidP="0093448C">
      <w:pPr>
        <w:suppressAutoHyphens w:val="0"/>
        <w:spacing w:line="276" w:lineRule="auto"/>
        <w:jc w:val="both"/>
      </w:pPr>
    </w:p>
    <w:p w:rsidR="0093448C" w:rsidRPr="0093448C" w:rsidRDefault="0093448C" w:rsidP="0093448C">
      <w:pPr>
        <w:suppressAutoHyphens w:val="0"/>
        <w:spacing w:line="276" w:lineRule="auto"/>
        <w:jc w:val="both"/>
        <w:rPr>
          <w:b/>
          <w:u w:val="single"/>
        </w:rPr>
      </w:pPr>
      <w:r w:rsidRPr="0093448C">
        <w:rPr>
          <w:b/>
          <w:u w:val="single"/>
        </w:rPr>
        <w:t xml:space="preserve">Application </w:t>
      </w:r>
      <w:r>
        <w:rPr>
          <w:b/>
          <w:u w:val="single"/>
        </w:rPr>
        <w:t>2</w:t>
      </w:r>
      <w:r w:rsidRPr="0093448C">
        <w:rPr>
          <w:b/>
          <w:u w:val="single"/>
        </w:rPr>
        <w:t xml:space="preserve"> (société </w:t>
      </w:r>
      <w:proofErr w:type="spellStart"/>
      <w:r>
        <w:rPr>
          <w:b/>
          <w:u w:val="single"/>
        </w:rPr>
        <w:t>Dumontel</w:t>
      </w:r>
      <w:proofErr w:type="spellEnd"/>
      <w:r w:rsidRPr="0093448C">
        <w:rPr>
          <w:b/>
          <w:u w:val="single"/>
        </w:rPr>
        <w:t xml:space="preserve">) : </w:t>
      </w:r>
    </w:p>
    <w:p w:rsidR="0093448C" w:rsidRDefault="0093448C" w:rsidP="0093448C">
      <w:pPr>
        <w:suppressAutoHyphens w:val="0"/>
        <w:spacing w:line="276" w:lineRule="auto"/>
        <w:jc w:val="both"/>
        <w:rPr>
          <w:b/>
        </w:rPr>
      </w:pPr>
    </w:p>
    <w:p w:rsidR="0093448C" w:rsidRDefault="0093448C" w:rsidP="0093448C">
      <w:pPr>
        <w:suppressAutoHyphens w:val="0"/>
        <w:spacing w:line="276" w:lineRule="auto"/>
        <w:jc w:val="both"/>
      </w:pPr>
      <w:r w:rsidRPr="0093448C">
        <w:t xml:space="preserve">CAF = </w:t>
      </w:r>
      <w:r>
        <w:t>219 520</w:t>
      </w:r>
      <w:r w:rsidRPr="0093448C">
        <w:t xml:space="preserve"> +</w:t>
      </w:r>
      <w:r>
        <w:t xml:space="preserve"> (37 028 + 1 840 + 12 100) + 57 200 – 7 300 – 78 400 = </w:t>
      </w:r>
      <w:r>
        <w:rPr>
          <w:b/>
        </w:rPr>
        <w:t xml:space="preserve">241 988 </w:t>
      </w:r>
      <w:r w:rsidRPr="0093448C">
        <w:rPr>
          <w:b/>
        </w:rPr>
        <w:t>€</w:t>
      </w:r>
    </w:p>
    <w:p w:rsidR="0093448C" w:rsidRPr="0093448C" w:rsidRDefault="0093448C" w:rsidP="0093448C">
      <w:pPr>
        <w:suppressAutoHyphens w:val="0"/>
        <w:spacing w:line="276" w:lineRule="auto"/>
        <w:jc w:val="both"/>
      </w:pPr>
      <w:r>
        <w:t xml:space="preserve">                                             DADP                  VCEAC  RADP   PCEA </w:t>
      </w:r>
      <w:r w:rsidRPr="0093448C">
        <w:t xml:space="preserve"> </w:t>
      </w:r>
    </w:p>
    <w:p w:rsidR="0093448C" w:rsidRPr="0093448C" w:rsidRDefault="0093448C" w:rsidP="00A736A6">
      <w:pPr>
        <w:pStyle w:val="Paragraphedeliste"/>
        <w:numPr>
          <w:ilvl w:val="0"/>
          <w:numId w:val="10"/>
        </w:numPr>
        <w:suppressAutoHyphens w:val="0"/>
        <w:spacing w:line="276" w:lineRule="auto"/>
        <w:jc w:val="both"/>
        <w:sectPr w:rsidR="0093448C" w:rsidRPr="0093448C" w:rsidSect="0093448C">
          <w:type w:val="continuous"/>
          <w:pgSz w:w="11906" w:h="16838"/>
          <w:pgMar w:top="1417" w:right="1417" w:bottom="1417" w:left="1417" w:header="709" w:footer="709" w:gutter="0"/>
          <w:cols w:space="708"/>
          <w:docGrid w:linePitch="360"/>
        </w:sectPr>
      </w:pPr>
    </w:p>
    <w:p w:rsidR="0093448C" w:rsidRPr="0093448C" w:rsidRDefault="0093448C" w:rsidP="0093448C">
      <w:pPr>
        <w:suppressAutoHyphens w:val="0"/>
        <w:spacing w:line="276" w:lineRule="auto"/>
        <w:jc w:val="both"/>
      </w:pPr>
    </w:p>
    <w:p w:rsidR="0093448C" w:rsidRPr="0093448C" w:rsidRDefault="0093448C" w:rsidP="00A736A6">
      <w:pPr>
        <w:pStyle w:val="Paragraphedeliste"/>
        <w:numPr>
          <w:ilvl w:val="0"/>
          <w:numId w:val="10"/>
        </w:numPr>
        <w:suppressAutoHyphens w:val="0"/>
        <w:spacing w:line="276" w:lineRule="auto"/>
        <w:jc w:val="both"/>
        <w:sectPr w:rsidR="0093448C" w:rsidRPr="0093448C" w:rsidSect="0093448C">
          <w:type w:val="continuous"/>
          <w:pgSz w:w="11906" w:h="16838"/>
          <w:pgMar w:top="1417" w:right="1417" w:bottom="1417" w:left="1417" w:header="709" w:footer="709" w:gutter="0"/>
          <w:cols w:space="708"/>
          <w:docGrid w:linePitch="360"/>
        </w:sectPr>
      </w:pPr>
    </w:p>
    <w:p w:rsidR="00621061" w:rsidRPr="009A00F0" w:rsidRDefault="00621061" w:rsidP="00621061">
      <w:pPr>
        <w:pStyle w:val="TextecourantCarCar"/>
        <w:jc w:val="left"/>
        <w:rPr>
          <w:b/>
          <w:bCs/>
          <w:color w:val="000000"/>
          <w:sz w:val="28"/>
          <w:szCs w:val="28"/>
          <w:u w:val="single"/>
        </w:rPr>
      </w:pPr>
      <w:r>
        <w:rPr>
          <w:b/>
          <w:bCs/>
          <w:color w:val="000000"/>
          <w:sz w:val="28"/>
          <w:szCs w:val="28"/>
          <w:u w:val="single"/>
        </w:rPr>
        <w:lastRenderedPageBreak/>
        <w:t>Application 6</w:t>
      </w:r>
      <w:r w:rsidRPr="009A00F0">
        <w:rPr>
          <w:b/>
          <w:bCs/>
          <w:color w:val="000000"/>
          <w:sz w:val="28"/>
          <w:szCs w:val="28"/>
          <w:u w:val="single"/>
        </w:rPr>
        <w:t> :</w:t>
      </w:r>
    </w:p>
    <w:p w:rsidR="004805B2" w:rsidRDefault="004805B2" w:rsidP="00621061">
      <w:pPr>
        <w:suppressAutoHyphens w:val="0"/>
        <w:spacing w:line="276" w:lineRule="auto"/>
        <w:rPr>
          <w:b/>
        </w:rPr>
      </w:pPr>
    </w:p>
    <w:p w:rsidR="00621061" w:rsidRDefault="00621061" w:rsidP="00A736A6">
      <w:pPr>
        <w:pStyle w:val="Paragraphedeliste"/>
        <w:numPr>
          <w:ilvl w:val="0"/>
          <w:numId w:val="8"/>
        </w:numPr>
        <w:suppressAutoHyphens w:val="0"/>
        <w:rPr>
          <w:rFonts w:ascii="Cambria" w:hAnsi="Cambria"/>
          <w:b/>
          <w:szCs w:val="24"/>
          <w:u w:val="single"/>
        </w:rPr>
      </w:pPr>
      <w:r w:rsidRPr="00C37E6C">
        <w:rPr>
          <w:rFonts w:ascii="Cambria" w:hAnsi="Cambria"/>
          <w:b/>
          <w:szCs w:val="24"/>
          <w:u w:val="single"/>
        </w:rPr>
        <w:t>Tableau des SIG</w:t>
      </w:r>
    </w:p>
    <w:p w:rsidR="00621061" w:rsidRPr="00C37E6C" w:rsidRDefault="00621061" w:rsidP="00621061">
      <w:pPr>
        <w:pStyle w:val="Paragraphedeliste"/>
        <w:rPr>
          <w:rFonts w:ascii="Cambria" w:hAnsi="Cambria"/>
          <w:b/>
          <w:szCs w:val="24"/>
          <w:u w:val="single"/>
        </w:rPr>
      </w:pPr>
    </w:p>
    <w:p w:rsidR="00621061" w:rsidRDefault="00C70E8D" w:rsidP="00621061">
      <w:r w:rsidRPr="00F75942">
        <w:rPr>
          <w:rFonts w:ascii="Cambria" w:hAnsi="Cambria"/>
          <w:b/>
          <w:szCs w:val="24"/>
        </w:rPr>
        <w:object w:dxaOrig="17256" w:dyaOrig="8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45pt;height:368.9pt" o:ole="">
            <v:imagedata r:id="rId9" o:title=""/>
          </v:shape>
          <o:OLEObject Type="Embed" ProgID="Excel.Sheet.12" ShapeID="_x0000_i1025" DrawAspect="Content" ObjectID="_1397497388" r:id="rId10"/>
        </w:object>
      </w:r>
    </w:p>
    <w:p w:rsidR="00621061" w:rsidRDefault="00621061" w:rsidP="00621061">
      <w:pPr>
        <w:sectPr w:rsidR="00621061" w:rsidSect="00621061">
          <w:pgSz w:w="16838" w:h="11906" w:orient="landscape"/>
          <w:pgMar w:top="1134" w:right="1134" w:bottom="1134" w:left="1134" w:header="709" w:footer="709" w:gutter="0"/>
          <w:cols w:space="708"/>
          <w:docGrid w:linePitch="360"/>
        </w:sectPr>
      </w:pPr>
    </w:p>
    <w:p w:rsidR="00621061" w:rsidRPr="00E948C7" w:rsidRDefault="00621061" w:rsidP="00A736A6">
      <w:pPr>
        <w:pStyle w:val="Paragraphedeliste"/>
        <w:numPr>
          <w:ilvl w:val="0"/>
          <w:numId w:val="8"/>
        </w:numPr>
        <w:suppressAutoHyphens w:val="0"/>
        <w:rPr>
          <w:rFonts w:asciiTheme="majorHAnsi" w:hAnsiTheme="majorHAnsi"/>
          <w:szCs w:val="24"/>
          <w:u w:val="single"/>
        </w:rPr>
      </w:pPr>
      <w:r>
        <w:rPr>
          <w:rFonts w:asciiTheme="majorHAnsi" w:hAnsiTheme="majorHAnsi"/>
          <w:b/>
          <w:szCs w:val="24"/>
          <w:u w:val="single"/>
        </w:rPr>
        <w:lastRenderedPageBreak/>
        <w:t xml:space="preserve">Calcul de la </w:t>
      </w:r>
      <w:r w:rsidRPr="00E948C7">
        <w:rPr>
          <w:rFonts w:asciiTheme="majorHAnsi" w:hAnsiTheme="majorHAnsi"/>
          <w:b/>
          <w:szCs w:val="24"/>
          <w:u w:val="single"/>
        </w:rPr>
        <w:t>CAF</w:t>
      </w:r>
    </w:p>
    <w:p w:rsidR="00621061" w:rsidRDefault="00621061" w:rsidP="00621061">
      <w:pPr>
        <w:tabs>
          <w:tab w:val="left" w:pos="284"/>
          <w:tab w:val="left" w:pos="1134"/>
          <w:tab w:val="right" w:pos="3402"/>
          <w:tab w:val="left" w:pos="4820"/>
          <w:tab w:val="right" w:pos="8505"/>
        </w:tabs>
        <w:rPr>
          <w:rFonts w:asciiTheme="majorHAnsi" w:hAnsiTheme="majorHAnsi"/>
          <w:szCs w:val="24"/>
        </w:rPr>
      </w:pPr>
    </w:p>
    <w:p w:rsidR="00621061" w:rsidRPr="00E948C7" w:rsidRDefault="00621061" w:rsidP="00621061">
      <w:pPr>
        <w:tabs>
          <w:tab w:val="left" w:pos="284"/>
          <w:tab w:val="left" w:pos="1134"/>
          <w:tab w:val="right" w:pos="3402"/>
          <w:tab w:val="left" w:pos="4820"/>
          <w:tab w:val="right" w:pos="8505"/>
        </w:tabs>
        <w:rPr>
          <w:rFonts w:asciiTheme="majorHAnsi" w:hAnsiTheme="majorHAnsi"/>
          <w:szCs w:val="24"/>
        </w:rPr>
      </w:pPr>
      <w:r>
        <w:rPr>
          <w:rFonts w:asciiTheme="majorHAnsi" w:hAnsiTheme="majorHAnsi"/>
          <w:szCs w:val="24"/>
        </w:rPr>
        <w:tab/>
      </w:r>
      <w:r w:rsidRPr="00E948C7">
        <w:rPr>
          <w:rFonts w:asciiTheme="majorHAnsi" w:hAnsiTheme="majorHAnsi"/>
          <w:szCs w:val="24"/>
        </w:rPr>
        <w:t>EBE</w:t>
      </w:r>
      <w:r w:rsidRPr="00E948C7">
        <w:rPr>
          <w:rFonts w:asciiTheme="majorHAnsi" w:hAnsiTheme="majorHAnsi"/>
          <w:szCs w:val="24"/>
        </w:rPr>
        <w:tab/>
      </w:r>
      <w:r w:rsidRPr="00E948C7">
        <w:rPr>
          <w:rFonts w:asciiTheme="majorHAnsi" w:hAnsiTheme="majorHAnsi"/>
          <w:szCs w:val="24"/>
        </w:rPr>
        <w:tab/>
        <w:t xml:space="preserve">5 981   </w:t>
      </w:r>
      <w:r w:rsidRPr="00E948C7">
        <w:rPr>
          <w:rFonts w:asciiTheme="majorHAnsi" w:hAnsiTheme="majorHAnsi"/>
          <w:szCs w:val="24"/>
        </w:rPr>
        <w:tab/>
        <w:t>Résultat net</w:t>
      </w:r>
      <w:r w:rsidRPr="00E948C7">
        <w:rPr>
          <w:rFonts w:asciiTheme="majorHAnsi" w:hAnsiTheme="majorHAnsi"/>
          <w:szCs w:val="24"/>
        </w:rPr>
        <w:tab/>
        <w:t>1 933</w:t>
      </w:r>
    </w:p>
    <w:p w:rsidR="00621061" w:rsidRPr="00E948C7" w:rsidRDefault="00621061" w:rsidP="00621061">
      <w:pPr>
        <w:tabs>
          <w:tab w:val="left" w:pos="284"/>
          <w:tab w:val="left" w:pos="1134"/>
          <w:tab w:val="right" w:pos="3402"/>
          <w:tab w:val="left" w:pos="4820"/>
          <w:tab w:val="right" w:pos="8505"/>
        </w:tabs>
        <w:rPr>
          <w:rFonts w:asciiTheme="majorHAnsi" w:hAnsiTheme="majorHAnsi"/>
          <w:szCs w:val="24"/>
        </w:rPr>
      </w:pPr>
      <w:r w:rsidRPr="00E948C7">
        <w:rPr>
          <w:rFonts w:asciiTheme="majorHAnsi" w:hAnsiTheme="majorHAnsi"/>
          <w:szCs w:val="24"/>
        </w:rPr>
        <w:tab/>
        <w:t xml:space="preserve">-autres </w:t>
      </w:r>
      <w:proofErr w:type="spellStart"/>
      <w:r w:rsidRPr="00E948C7">
        <w:rPr>
          <w:rFonts w:asciiTheme="majorHAnsi" w:hAnsiTheme="majorHAnsi"/>
          <w:szCs w:val="24"/>
        </w:rPr>
        <w:t>ch</w:t>
      </w:r>
      <w:proofErr w:type="spellEnd"/>
      <w:r w:rsidRPr="00E948C7">
        <w:rPr>
          <w:rFonts w:asciiTheme="majorHAnsi" w:hAnsiTheme="majorHAnsi"/>
          <w:szCs w:val="24"/>
        </w:rPr>
        <w:t xml:space="preserve"> </w:t>
      </w:r>
      <w:proofErr w:type="spellStart"/>
      <w:r w:rsidRPr="00E948C7">
        <w:rPr>
          <w:rFonts w:asciiTheme="majorHAnsi" w:hAnsiTheme="majorHAnsi"/>
          <w:szCs w:val="24"/>
        </w:rPr>
        <w:t>exploi</w:t>
      </w:r>
      <w:proofErr w:type="spellEnd"/>
      <w:r w:rsidRPr="00E948C7">
        <w:rPr>
          <w:rFonts w:asciiTheme="majorHAnsi" w:hAnsiTheme="majorHAnsi"/>
          <w:szCs w:val="24"/>
        </w:rPr>
        <w:tab/>
        <w:t>-125</w:t>
      </w:r>
      <w:r w:rsidRPr="00E948C7">
        <w:rPr>
          <w:rFonts w:asciiTheme="majorHAnsi" w:hAnsiTheme="majorHAnsi"/>
          <w:szCs w:val="24"/>
        </w:rPr>
        <w:tab/>
        <w:t>-produits de cession</w:t>
      </w:r>
      <w:r w:rsidRPr="00E948C7">
        <w:rPr>
          <w:rFonts w:asciiTheme="majorHAnsi" w:hAnsiTheme="majorHAnsi"/>
          <w:szCs w:val="24"/>
        </w:rPr>
        <w:tab/>
        <w:t>-535</w:t>
      </w:r>
    </w:p>
    <w:p w:rsidR="00621061" w:rsidRPr="00E948C7" w:rsidRDefault="00621061" w:rsidP="00621061">
      <w:pPr>
        <w:tabs>
          <w:tab w:val="left" w:pos="284"/>
          <w:tab w:val="left" w:pos="1134"/>
          <w:tab w:val="right" w:pos="3402"/>
          <w:tab w:val="left" w:pos="4820"/>
          <w:tab w:val="right" w:pos="8505"/>
        </w:tabs>
        <w:rPr>
          <w:rFonts w:asciiTheme="majorHAnsi" w:hAnsiTheme="majorHAnsi"/>
          <w:szCs w:val="24"/>
        </w:rPr>
      </w:pPr>
      <w:r w:rsidRPr="00E948C7">
        <w:rPr>
          <w:rFonts w:asciiTheme="majorHAnsi" w:hAnsiTheme="majorHAnsi"/>
          <w:szCs w:val="24"/>
        </w:rPr>
        <w:tab/>
        <w:t>+produits fin</w:t>
      </w:r>
      <w:r>
        <w:rPr>
          <w:rFonts w:asciiTheme="majorHAnsi" w:hAnsiTheme="majorHAnsi"/>
          <w:szCs w:val="24"/>
        </w:rPr>
        <w:t xml:space="preserve"> </w:t>
      </w:r>
      <w:proofErr w:type="spellStart"/>
      <w:r>
        <w:rPr>
          <w:rFonts w:asciiTheme="majorHAnsi" w:hAnsiTheme="majorHAnsi"/>
          <w:szCs w:val="24"/>
        </w:rPr>
        <w:t>encaiss</w:t>
      </w:r>
      <w:proofErr w:type="spellEnd"/>
      <w:r>
        <w:rPr>
          <w:rFonts w:asciiTheme="majorHAnsi" w:hAnsiTheme="majorHAnsi"/>
          <w:szCs w:val="24"/>
        </w:rPr>
        <w:t>.</w:t>
      </w:r>
      <w:r w:rsidR="00EC13E0">
        <w:rPr>
          <w:rFonts w:asciiTheme="majorHAnsi" w:hAnsiTheme="majorHAnsi"/>
          <w:szCs w:val="24"/>
        </w:rPr>
        <w:tab/>
        <w:t>1820</w:t>
      </w:r>
      <w:r w:rsidR="00EC13E0">
        <w:rPr>
          <w:rFonts w:asciiTheme="majorHAnsi" w:hAnsiTheme="majorHAnsi"/>
          <w:szCs w:val="24"/>
        </w:rPr>
        <w:tab/>
        <w:t>+v</w:t>
      </w:r>
      <w:r w:rsidRPr="00E948C7">
        <w:rPr>
          <w:rFonts w:asciiTheme="majorHAnsi" w:hAnsiTheme="majorHAnsi"/>
          <w:szCs w:val="24"/>
        </w:rPr>
        <w:t xml:space="preserve">aleur </w:t>
      </w:r>
      <w:proofErr w:type="spellStart"/>
      <w:r w:rsidRPr="00E948C7">
        <w:rPr>
          <w:rFonts w:asciiTheme="majorHAnsi" w:hAnsiTheme="majorHAnsi"/>
          <w:szCs w:val="24"/>
        </w:rPr>
        <w:t>compt</w:t>
      </w:r>
      <w:proofErr w:type="spellEnd"/>
      <w:r w:rsidRPr="00E948C7">
        <w:rPr>
          <w:rFonts w:asciiTheme="majorHAnsi" w:hAnsiTheme="majorHAnsi"/>
          <w:szCs w:val="24"/>
        </w:rPr>
        <w:t xml:space="preserve"> </w:t>
      </w:r>
      <w:proofErr w:type="spellStart"/>
      <w:r w:rsidRPr="00E948C7">
        <w:rPr>
          <w:rFonts w:asciiTheme="majorHAnsi" w:hAnsiTheme="majorHAnsi"/>
          <w:szCs w:val="24"/>
        </w:rPr>
        <w:t>elts</w:t>
      </w:r>
      <w:proofErr w:type="spellEnd"/>
      <w:r w:rsidRPr="00E948C7">
        <w:rPr>
          <w:rFonts w:asciiTheme="majorHAnsi" w:hAnsiTheme="majorHAnsi"/>
          <w:szCs w:val="24"/>
        </w:rPr>
        <w:t xml:space="preserve"> actif cédés</w:t>
      </w:r>
      <w:r w:rsidRPr="00E948C7">
        <w:rPr>
          <w:rFonts w:asciiTheme="majorHAnsi" w:hAnsiTheme="majorHAnsi"/>
          <w:szCs w:val="24"/>
        </w:rPr>
        <w:tab/>
        <w:t>600</w:t>
      </w:r>
    </w:p>
    <w:p w:rsidR="00621061" w:rsidRPr="00E948C7" w:rsidRDefault="00621061" w:rsidP="00621061">
      <w:pPr>
        <w:tabs>
          <w:tab w:val="left" w:pos="284"/>
          <w:tab w:val="left" w:pos="1134"/>
          <w:tab w:val="right" w:pos="3402"/>
          <w:tab w:val="left" w:pos="4820"/>
          <w:tab w:val="right" w:pos="8505"/>
        </w:tabs>
        <w:rPr>
          <w:rFonts w:asciiTheme="majorHAnsi" w:hAnsiTheme="majorHAnsi"/>
          <w:szCs w:val="24"/>
        </w:rPr>
      </w:pPr>
      <w:r w:rsidRPr="00E948C7">
        <w:rPr>
          <w:rFonts w:asciiTheme="majorHAnsi" w:hAnsiTheme="majorHAnsi"/>
          <w:szCs w:val="24"/>
        </w:rPr>
        <w:tab/>
        <w:t>-</w:t>
      </w:r>
      <w:proofErr w:type="spellStart"/>
      <w:r w:rsidRPr="00E948C7">
        <w:rPr>
          <w:rFonts w:asciiTheme="majorHAnsi" w:hAnsiTheme="majorHAnsi"/>
          <w:szCs w:val="24"/>
        </w:rPr>
        <w:t>chges</w:t>
      </w:r>
      <w:proofErr w:type="spellEnd"/>
      <w:r w:rsidRPr="00E948C7">
        <w:rPr>
          <w:rFonts w:asciiTheme="majorHAnsi" w:hAnsiTheme="majorHAnsi"/>
          <w:szCs w:val="24"/>
        </w:rPr>
        <w:t xml:space="preserve"> fin</w:t>
      </w:r>
      <w:r>
        <w:rPr>
          <w:rFonts w:asciiTheme="majorHAnsi" w:hAnsiTheme="majorHAnsi"/>
          <w:szCs w:val="24"/>
        </w:rPr>
        <w:t xml:space="preserve"> </w:t>
      </w:r>
      <w:proofErr w:type="spellStart"/>
      <w:r>
        <w:rPr>
          <w:rFonts w:asciiTheme="majorHAnsi" w:hAnsiTheme="majorHAnsi"/>
          <w:szCs w:val="24"/>
        </w:rPr>
        <w:t>décaiss</w:t>
      </w:r>
      <w:proofErr w:type="spellEnd"/>
      <w:r>
        <w:rPr>
          <w:rFonts w:asciiTheme="majorHAnsi" w:hAnsiTheme="majorHAnsi"/>
          <w:szCs w:val="24"/>
        </w:rPr>
        <w:t>.</w:t>
      </w:r>
      <w:r w:rsidRPr="00E948C7">
        <w:rPr>
          <w:rFonts w:asciiTheme="majorHAnsi" w:hAnsiTheme="majorHAnsi"/>
          <w:szCs w:val="24"/>
        </w:rPr>
        <w:tab/>
        <w:t>-1488</w:t>
      </w:r>
      <w:r w:rsidRPr="00E948C7">
        <w:rPr>
          <w:rFonts w:asciiTheme="majorHAnsi" w:hAnsiTheme="majorHAnsi"/>
          <w:szCs w:val="24"/>
        </w:rPr>
        <w:tab/>
        <w:t>+DA</w:t>
      </w:r>
      <w:r w:rsidR="00EC13E0">
        <w:rPr>
          <w:rFonts w:asciiTheme="majorHAnsi" w:hAnsiTheme="majorHAnsi"/>
          <w:szCs w:val="24"/>
        </w:rPr>
        <w:t>D</w:t>
      </w:r>
      <w:r w:rsidRPr="00E948C7">
        <w:rPr>
          <w:rFonts w:asciiTheme="majorHAnsi" w:hAnsiTheme="majorHAnsi"/>
          <w:szCs w:val="24"/>
        </w:rPr>
        <w:t>P</w:t>
      </w:r>
      <w:r w:rsidRPr="00E948C7">
        <w:rPr>
          <w:rFonts w:asciiTheme="majorHAnsi" w:hAnsiTheme="majorHAnsi"/>
          <w:szCs w:val="24"/>
        </w:rPr>
        <w:tab/>
        <w:t>4712</w:t>
      </w:r>
    </w:p>
    <w:p w:rsidR="00621061" w:rsidRPr="00E948C7" w:rsidRDefault="00621061" w:rsidP="00621061">
      <w:pPr>
        <w:tabs>
          <w:tab w:val="left" w:pos="284"/>
          <w:tab w:val="left" w:pos="1134"/>
          <w:tab w:val="right" w:pos="3402"/>
          <w:tab w:val="left" w:pos="4820"/>
          <w:tab w:val="right" w:pos="8505"/>
        </w:tabs>
        <w:rPr>
          <w:rFonts w:asciiTheme="majorHAnsi" w:hAnsiTheme="majorHAnsi"/>
          <w:szCs w:val="24"/>
          <w:u w:val="single"/>
        </w:rPr>
      </w:pPr>
      <w:r w:rsidRPr="00E948C7">
        <w:rPr>
          <w:rFonts w:asciiTheme="majorHAnsi" w:hAnsiTheme="majorHAnsi"/>
          <w:szCs w:val="24"/>
        </w:rPr>
        <w:tab/>
        <w:t>+</w:t>
      </w:r>
      <w:proofErr w:type="spellStart"/>
      <w:r w:rsidRPr="00E948C7">
        <w:rPr>
          <w:rFonts w:asciiTheme="majorHAnsi" w:hAnsiTheme="majorHAnsi"/>
          <w:szCs w:val="24"/>
        </w:rPr>
        <w:t>pdts</w:t>
      </w:r>
      <w:proofErr w:type="spellEnd"/>
      <w:r w:rsidRPr="00E948C7">
        <w:rPr>
          <w:rFonts w:asciiTheme="majorHAnsi" w:hAnsiTheme="majorHAnsi"/>
          <w:szCs w:val="24"/>
        </w:rPr>
        <w:t xml:space="preserve"> </w:t>
      </w:r>
      <w:proofErr w:type="spellStart"/>
      <w:r w:rsidRPr="00E948C7">
        <w:rPr>
          <w:rFonts w:asciiTheme="majorHAnsi" w:hAnsiTheme="majorHAnsi"/>
          <w:szCs w:val="24"/>
        </w:rPr>
        <w:t>except</w:t>
      </w:r>
      <w:proofErr w:type="spellEnd"/>
      <w:r>
        <w:rPr>
          <w:rFonts w:asciiTheme="majorHAnsi" w:hAnsiTheme="majorHAnsi"/>
          <w:szCs w:val="24"/>
        </w:rPr>
        <w:t xml:space="preserve"> </w:t>
      </w:r>
      <w:proofErr w:type="spellStart"/>
      <w:r>
        <w:rPr>
          <w:rFonts w:asciiTheme="majorHAnsi" w:hAnsiTheme="majorHAnsi"/>
          <w:szCs w:val="24"/>
        </w:rPr>
        <w:t>encaiss</w:t>
      </w:r>
      <w:proofErr w:type="spellEnd"/>
      <w:r>
        <w:rPr>
          <w:rFonts w:asciiTheme="majorHAnsi" w:hAnsiTheme="majorHAnsi"/>
          <w:szCs w:val="24"/>
        </w:rPr>
        <w:t>.</w:t>
      </w:r>
      <w:r w:rsidRPr="00E948C7">
        <w:rPr>
          <w:rFonts w:asciiTheme="majorHAnsi" w:hAnsiTheme="majorHAnsi"/>
          <w:szCs w:val="24"/>
        </w:rPr>
        <w:tab/>
        <w:t>133</w:t>
      </w:r>
      <w:r w:rsidRPr="00E948C7">
        <w:rPr>
          <w:rFonts w:asciiTheme="majorHAnsi" w:hAnsiTheme="majorHAnsi"/>
          <w:szCs w:val="24"/>
        </w:rPr>
        <w:tab/>
      </w:r>
      <w:r w:rsidRPr="00E948C7">
        <w:rPr>
          <w:rFonts w:asciiTheme="majorHAnsi" w:hAnsiTheme="majorHAnsi"/>
          <w:szCs w:val="24"/>
          <w:u w:val="single"/>
        </w:rPr>
        <w:t>-</w:t>
      </w:r>
      <w:r w:rsidR="00EC13E0">
        <w:rPr>
          <w:rFonts w:asciiTheme="majorHAnsi" w:hAnsiTheme="majorHAnsi"/>
          <w:szCs w:val="24"/>
          <w:u w:val="single"/>
        </w:rPr>
        <w:t xml:space="preserve"> </w:t>
      </w:r>
      <w:r w:rsidRPr="00E948C7">
        <w:rPr>
          <w:rFonts w:asciiTheme="majorHAnsi" w:hAnsiTheme="majorHAnsi"/>
          <w:szCs w:val="24"/>
          <w:u w:val="single"/>
        </w:rPr>
        <w:t>RA</w:t>
      </w:r>
      <w:r w:rsidR="00EC13E0">
        <w:rPr>
          <w:rFonts w:asciiTheme="majorHAnsi" w:hAnsiTheme="majorHAnsi"/>
          <w:szCs w:val="24"/>
          <w:u w:val="single"/>
        </w:rPr>
        <w:t>D</w:t>
      </w:r>
      <w:r w:rsidRPr="00E948C7">
        <w:rPr>
          <w:rFonts w:asciiTheme="majorHAnsi" w:hAnsiTheme="majorHAnsi"/>
          <w:szCs w:val="24"/>
          <w:u w:val="single"/>
        </w:rPr>
        <w:t>P</w:t>
      </w:r>
      <w:r w:rsidRPr="00E948C7">
        <w:rPr>
          <w:rFonts w:asciiTheme="majorHAnsi" w:hAnsiTheme="majorHAnsi"/>
          <w:szCs w:val="24"/>
          <w:u w:val="single"/>
        </w:rPr>
        <w:tab/>
        <w:t>-1360</w:t>
      </w:r>
    </w:p>
    <w:p w:rsidR="00621061" w:rsidRPr="00E948C7" w:rsidRDefault="00621061" w:rsidP="00621061">
      <w:pPr>
        <w:tabs>
          <w:tab w:val="left" w:pos="284"/>
          <w:tab w:val="left" w:pos="1134"/>
          <w:tab w:val="right" w:pos="3402"/>
          <w:tab w:val="left" w:pos="4820"/>
          <w:tab w:val="right" w:pos="8505"/>
        </w:tabs>
        <w:rPr>
          <w:rFonts w:asciiTheme="majorHAnsi" w:hAnsiTheme="majorHAnsi"/>
          <w:szCs w:val="24"/>
        </w:rPr>
      </w:pPr>
      <w:r w:rsidRPr="00E948C7">
        <w:rPr>
          <w:rFonts w:asciiTheme="majorHAnsi" w:hAnsiTheme="majorHAnsi"/>
          <w:szCs w:val="24"/>
        </w:rPr>
        <w:tab/>
      </w:r>
      <w:r w:rsidRPr="00E948C7">
        <w:rPr>
          <w:rFonts w:asciiTheme="majorHAnsi" w:hAnsiTheme="majorHAnsi"/>
          <w:szCs w:val="24"/>
          <w:u w:val="single"/>
        </w:rPr>
        <w:t>-</w:t>
      </w:r>
      <w:proofErr w:type="spellStart"/>
      <w:r w:rsidRPr="00E948C7">
        <w:rPr>
          <w:rFonts w:asciiTheme="majorHAnsi" w:hAnsiTheme="majorHAnsi"/>
          <w:szCs w:val="24"/>
          <w:u w:val="single"/>
        </w:rPr>
        <w:t>chges</w:t>
      </w:r>
      <w:proofErr w:type="spellEnd"/>
      <w:r w:rsidRPr="00E948C7">
        <w:rPr>
          <w:rFonts w:asciiTheme="majorHAnsi" w:hAnsiTheme="majorHAnsi"/>
          <w:szCs w:val="24"/>
          <w:u w:val="single"/>
        </w:rPr>
        <w:t xml:space="preserve"> </w:t>
      </w:r>
      <w:proofErr w:type="spellStart"/>
      <w:r w:rsidRPr="00E948C7">
        <w:rPr>
          <w:rFonts w:asciiTheme="majorHAnsi" w:hAnsiTheme="majorHAnsi"/>
          <w:szCs w:val="24"/>
          <w:u w:val="single"/>
        </w:rPr>
        <w:t>except</w:t>
      </w:r>
      <w:proofErr w:type="spellEnd"/>
      <w:r>
        <w:rPr>
          <w:rFonts w:asciiTheme="majorHAnsi" w:hAnsiTheme="majorHAnsi"/>
          <w:szCs w:val="24"/>
          <w:u w:val="single"/>
        </w:rPr>
        <w:t xml:space="preserve"> </w:t>
      </w:r>
      <w:proofErr w:type="spellStart"/>
      <w:r>
        <w:rPr>
          <w:rFonts w:asciiTheme="majorHAnsi" w:hAnsiTheme="majorHAnsi"/>
          <w:szCs w:val="24"/>
          <w:u w:val="single"/>
        </w:rPr>
        <w:t>décaiss</w:t>
      </w:r>
      <w:proofErr w:type="spellEnd"/>
      <w:r>
        <w:rPr>
          <w:rFonts w:asciiTheme="majorHAnsi" w:hAnsiTheme="majorHAnsi"/>
          <w:szCs w:val="24"/>
          <w:u w:val="single"/>
        </w:rPr>
        <w:t>.</w:t>
      </w:r>
      <w:r w:rsidRPr="00E948C7">
        <w:rPr>
          <w:rFonts w:asciiTheme="majorHAnsi" w:hAnsiTheme="majorHAnsi"/>
          <w:szCs w:val="24"/>
          <w:u w:val="single"/>
        </w:rPr>
        <w:tab/>
        <w:t>-971</w:t>
      </w:r>
      <w:r w:rsidRPr="00E948C7">
        <w:rPr>
          <w:rFonts w:asciiTheme="majorHAnsi" w:hAnsiTheme="majorHAnsi"/>
          <w:szCs w:val="24"/>
        </w:rPr>
        <w:t xml:space="preserve"> </w:t>
      </w:r>
      <w:r w:rsidRPr="00E948C7">
        <w:rPr>
          <w:rFonts w:asciiTheme="majorHAnsi" w:hAnsiTheme="majorHAnsi"/>
          <w:szCs w:val="24"/>
        </w:rPr>
        <w:tab/>
        <w:t>CAF</w:t>
      </w:r>
      <w:r w:rsidRPr="00E948C7">
        <w:rPr>
          <w:rFonts w:asciiTheme="majorHAnsi" w:hAnsiTheme="majorHAnsi"/>
          <w:szCs w:val="24"/>
        </w:rPr>
        <w:tab/>
        <w:t>5 350</w:t>
      </w:r>
    </w:p>
    <w:p w:rsidR="00621061" w:rsidRPr="00E948C7" w:rsidRDefault="00621061" w:rsidP="00621061">
      <w:pPr>
        <w:tabs>
          <w:tab w:val="left" w:pos="284"/>
          <w:tab w:val="left" w:pos="1134"/>
          <w:tab w:val="right" w:pos="3402"/>
          <w:tab w:val="left" w:pos="4820"/>
          <w:tab w:val="right" w:pos="8505"/>
        </w:tabs>
        <w:rPr>
          <w:rFonts w:asciiTheme="majorHAnsi" w:hAnsiTheme="majorHAnsi"/>
          <w:szCs w:val="24"/>
        </w:rPr>
      </w:pPr>
      <w:r w:rsidRPr="00E948C7">
        <w:rPr>
          <w:rFonts w:asciiTheme="majorHAnsi" w:hAnsiTheme="majorHAnsi"/>
          <w:szCs w:val="24"/>
        </w:rPr>
        <w:tab/>
        <w:t xml:space="preserve">CAF </w:t>
      </w:r>
      <w:r w:rsidRPr="00E948C7">
        <w:rPr>
          <w:rFonts w:asciiTheme="majorHAnsi" w:hAnsiTheme="majorHAnsi"/>
          <w:szCs w:val="24"/>
        </w:rPr>
        <w:tab/>
      </w:r>
      <w:r w:rsidRPr="00E948C7">
        <w:rPr>
          <w:rFonts w:asciiTheme="majorHAnsi" w:hAnsiTheme="majorHAnsi"/>
          <w:szCs w:val="24"/>
        </w:rPr>
        <w:tab/>
        <w:t>5 350</w:t>
      </w:r>
    </w:p>
    <w:p w:rsidR="00621061" w:rsidRDefault="00621061" w:rsidP="00621061">
      <w:pPr>
        <w:tabs>
          <w:tab w:val="left" w:pos="284"/>
          <w:tab w:val="left" w:pos="1134"/>
          <w:tab w:val="right" w:pos="3402"/>
          <w:tab w:val="left" w:pos="4820"/>
          <w:tab w:val="right" w:pos="8505"/>
        </w:tabs>
      </w:pPr>
      <w:r>
        <w:tab/>
      </w:r>
    </w:p>
    <w:p w:rsidR="00621061" w:rsidRDefault="00621061" w:rsidP="00621061">
      <w:pPr>
        <w:tabs>
          <w:tab w:val="left" w:pos="284"/>
          <w:tab w:val="left" w:pos="1134"/>
          <w:tab w:val="right" w:pos="3402"/>
          <w:tab w:val="left" w:pos="4820"/>
          <w:tab w:val="right" w:pos="8505"/>
        </w:tabs>
      </w:pPr>
      <w:r>
        <w:tab/>
      </w:r>
    </w:p>
    <w:p w:rsidR="00621061" w:rsidRPr="00E948C7" w:rsidRDefault="00621061" w:rsidP="00A736A6">
      <w:pPr>
        <w:pStyle w:val="Paragraphedeliste"/>
        <w:numPr>
          <w:ilvl w:val="0"/>
          <w:numId w:val="8"/>
        </w:numPr>
        <w:suppressAutoHyphens w:val="0"/>
        <w:rPr>
          <w:rFonts w:asciiTheme="majorHAnsi" w:hAnsiTheme="majorHAnsi"/>
          <w:b/>
          <w:szCs w:val="24"/>
          <w:u w:val="single"/>
        </w:rPr>
      </w:pPr>
      <w:r>
        <w:rPr>
          <w:rFonts w:asciiTheme="majorHAnsi" w:hAnsiTheme="majorHAnsi"/>
          <w:b/>
          <w:szCs w:val="24"/>
          <w:u w:val="single"/>
        </w:rPr>
        <w:t>Calcul des r</w:t>
      </w:r>
      <w:r w:rsidRPr="00E948C7">
        <w:rPr>
          <w:rFonts w:asciiTheme="majorHAnsi" w:hAnsiTheme="majorHAnsi"/>
          <w:b/>
          <w:szCs w:val="24"/>
          <w:u w:val="single"/>
        </w:rPr>
        <w:t>atios</w:t>
      </w:r>
      <w:r w:rsidR="009D4B34">
        <w:rPr>
          <w:rFonts w:asciiTheme="majorHAnsi" w:hAnsiTheme="majorHAnsi"/>
          <w:b/>
          <w:szCs w:val="24"/>
          <w:u w:val="single"/>
        </w:rPr>
        <w:t xml:space="preserve"> de répartition de la VA</w:t>
      </w:r>
    </w:p>
    <w:p w:rsidR="00E54A80" w:rsidRDefault="00E54A80" w:rsidP="00621061">
      <w:pPr>
        <w:rPr>
          <w:u w:val="single"/>
        </w:rPr>
      </w:pPr>
    </w:p>
    <w:p w:rsidR="00621061" w:rsidRPr="00E948C7" w:rsidRDefault="00621061" w:rsidP="00621061">
      <w:pPr>
        <w:rPr>
          <w:rFonts w:asciiTheme="majorHAnsi" w:hAnsiTheme="majorHAnsi"/>
          <w:szCs w:val="24"/>
        </w:rPr>
      </w:pPr>
      <w:r w:rsidRPr="00E948C7">
        <w:rPr>
          <w:rFonts w:asciiTheme="majorHAnsi" w:hAnsiTheme="majorHAnsi"/>
          <w:szCs w:val="24"/>
          <w:u w:val="single"/>
        </w:rPr>
        <w:t xml:space="preserve">Charges de personnel </w:t>
      </w:r>
      <w:r w:rsidRPr="00A62EAE">
        <w:rPr>
          <w:rFonts w:asciiTheme="majorHAnsi" w:hAnsiTheme="majorHAnsi"/>
          <w:szCs w:val="24"/>
        </w:rPr>
        <w:t>=</w:t>
      </w:r>
      <w:r w:rsidR="00A62EAE">
        <w:rPr>
          <w:rFonts w:asciiTheme="majorHAnsi" w:hAnsiTheme="majorHAnsi"/>
          <w:szCs w:val="24"/>
        </w:rPr>
        <w:t xml:space="preserve"> </w:t>
      </w:r>
      <w:r w:rsidRPr="00E948C7">
        <w:rPr>
          <w:rFonts w:asciiTheme="majorHAnsi" w:hAnsiTheme="majorHAnsi"/>
          <w:szCs w:val="24"/>
        </w:rPr>
        <w:t>81,4</w:t>
      </w:r>
      <w:r w:rsidR="00A62EAE">
        <w:rPr>
          <w:rFonts w:asciiTheme="majorHAnsi" w:hAnsiTheme="majorHAnsi"/>
          <w:szCs w:val="24"/>
        </w:rPr>
        <w:t xml:space="preserve">2 </w:t>
      </w:r>
      <w:r w:rsidRPr="00E948C7">
        <w:rPr>
          <w:rFonts w:asciiTheme="majorHAnsi" w:hAnsiTheme="majorHAnsi"/>
          <w:szCs w:val="24"/>
        </w:rPr>
        <w:t>%</w:t>
      </w:r>
      <w:r w:rsidRPr="00E948C7">
        <w:rPr>
          <w:rFonts w:asciiTheme="majorHAnsi" w:hAnsiTheme="majorHAnsi"/>
          <w:szCs w:val="24"/>
        </w:rPr>
        <w:tab/>
      </w:r>
      <w:r w:rsidRPr="00E948C7">
        <w:rPr>
          <w:rFonts w:asciiTheme="majorHAnsi" w:hAnsiTheme="majorHAnsi"/>
          <w:szCs w:val="24"/>
        </w:rPr>
        <w:tab/>
      </w:r>
      <w:r w:rsidRPr="00E948C7">
        <w:rPr>
          <w:rFonts w:asciiTheme="majorHAnsi" w:hAnsiTheme="majorHAnsi"/>
          <w:szCs w:val="24"/>
        </w:rPr>
        <w:tab/>
      </w:r>
    </w:p>
    <w:p w:rsidR="00621061" w:rsidRPr="00E948C7" w:rsidRDefault="00A62EAE" w:rsidP="00621061">
      <w:pPr>
        <w:rPr>
          <w:rFonts w:asciiTheme="majorHAnsi" w:hAnsiTheme="majorHAnsi"/>
          <w:szCs w:val="24"/>
        </w:rPr>
      </w:pPr>
      <w:r>
        <w:rPr>
          <w:rFonts w:asciiTheme="majorHAnsi" w:hAnsiTheme="majorHAnsi"/>
          <w:szCs w:val="24"/>
        </w:rPr>
        <w:t xml:space="preserve">     </w:t>
      </w:r>
      <w:r w:rsidR="00621061" w:rsidRPr="00E948C7">
        <w:rPr>
          <w:rFonts w:asciiTheme="majorHAnsi" w:hAnsiTheme="majorHAnsi"/>
          <w:szCs w:val="24"/>
        </w:rPr>
        <w:t>Va</w:t>
      </w:r>
      <w:r w:rsidR="009D4B34">
        <w:rPr>
          <w:rFonts w:asciiTheme="majorHAnsi" w:hAnsiTheme="majorHAnsi"/>
          <w:szCs w:val="24"/>
        </w:rPr>
        <w:t>leur ajoutée</w:t>
      </w:r>
      <w:r w:rsidR="009D4B34">
        <w:rPr>
          <w:rFonts w:asciiTheme="majorHAnsi" w:hAnsiTheme="majorHAnsi"/>
          <w:szCs w:val="24"/>
        </w:rPr>
        <w:tab/>
      </w:r>
      <w:r w:rsidR="009D4B34">
        <w:rPr>
          <w:rFonts w:asciiTheme="majorHAnsi" w:hAnsiTheme="majorHAnsi"/>
          <w:szCs w:val="24"/>
        </w:rPr>
        <w:tab/>
      </w:r>
      <w:r w:rsidR="009D4B34">
        <w:rPr>
          <w:rFonts w:asciiTheme="majorHAnsi" w:hAnsiTheme="majorHAnsi"/>
          <w:szCs w:val="24"/>
        </w:rPr>
        <w:tab/>
      </w:r>
      <w:r w:rsidR="009D4B34">
        <w:rPr>
          <w:rFonts w:asciiTheme="majorHAnsi" w:hAnsiTheme="majorHAnsi"/>
          <w:szCs w:val="24"/>
        </w:rPr>
        <w:tab/>
      </w:r>
      <w:r w:rsidR="009D4B34">
        <w:rPr>
          <w:rFonts w:asciiTheme="majorHAnsi" w:hAnsiTheme="majorHAnsi"/>
          <w:szCs w:val="24"/>
        </w:rPr>
        <w:tab/>
      </w:r>
    </w:p>
    <w:p w:rsidR="00E54A80" w:rsidRDefault="00E54A80" w:rsidP="00621061">
      <w:pPr>
        <w:rPr>
          <w:rFonts w:asciiTheme="majorHAnsi" w:hAnsiTheme="majorHAnsi"/>
          <w:szCs w:val="24"/>
        </w:rPr>
      </w:pPr>
    </w:p>
    <w:p w:rsidR="00621061" w:rsidRPr="00E948C7" w:rsidRDefault="00A62EAE" w:rsidP="00621061">
      <w:pPr>
        <w:rPr>
          <w:rFonts w:asciiTheme="majorHAnsi" w:hAnsiTheme="majorHAnsi"/>
          <w:szCs w:val="24"/>
        </w:rPr>
      </w:pPr>
      <w:r>
        <w:rPr>
          <w:rFonts w:asciiTheme="majorHAnsi" w:hAnsiTheme="majorHAnsi"/>
          <w:szCs w:val="24"/>
        </w:rPr>
        <w:t>81,42 % de la richesse créée par l’entreprise revient aux salariés.</w:t>
      </w:r>
      <w:r w:rsidR="00621061" w:rsidRPr="00E948C7">
        <w:rPr>
          <w:rFonts w:asciiTheme="majorHAnsi" w:hAnsiTheme="majorHAnsi"/>
          <w:szCs w:val="24"/>
        </w:rPr>
        <w:tab/>
      </w:r>
      <w:r w:rsidR="00621061" w:rsidRPr="00E948C7">
        <w:rPr>
          <w:rFonts w:asciiTheme="majorHAnsi" w:hAnsiTheme="majorHAnsi"/>
          <w:szCs w:val="24"/>
        </w:rPr>
        <w:tab/>
      </w:r>
    </w:p>
    <w:p w:rsidR="009D4B34" w:rsidRDefault="009D4B34" w:rsidP="00621061">
      <w:pPr>
        <w:rPr>
          <w:rFonts w:asciiTheme="majorHAnsi" w:hAnsiTheme="majorHAnsi"/>
          <w:szCs w:val="24"/>
          <w:u w:val="single"/>
        </w:rPr>
      </w:pPr>
    </w:p>
    <w:p w:rsidR="00621061" w:rsidRPr="00E948C7" w:rsidRDefault="00A62EAE" w:rsidP="00621061">
      <w:pPr>
        <w:rPr>
          <w:rFonts w:asciiTheme="majorHAnsi" w:hAnsiTheme="majorHAnsi"/>
          <w:szCs w:val="24"/>
        </w:rPr>
      </w:pPr>
      <w:r>
        <w:rPr>
          <w:rFonts w:asciiTheme="majorHAnsi" w:hAnsiTheme="majorHAnsi"/>
          <w:szCs w:val="24"/>
          <w:u w:val="single"/>
        </w:rPr>
        <w:t>Charges d’intérê</w:t>
      </w:r>
      <w:r w:rsidR="00621061" w:rsidRPr="00E948C7">
        <w:rPr>
          <w:rFonts w:asciiTheme="majorHAnsi" w:hAnsiTheme="majorHAnsi"/>
          <w:szCs w:val="24"/>
          <w:u w:val="single"/>
        </w:rPr>
        <w:t>ts</w:t>
      </w:r>
      <w:r>
        <w:rPr>
          <w:rFonts w:asciiTheme="majorHAnsi" w:hAnsiTheme="majorHAnsi"/>
          <w:szCs w:val="24"/>
        </w:rPr>
        <w:t xml:space="preserve"> = 2,51 </w:t>
      </w:r>
      <w:r w:rsidR="00621061" w:rsidRPr="00E948C7">
        <w:rPr>
          <w:rFonts w:asciiTheme="majorHAnsi" w:hAnsiTheme="majorHAnsi"/>
          <w:szCs w:val="24"/>
        </w:rPr>
        <w:t>%</w:t>
      </w:r>
      <w:r w:rsidR="00621061" w:rsidRPr="00E948C7">
        <w:rPr>
          <w:rFonts w:asciiTheme="majorHAnsi" w:hAnsiTheme="majorHAnsi"/>
          <w:szCs w:val="24"/>
        </w:rPr>
        <w:tab/>
      </w:r>
      <w:r w:rsidR="00621061" w:rsidRPr="00E948C7">
        <w:rPr>
          <w:rFonts w:asciiTheme="majorHAnsi" w:hAnsiTheme="majorHAnsi"/>
          <w:szCs w:val="24"/>
        </w:rPr>
        <w:tab/>
      </w:r>
    </w:p>
    <w:p w:rsidR="00621061" w:rsidRPr="00E948C7" w:rsidRDefault="00621061" w:rsidP="00621061">
      <w:pPr>
        <w:rPr>
          <w:rFonts w:asciiTheme="majorHAnsi" w:hAnsiTheme="majorHAnsi"/>
          <w:szCs w:val="24"/>
        </w:rPr>
      </w:pPr>
      <w:r w:rsidRPr="00E948C7">
        <w:rPr>
          <w:rFonts w:asciiTheme="majorHAnsi" w:hAnsiTheme="majorHAnsi"/>
          <w:szCs w:val="24"/>
        </w:rPr>
        <w:t>Va</w:t>
      </w:r>
      <w:r w:rsidR="009D4B34">
        <w:rPr>
          <w:rFonts w:asciiTheme="majorHAnsi" w:hAnsiTheme="majorHAnsi"/>
          <w:szCs w:val="24"/>
        </w:rPr>
        <w:t>leur ajoutée</w:t>
      </w:r>
      <w:r w:rsidR="009D4B34">
        <w:rPr>
          <w:rFonts w:asciiTheme="majorHAnsi" w:hAnsiTheme="majorHAnsi"/>
          <w:szCs w:val="24"/>
        </w:rPr>
        <w:tab/>
      </w:r>
      <w:r w:rsidR="009D4B34">
        <w:rPr>
          <w:rFonts w:asciiTheme="majorHAnsi" w:hAnsiTheme="majorHAnsi"/>
          <w:szCs w:val="24"/>
        </w:rPr>
        <w:tab/>
      </w:r>
      <w:r w:rsidR="009D4B34">
        <w:rPr>
          <w:rFonts w:asciiTheme="majorHAnsi" w:hAnsiTheme="majorHAnsi"/>
          <w:szCs w:val="24"/>
        </w:rPr>
        <w:tab/>
      </w:r>
      <w:r w:rsidR="009D4B34">
        <w:rPr>
          <w:rFonts w:asciiTheme="majorHAnsi" w:hAnsiTheme="majorHAnsi"/>
          <w:szCs w:val="24"/>
        </w:rPr>
        <w:tab/>
      </w:r>
      <w:r w:rsidR="009D4B34">
        <w:rPr>
          <w:rFonts w:asciiTheme="majorHAnsi" w:hAnsiTheme="majorHAnsi"/>
          <w:szCs w:val="24"/>
        </w:rPr>
        <w:tab/>
      </w:r>
    </w:p>
    <w:p w:rsidR="00621061" w:rsidRDefault="00621061" w:rsidP="00621061">
      <w:pPr>
        <w:rPr>
          <w:rFonts w:asciiTheme="majorHAnsi" w:hAnsiTheme="majorHAnsi"/>
          <w:szCs w:val="24"/>
        </w:rPr>
      </w:pPr>
    </w:p>
    <w:p w:rsidR="00A62EAE" w:rsidRPr="00E948C7" w:rsidRDefault="00A62EAE" w:rsidP="00A62EAE">
      <w:pPr>
        <w:rPr>
          <w:rFonts w:asciiTheme="majorHAnsi" w:hAnsiTheme="majorHAnsi"/>
          <w:szCs w:val="24"/>
        </w:rPr>
      </w:pPr>
      <w:r>
        <w:rPr>
          <w:rFonts w:asciiTheme="majorHAnsi" w:hAnsiTheme="majorHAnsi"/>
          <w:szCs w:val="24"/>
        </w:rPr>
        <w:t>2,51 % de la richesse créée par l’entreprise revient aux prêteurs</w:t>
      </w:r>
      <w:r w:rsidR="00694904">
        <w:rPr>
          <w:rFonts w:asciiTheme="majorHAnsi" w:hAnsiTheme="majorHAnsi"/>
          <w:szCs w:val="24"/>
        </w:rPr>
        <w:t xml:space="preserve"> (entreprise peu endettée)</w:t>
      </w:r>
      <w:r>
        <w:rPr>
          <w:rFonts w:asciiTheme="majorHAnsi" w:hAnsiTheme="majorHAnsi"/>
          <w:szCs w:val="24"/>
        </w:rPr>
        <w:t>.</w:t>
      </w:r>
    </w:p>
    <w:p w:rsidR="00A62EAE" w:rsidRPr="00E948C7" w:rsidRDefault="00A62EAE" w:rsidP="00621061">
      <w:pPr>
        <w:rPr>
          <w:rFonts w:asciiTheme="majorHAnsi" w:hAnsiTheme="majorHAnsi"/>
          <w:szCs w:val="24"/>
        </w:rPr>
      </w:pPr>
    </w:p>
    <w:tbl>
      <w:tblPr>
        <w:tblW w:w="10931" w:type="dxa"/>
        <w:tblInd w:w="57" w:type="dxa"/>
        <w:tblCellMar>
          <w:left w:w="70" w:type="dxa"/>
          <w:right w:w="70" w:type="dxa"/>
        </w:tblCellMar>
        <w:tblLook w:val="04A0"/>
      </w:tblPr>
      <w:tblGrid>
        <w:gridCol w:w="3840"/>
        <w:gridCol w:w="1812"/>
        <w:gridCol w:w="3859"/>
        <w:gridCol w:w="1420"/>
      </w:tblGrid>
      <w:tr w:rsidR="00621061" w:rsidRPr="008B4A67" w:rsidTr="00E54A80">
        <w:trPr>
          <w:gridAfter w:val="2"/>
          <w:wAfter w:w="5279" w:type="dxa"/>
          <w:trHeight w:val="315"/>
        </w:trPr>
        <w:tc>
          <w:tcPr>
            <w:tcW w:w="3840" w:type="dxa"/>
            <w:tcBorders>
              <w:top w:val="nil"/>
              <w:left w:val="nil"/>
              <w:bottom w:val="nil"/>
              <w:right w:val="nil"/>
            </w:tcBorders>
            <w:shd w:val="clear" w:color="auto" w:fill="auto"/>
            <w:noWrap/>
            <w:vAlign w:val="bottom"/>
            <w:hideMark/>
          </w:tcPr>
          <w:p w:rsidR="00621061" w:rsidRPr="008B4A67" w:rsidRDefault="009D4B34" w:rsidP="009D4B34">
            <w:pPr>
              <w:rPr>
                <w:rFonts w:asciiTheme="majorHAnsi" w:hAnsiTheme="majorHAnsi"/>
                <w:color w:val="000000"/>
                <w:szCs w:val="24"/>
                <w:u w:val="single"/>
              </w:rPr>
            </w:pPr>
            <w:r w:rsidRPr="00E948C7">
              <w:rPr>
                <w:rFonts w:asciiTheme="majorHAnsi" w:hAnsiTheme="majorHAnsi"/>
                <w:szCs w:val="24"/>
                <w:u w:val="single"/>
              </w:rPr>
              <w:t>Impôts et taxe</w:t>
            </w:r>
            <w:r>
              <w:rPr>
                <w:rFonts w:asciiTheme="majorHAnsi" w:hAnsiTheme="majorHAnsi"/>
                <w:szCs w:val="24"/>
                <w:u w:val="single"/>
              </w:rPr>
              <w:t>s</w:t>
            </w:r>
            <w:r>
              <w:rPr>
                <w:rFonts w:asciiTheme="majorHAnsi" w:hAnsiTheme="majorHAnsi"/>
                <w:szCs w:val="24"/>
              </w:rPr>
              <w:t xml:space="preserve"> </w:t>
            </w:r>
            <w:r w:rsidR="00621061" w:rsidRPr="00E948C7">
              <w:rPr>
                <w:rFonts w:asciiTheme="majorHAnsi" w:hAnsiTheme="majorHAnsi"/>
                <w:szCs w:val="24"/>
              </w:rPr>
              <w:t>=</w:t>
            </w:r>
            <w:r>
              <w:rPr>
                <w:rFonts w:asciiTheme="majorHAnsi" w:hAnsiTheme="majorHAnsi"/>
                <w:szCs w:val="24"/>
              </w:rPr>
              <w:t xml:space="preserve"> </w:t>
            </w:r>
            <w:r w:rsidR="00621061" w:rsidRPr="008B4A67">
              <w:rPr>
                <w:rFonts w:asciiTheme="majorHAnsi" w:hAnsiTheme="majorHAnsi"/>
                <w:color w:val="000000"/>
                <w:szCs w:val="24"/>
              </w:rPr>
              <w:t>4,</w:t>
            </w:r>
            <w:r>
              <w:rPr>
                <w:rFonts w:asciiTheme="majorHAnsi" w:hAnsiTheme="majorHAnsi"/>
                <w:color w:val="000000"/>
                <w:szCs w:val="24"/>
              </w:rPr>
              <w:t xml:space="preserve">39 </w:t>
            </w:r>
            <w:r w:rsidR="00621061" w:rsidRPr="008B4A67">
              <w:rPr>
                <w:rFonts w:asciiTheme="majorHAnsi" w:hAnsiTheme="majorHAnsi"/>
                <w:color w:val="000000"/>
                <w:szCs w:val="24"/>
              </w:rPr>
              <w:t>%</w:t>
            </w:r>
          </w:p>
        </w:tc>
        <w:tc>
          <w:tcPr>
            <w:tcW w:w="1812" w:type="dxa"/>
            <w:tcBorders>
              <w:top w:val="nil"/>
              <w:left w:val="nil"/>
              <w:bottom w:val="nil"/>
              <w:right w:val="nil"/>
            </w:tcBorders>
            <w:shd w:val="clear" w:color="auto" w:fill="auto"/>
            <w:noWrap/>
            <w:vAlign w:val="bottom"/>
            <w:hideMark/>
          </w:tcPr>
          <w:p w:rsidR="00621061" w:rsidRPr="008B4A67" w:rsidRDefault="00621061" w:rsidP="00621061">
            <w:pPr>
              <w:rPr>
                <w:rFonts w:asciiTheme="majorHAnsi" w:hAnsiTheme="majorHAnsi"/>
                <w:color w:val="000000"/>
                <w:szCs w:val="24"/>
              </w:rPr>
            </w:pPr>
          </w:p>
        </w:tc>
      </w:tr>
      <w:tr w:rsidR="00621061" w:rsidRPr="008B4A67" w:rsidTr="00E54A80">
        <w:trPr>
          <w:trHeight w:val="315"/>
        </w:trPr>
        <w:tc>
          <w:tcPr>
            <w:tcW w:w="9511" w:type="dxa"/>
            <w:gridSpan w:val="3"/>
            <w:tcBorders>
              <w:top w:val="nil"/>
              <w:left w:val="nil"/>
              <w:bottom w:val="nil"/>
              <w:right w:val="nil"/>
            </w:tcBorders>
            <w:shd w:val="clear" w:color="auto" w:fill="auto"/>
            <w:noWrap/>
            <w:vAlign w:val="bottom"/>
            <w:hideMark/>
          </w:tcPr>
          <w:p w:rsidR="00621061" w:rsidRDefault="00621061" w:rsidP="00621061">
            <w:pPr>
              <w:rPr>
                <w:rFonts w:asciiTheme="majorHAnsi" w:hAnsiTheme="majorHAnsi"/>
                <w:color w:val="000000"/>
                <w:szCs w:val="24"/>
              </w:rPr>
            </w:pPr>
            <w:r w:rsidRPr="008B4A67">
              <w:rPr>
                <w:rFonts w:asciiTheme="majorHAnsi" w:hAnsiTheme="majorHAnsi"/>
                <w:color w:val="000000"/>
                <w:szCs w:val="24"/>
              </w:rPr>
              <w:t>Valeur ajoutée</w:t>
            </w:r>
          </w:p>
          <w:p w:rsidR="009D4B34" w:rsidRDefault="009D4B34" w:rsidP="009D4B34">
            <w:pPr>
              <w:rPr>
                <w:rFonts w:asciiTheme="majorHAnsi" w:hAnsiTheme="majorHAnsi"/>
                <w:szCs w:val="24"/>
              </w:rPr>
            </w:pPr>
            <w:r>
              <w:rPr>
                <w:rFonts w:asciiTheme="majorHAnsi" w:hAnsiTheme="majorHAnsi"/>
                <w:szCs w:val="24"/>
              </w:rPr>
              <w:t>4,39 % de la richesse créée par l’entreprise revient à l’Etat.</w:t>
            </w:r>
            <w:r w:rsidRPr="00E948C7">
              <w:rPr>
                <w:rFonts w:asciiTheme="majorHAnsi" w:hAnsiTheme="majorHAnsi"/>
                <w:szCs w:val="24"/>
              </w:rPr>
              <w:tab/>
            </w:r>
          </w:p>
          <w:p w:rsidR="009D4B34" w:rsidRDefault="009D4B34" w:rsidP="009D4B34">
            <w:pPr>
              <w:rPr>
                <w:rFonts w:asciiTheme="majorHAnsi" w:hAnsiTheme="majorHAnsi"/>
                <w:szCs w:val="24"/>
              </w:rPr>
            </w:pPr>
          </w:p>
          <w:p w:rsidR="009D4B34" w:rsidRDefault="009D4B34" w:rsidP="009D4B34">
            <w:pPr>
              <w:rPr>
                <w:rFonts w:asciiTheme="majorHAnsi" w:hAnsiTheme="majorHAnsi"/>
                <w:szCs w:val="24"/>
              </w:rPr>
            </w:pPr>
          </w:p>
          <w:p w:rsidR="009D4B34" w:rsidRPr="00E948C7" w:rsidRDefault="009D4B34" w:rsidP="009D4B34">
            <w:pPr>
              <w:rPr>
                <w:rFonts w:asciiTheme="majorHAnsi" w:hAnsiTheme="majorHAnsi"/>
                <w:szCs w:val="24"/>
              </w:rPr>
            </w:pPr>
            <w:r>
              <w:rPr>
                <w:rFonts w:asciiTheme="majorHAnsi" w:hAnsiTheme="majorHAnsi"/>
                <w:szCs w:val="24"/>
              </w:rPr>
              <w:t>On en déduit que 11,68 % de la VA revient à l’entreprise et ses actionnaires.</w:t>
            </w:r>
            <w:r w:rsidRPr="00E948C7">
              <w:rPr>
                <w:rFonts w:asciiTheme="majorHAnsi" w:hAnsiTheme="majorHAnsi"/>
                <w:szCs w:val="24"/>
              </w:rPr>
              <w:tab/>
            </w:r>
          </w:p>
          <w:p w:rsidR="00621061" w:rsidRDefault="00621061" w:rsidP="00621061">
            <w:pPr>
              <w:rPr>
                <w:rFonts w:asciiTheme="majorHAnsi" w:hAnsiTheme="majorHAnsi"/>
                <w:color w:val="000000"/>
                <w:szCs w:val="24"/>
              </w:rPr>
            </w:pPr>
          </w:p>
          <w:p w:rsidR="00E051A8" w:rsidRDefault="00E051A8" w:rsidP="00621061">
            <w:pPr>
              <w:rPr>
                <w:rFonts w:asciiTheme="majorHAnsi" w:hAnsiTheme="majorHAnsi"/>
                <w:color w:val="000000"/>
                <w:szCs w:val="24"/>
              </w:rPr>
            </w:pPr>
          </w:p>
          <w:p w:rsidR="00E051A8" w:rsidRPr="00E948C7" w:rsidRDefault="00E051A8" w:rsidP="00A736A6">
            <w:pPr>
              <w:pStyle w:val="Paragraphedeliste"/>
              <w:numPr>
                <w:ilvl w:val="0"/>
                <w:numId w:val="8"/>
              </w:numPr>
              <w:suppressAutoHyphens w:val="0"/>
              <w:rPr>
                <w:rFonts w:asciiTheme="majorHAnsi" w:hAnsiTheme="majorHAnsi"/>
                <w:b/>
                <w:szCs w:val="24"/>
                <w:u w:val="single"/>
              </w:rPr>
            </w:pPr>
            <w:r>
              <w:rPr>
                <w:rFonts w:asciiTheme="majorHAnsi" w:hAnsiTheme="majorHAnsi"/>
                <w:b/>
                <w:szCs w:val="24"/>
                <w:u w:val="single"/>
              </w:rPr>
              <w:t>Commentaire des résultats de l’entreprise</w:t>
            </w:r>
          </w:p>
          <w:p w:rsidR="00E051A8" w:rsidRDefault="00E051A8" w:rsidP="00621061">
            <w:pPr>
              <w:rPr>
                <w:rFonts w:asciiTheme="majorHAnsi" w:hAnsiTheme="majorHAnsi"/>
                <w:color w:val="000000"/>
                <w:szCs w:val="24"/>
              </w:rPr>
            </w:pPr>
          </w:p>
          <w:p w:rsidR="00621061" w:rsidRDefault="00694904" w:rsidP="00621061">
            <w:pPr>
              <w:rPr>
                <w:rFonts w:asciiTheme="majorHAnsi" w:hAnsiTheme="majorHAnsi"/>
                <w:color w:val="000000"/>
                <w:szCs w:val="24"/>
              </w:rPr>
            </w:pPr>
            <w:r>
              <w:rPr>
                <w:rFonts w:asciiTheme="majorHAnsi" w:hAnsiTheme="majorHAnsi"/>
                <w:color w:val="000000"/>
                <w:szCs w:val="24"/>
              </w:rPr>
              <w:t xml:space="preserve">En l’absence des chiffres pour N-1, l’évolution des SIG ne peut pas être étudiée. </w:t>
            </w:r>
          </w:p>
          <w:p w:rsidR="00694904" w:rsidRDefault="00694904" w:rsidP="00621061">
            <w:pPr>
              <w:rPr>
                <w:rFonts w:asciiTheme="majorHAnsi" w:hAnsiTheme="majorHAnsi"/>
                <w:color w:val="000000"/>
                <w:szCs w:val="24"/>
              </w:rPr>
            </w:pPr>
            <w:r>
              <w:rPr>
                <w:rFonts w:asciiTheme="majorHAnsi" w:hAnsiTheme="majorHAnsi"/>
                <w:color w:val="000000"/>
                <w:szCs w:val="24"/>
              </w:rPr>
              <w:t xml:space="preserve">On peut en revanche calculer le taux de </w:t>
            </w:r>
            <w:r w:rsidR="008773C7">
              <w:rPr>
                <w:rFonts w:asciiTheme="majorHAnsi" w:hAnsiTheme="majorHAnsi"/>
                <w:color w:val="000000"/>
                <w:szCs w:val="24"/>
              </w:rPr>
              <w:t>marque</w:t>
            </w:r>
            <w:r>
              <w:rPr>
                <w:rFonts w:asciiTheme="majorHAnsi" w:hAnsiTheme="majorHAnsi"/>
                <w:color w:val="000000"/>
                <w:szCs w:val="24"/>
              </w:rPr>
              <w:t xml:space="preserve"> et le taux de profitabilité en N.</w:t>
            </w:r>
          </w:p>
          <w:p w:rsidR="00694904" w:rsidRDefault="00694904" w:rsidP="00621061">
            <w:pPr>
              <w:rPr>
                <w:rFonts w:asciiTheme="majorHAnsi" w:hAnsiTheme="majorHAnsi"/>
                <w:color w:val="000000"/>
                <w:szCs w:val="24"/>
              </w:rPr>
            </w:pPr>
          </w:p>
          <w:p w:rsidR="00694904" w:rsidRDefault="00694904" w:rsidP="00621061">
            <w:pPr>
              <w:rPr>
                <w:rFonts w:asciiTheme="majorHAnsi" w:hAnsiTheme="majorHAnsi"/>
                <w:color w:val="000000"/>
                <w:szCs w:val="24"/>
              </w:rPr>
            </w:pPr>
            <w:r>
              <w:rPr>
                <w:rFonts w:asciiTheme="majorHAnsi" w:hAnsiTheme="majorHAnsi"/>
                <w:color w:val="000000"/>
                <w:szCs w:val="24"/>
              </w:rPr>
              <w:t>Taux de MC = 57 587 / 286 437 = 20,10 %</w:t>
            </w:r>
          </w:p>
          <w:p w:rsidR="00694904" w:rsidRDefault="00694904" w:rsidP="00621061">
            <w:pPr>
              <w:rPr>
                <w:rFonts w:asciiTheme="majorHAnsi" w:hAnsiTheme="majorHAnsi"/>
                <w:color w:val="000000"/>
                <w:szCs w:val="24"/>
              </w:rPr>
            </w:pPr>
            <w:r>
              <w:rPr>
                <w:rFonts w:asciiTheme="majorHAnsi" w:hAnsiTheme="majorHAnsi"/>
                <w:color w:val="000000"/>
                <w:szCs w:val="24"/>
              </w:rPr>
              <w:t xml:space="preserve">Le taux de </w:t>
            </w:r>
            <w:r w:rsidR="008773C7">
              <w:rPr>
                <w:rFonts w:asciiTheme="majorHAnsi" w:hAnsiTheme="majorHAnsi"/>
                <w:color w:val="000000"/>
                <w:szCs w:val="24"/>
              </w:rPr>
              <w:t>marque</w:t>
            </w:r>
            <w:r>
              <w:rPr>
                <w:rFonts w:asciiTheme="majorHAnsi" w:hAnsiTheme="majorHAnsi"/>
                <w:color w:val="000000"/>
                <w:szCs w:val="24"/>
              </w:rPr>
              <w:t xml:space="preserve"> semble faible.</w:t>
            </w:r>
          </w:p>
          <w:p w:rsidR="00694904" w:rsidRDefault="00694904" w:rsidP="00621061">
            <w:pPr>
              <w:rPr>
                <w:rFonts w:asciiTheme="majorHAnsi" w:hAnsiTheme="majorHAnsi"/>
                <w:color w:val="000000"/>
                <w:szCs w:val="24"/>
              </w:rPr>
            </w:pPr>
          </w:p>
          <w:p w:rsidR="00694904" w:rsidRDefault="00694904" w:rsidP="00621061">
            <w:pPr>
              <w:rPr>
                <w:rFonts w:asciiTheme="majorHAnsi" w:hAnsiTheme="majorHAnsi"/>
                <w:color w:val="000000"/>
                <w:szCs w:val="24"/>
              </w:rPr>
            </w:pPr>
            <w:r>
              <w:rPr>
                <w:rFonts w:asciiTheme="majorHAnsi" w:hAnsiTheme="majorHAnsi"/>
                <w:color w:val="000000"/>
                <w:szCs w:val="24"/>
              </w:rPr>
              <w:t>Taux de profitabilité = 1 933 / (286 437 + 54 + 452) = 0,7 %</w:t>
            </w:r>
          </w:p>
          <w:p w:rsidR="00E54A80" w:rsidRDefault="00694904" w:rsidP="00621061">
            <w:pPr>
              <w:rPr>
                <w:rFonts w:asciiTheme="majorHAnsi" w:hAnsiTheme="majorHAnsi"/>
                <w:color w:val="000000"/>
                <w:szCs w:val="24"/>
              </w:rPr>
            </w:pPr>
            <w:r>
              <w:rPr>
                <w:rFonts w:asciiTheme="majorHAnsi" w:hAnsiTheme="majorHAnsi"/>
                <w:color w:val="000000"/>
                <w:szCs w:val="24"/>
              </w:rPr>
              <w:t xml:space="preserve">100 € de CAHT ne permettent de dégager que 0,70 € de bénéfice. </w:t>
            </w:r>
          </w:p>
          <w:p w:rsidR="00694904" w:rsidRDefault="00694904" w:rsidP="00621061">
            <w:pPr>
              <w:rPr>
                <w:rFonts w:asciiTheme="majorHAnsi" w:hAnsiTheme="majorHAnsi"/>
                <w:color w:val="000000"/>
                <w:szCs w:val="24"/>
              </w:rPr>
            </w:pPr>
            <w:r>
              <w:rPr>
                <w:rFonts w:asciiTheme="majorHAnsi" w:hAnsiTheme="majorHAnsi"/>
                <w:color w:val="000000"/>
                <w:szCs w:val="24"/>
              </w:rPr>
              <w:t>Cette très faible profitabilité s’explique notamment par :</w:t>
            </w:r>
          </w:p>
          <w:p w:rsidR="00694904" w:rsidRDefault="00694904" w:rsidP="00A736A6">
            <w:pPr>
              <w:pStyle w:val="Paragraphedeliste"/>
              <w:numPr>
                <w:ilvl w:val="0"/>
                <w:numId w:val="9"/>
              </w:numPr>
              <w:rPr>
                <w:rFonts w:asciiTheme="majorHAnsi" w:hAnsiTheme="majorHAnsi"/>
                <w:color w:val="000000"/>
                <w:szCs w:val="24"/>
              </w:rPr>
            </w:pPr>
            <w:r>
              <w:rPr>
                <w:rFonts w:asciiTheme="majorHAnsi" w:hAnsiTheme="majorHAnsi"/>
                <w:color w:val="000000"/>
                <w:szCs w:val="24"/>
              </w:rPr>
              <w:t xml:space="preserve">un taux de </w:t>
            </w:r>
            <w:r w:rsidR="008773C7">
              <w:rPr>
                <w:rFonts w:asciiTheme="majorHAnsi" w:hAnsiTheme="majorHAnsi"/>
                <w:color w:val="000000"/>
                <w:szCs w:val="24"/>
              </w:rPr>
              <w:t>marque</w:t>
            </w:r>
            <w:r>
              <w:rPr>
                <w:rFonts w:asciiTheme="majorHAnsi" w:hAnsiTheme="majorHAnsi"/>
                <w:color w:val="000000"/>
                <w:szCs w:val="24"/>
              </w:rPr>
              <w:t xml:space="preserve"> bas ;</w:t>
            </w:r>
          </w:p>
          <w:p w:rsidR="00694904" w:rsidRPr="00694904" w:rsidRDefault="00694904" w:rsidP="00A736A6">
            <w:pPr>
              <w:pStyle w:val="Paragraphedeliste"/>
              <w:numPr>
                <w:ilvl w:val="0"/>
                <w:numId w:val="9"/>
              </w:numPr>
              <w:rPr>
                <w:rFonts w:asciiTheme="majorHAnsi" w:hAnsiTheme="majorHAnsi"/>
                <w:color w:val="000000"/>
                <w:szCs w:val="24"/>
              </w:rPr>
            </w:pPr>
            <w:r w:rsidRPr="00694904">
              <w:rPr>
                <w:rFonts w:asciiTheme="majorHAnsi" w:hAnsiTheme="majorHAnsi"/>
                <w:color w:val="000000"/>
                <w:szCs w:val="24"/>
              </w:rPr>
              <w:t xml:space="preserve">des charges de personnel </w:t>
            </w:r>
            <w:r>
              <w:rPr>
                <w:rFonts w:asciiTheme="majorHAnsi" w:hAnsiTheme="majorHAnsi"/>
                <w:color w:val="000000"/>
                <w:szCs w:val="24"/>
              </w:rPr>
              <w:t>particulièrement</w:t>
            </w:r>
            <w:r w:rsidRPr="00694904">
              <w:rPr>
                <w:rFonts w:asciiTheme="majorHAnsi" w:hAnsiTheme="majorHAnsi"/>
                <w:color w:val="000000"/>
                <w:szCs w:val="24"/>
              </w:rPr>
              <w:t xml:space="preserve"> élevées.</w:t>
            </w:r>
          </w:p>
        </w:tc>
        <w:tc>
          <w:tcPr>
            <w:tcW w:w="1420" w:type="dxa"/>
            <w:tcBorders>
              <w:top w:val="nil"/>
              <w:left w:val="nil"/>
              <w:bottom w:val="nil"/>
              <w:right w:val="nil"/>
            </w:tcBorders>
            <w:shd w:val="clear" w:color="auto" w:fill="auto"/>
            <w:noWrap/>
            <w:vAlign w:val="bottom"/>
            <w:hideMark/>
          </w:tcPr>
          <w:p w:rsidR="00621061" w:rsidRPr="008B4A67" w:rsidRDefault="00621061" w:rsidP="00621061">
            <w:pPr>
              <w:rPr>
                <w:rFonts w:asciiTheme="majorHAnsi" w:hAnsiTheme="majorHAnsi"/>
                <w:color w:val="000000"/>
                <w:szCs w:val="24"/>
              </w:rPr>
            </w:pPr>
          </w:p>
        </w:tc>
      </w:tr>
      <w:tr w:rsidR="009D4B34" w:rsidRPr="008B4A67" w:rsidTr="00E54A80">
        <w:trPr>
          <w:gridAfter w:val="2"/>
          <w:wAfter w:w="5279" w:type="dxa"/>
          <w:trHeight w:val="315"/>
        </w:trPr>
        <w:tc>
          <w:tcPr>
            <w:tcW w:w="3840" w:type="dxa"/>
            <w:tcBorders>
              <w:top w:val="nil"/>
              <w:left w:val="nil"/>
              <w:bottom w:val="nil"/>
              <w:right w:val="nil"/>
            </w:tcBorders>
            <w:shd w:val="clear" w:color="auto" w:fill="auto"/>
            <w:noWrap/>
            <w:vAlign w:val="bottom"/>
            <w:hideMark/>
          </w:tcPr>
          <w:p w:rsidR="009D4B34" w:rsidRPr="008B4A67" w:rsidRDefault="009D4B34" w:rsidP="00621061">
            <w:pPr>
              <w:rPr>
                <w:rFonts w:asciiTheme="majorHAnsi" w:hAnsiTheme="majorHAnsi"/>
                <w:color w:val="000000"/>
                <w:szCs w:val="24"/>
              </w:rPr>
            </w:pPr>
          </w:p>
        </w:tc>
        <w:tc>
          <w:tcPr>
            <w:tcW w:w="1812" w:type="dxa"/>
            <w:tcBorders>
              <w:top w:val="nil"/>
              <w:left w:val="nil"/>
              <w:bottom w:val="nil"/>
              <w:right w:val="nil"/>
            </w:tcBorders>
            <w:shd w:val="clear" w:color="auto" w:fill="auto"/>
            <w:noWrap/>
            <w:vAlign w:val="bottom"/>
            <w:hideMark/>
          </w:tcPr>
          <w:p w:rsidR="009D4B34" w:rsidRPr="008B4A67" w:rsidRDefault="009D4B34" w:rsidP="00621061">
            <w:pPr>
              <w:rPr>
                <w:rFonts w:asciiTheme="majorHAnsi" w:hAnsiTheme="majorHAnsi"/>
                <w:color w:val="000000"/>
                <w:szCs w:val="24"/>
              </w:rPr>
            </w:pPr>
          </w:p>
        </w:tc>
      </w:tr>
    </w:tbl>
    <w:p w:rsidR="00621061" w:rsidRDefault="00621061" w:rsidP="00621061">
      <w:pPr>
        <w:rPr>
          <w:rFonts w:asciiTheme="majorHAnsi" w:hAnsiTheme="majorHAnsi"/>
          <w:szCs w:val="24"/>
        </w:rPr>
      </w:pPr>
    </w:p>
    <w:p w:rsidR="00C70E8D" w:rsidRPr="00C70E8D" w:rsidRDefault="00C70E8D" w:rsidP="00C70E8D">
      <w:pPr>
        <w:pStyle w:val="TextecourantCarCar"/>
        <w:jc w:val="center"/>
        <w:rPr>
          <w:b/>
          <w:bCs/>
          <w:color w:val="000000"/>
          <w:sz w:val="26"/>
          <w:szCs w:val="26"/>
          <w:u w:val="single"/>
        </w:rPr>
      </w:pPr>
      <w:r>
        <w:rPr>
          <w:b/>
          <w:bCs/>
          <w:color w:val="000000"/>
          <w:sz w:val="26"/>
          <w:szCs w:val="26"/>
          <w:u w:val="single"/>
        </w:rPr>
        <w:lastRenderedPageBreak/>
        <w:t>Application 7</w:t>
      </w:r>
      <w:r w:rsidRPr="00C70E8D">
        <w:rPr>
          <w:b/>
          <w:bCs/>
          <w:color w:val="000000"/>
          <w:sz w:val="26"/>
          <w:szCs w:val="26"/>
          <w:u w:val="single"/>
        </w:rPr>
        <w:t> :</w:t>
      </w:r>
    </w:p>
    <w:p w:rsidR="00C70E8D" w:rsidRDefault="00C70E8D" w:rsidP="00C70E8D">
      <w:pPr>
        <w:pStyle w:val="TextecourantCarCar"/>
      </w:pPr>
    </w:p>
    <w:p w:rsidR="00C70E8D" w:rsidRDefault="00C70E8D" w:rsidP="00C70E8D">
      <w:pPr>
        <w:pStyle w:val="TextecourantCarCar"/>
      </w:pPr>
    </w:p>
    <w:p w:rsidR="00C70E8D" w:rsidRPr="004805B2" w:rsidRDefault="00C70E8D" w:rsidP="00A736A6">
      <w:pPr>
        <w:pStyle w:val="Paragraphedeliste"/>
        <w:numPr>
          <w:ilvl w:val="0"/>
          <w:numId w:val="11"/>
        </w:numPr>
        <w:suppressAutoHyphens w:val="0"/>
        <w:spacing w:line="276" w:lineRule="auto"/>
        <w:jc w:val="both"/>
        <w:rPr>
          <w:b/>
        </w:rPr>
      </w:pPr>
    </w:p>
    <w:p w:rsidR="00055FF0" w:rsidRDefault="00055FF0" w:rsidP="00C70E8D">
      <w:pPr>
        <w:pStyle w:val="TITRE1SOL"/>
        <w:rPr>
          <w:b w:val="0"/>
          <w:sz w:val="24"/>
          <w:szCs w:val="24"/>
        </w:rPr>
      </w:pPr>
    </w:p>
    <w:p w:rsidR="00C70E8D" w:rsidRDefault="00055FF0" w:rsidP="00C70E8D">
      <w:pPr>
        <w:pStyle w:val="TITRE1SOL"/>
        <w:rPr>
          <w:b w:val="0"/>
          <w:sz w:val="24"/>
          <w:szCs w:val="24"/>
        </w:rPr>
      </w:pPr>
      <w:r>
        <w:rPr>
          <w:b w:val="0"/>
          <w:sz w:val="24"/>
          <w:szCs w:val="24"/>
        </w:rPr>
        <w:t>I</w:t>
      </w:r>
      <w:r w:rsidR="008511BB">
        <w:rPr>
          <w:b w:val="0"/>
          <w:sz w:val="24"/>
          <w:szCs w:val="24"/>
        </w:rPr>
        <w:t xml:space="preserve">ntérêts </w:t>
      </w:r>
      <w:r>
        <w:rPr>
          <w:b w:val="0"/>
          <w:sz w:val="24"/>
          <w:szCs w:val="24"/>
        </w:rPr>
        <w:t>C</w:t>
      </w:r>
      <w:r w:rsidR="008511BB">
        <w:rPr>
          <w:b w:val="0"/>
          <w:sz w:val="24"/>
          <w:szCs w:val="24"/>
        </w:rPr>
        <w:t>ourus</w:t>
      </w:r>
      <w:r>
        <w:rPr>
          <w:b w:val="0"/>
          <w:sz w:val="24"/>
          <w:szCs w:val="24"/>
        </w:rPr>
        <w:t xml:space="preserve"> = créances ou dettes à court terme à exclure des immobilisations financières ou des </w:t>
      </w:r>
      <w:r w:rsidR="009E0C52">
        <w:rPr>
          <w:b w:val="0"/>
          <w:sz w:val="24"/>
          <w:szCs w:val="24"/>
        </w:rPr>
        <w:t>emprunts</w:t>
      </w:r>
      <w:r>
        <w:rPr>
          <w:b w:val="0"/>
          <w:sz w:val="24"/>
          <w:szCs w:val="24"/>
        </w:rPr>
        <w:t xml:space="preserve"> et à reclasser en ACHE</w:t>
      </w:r>
      <w:r w:rsidR="004968BF">
        <w:rPr>
          <w:b w:val="0"/>
          <w:sz w:val="24"/>
          <w:szCs w:val="24"/>
        </w:rPr>
        <w:t xml:space="preserve"> (Actif Circulant Hors Exploitation) </w:t>
      </w:r>
      <w:r>
        <w:rPr>
          <w:b w:val="0"/>
          <w:sz w:val="24"/>
          <w:szCs w:val="24"/>
        </w:rPr>
        <w:t xml:space="preserve"> ou en DCHE</w:t>
      </w:r>
      <w:r w:rsidR="004968BF">
        <w:rPr>
          <w:b w:val="0"/>
          <w:sz w:val="24"/>
          <w:szCs w:val="24"/>
        </w:rPr>
        <w:t xml:space="preserve"> (Dettes circulantes  Hors Exploitation)</w:t>
      </w:r>
      <w:r>
        <w:rPr>
          <w:b w:val="0"/>
          <w:sz w:val="24"/>
          <w:szCs w:val="24"/>
        </w:rPr>
        <w:t>.</w:t>
      </w:r>
    </w:p>
    <w:p w:rsidR="00055FF0" w:rsidRDefault="00055FF0" w:rsidP="00C70E8D">
      <w:pPr>
        <w:pStyle w:val="TITRE1SOL"/>
        <w:rPr>
          <w:b w:val="0"/>
          <w:sz w:val="24"/>
          <w:szCs w:val="24"/>
        </w:rPr>
      </w:pPr>
    </w:p>
    <w:p w:rsidR="00F80FC4" w:rsidRDefault="00F80FC4" w:rsidP="00C70E8D">
      <w:pPr>
        <w:pStyle w:val="TITRE1SOL"/>
        <w:rPr>
          <w:b w:val="0"/>
          <w:sz w:val="24"/>
          <w:szCs w:val="24"/>
        </w:rPr>
      </w:pPr>
    </w:p>
    <w:p w:rsidR="00055FF0" w:rsidRDefault="00055FF0" w:rsidP="00A736A6">
      <w:pPr>
        <w:pStyle w:val="TITRE1SOL"/>
        <w:numPr>
          <w:ilvl w:val="0"/>
          <w:numId w:val="11"/>
        </w:numPr>
        <w:rPr>
          <w:sz w:val="24"/>
          <w:szCs w:val="24"/>
        </w:rPr>
      </w:pPr>
    </w:p>
    <w:p w:rsidR="00055FF0" w:rsidRDefault="00055FF0" w:rsidP="00055FF0">
      <w:pPr>
        <w:pStyle w:val="TITRE1SOL"/>
        <w:rPr>
          <w:sz w:val="24"/>
          <w:szCs w:val="24"/>
        </w:rPr>
      </w:pPr>
    </w:p>
    <w:p w:rsidR="00055FF0" w:rsidRDefault="00055FF0" w:rsidP="00055FF0">
      <w:pPr>
        <w:pStyle w:val="TITRE1SOL"/>
        <w:rPr>
          <w:b w:val="0"/>
          <w:sz w:val="24"/>
          <w:szCs w:val="24"/>
        </w:rPr>
      </w:pPr>
      <w:r w:rsidRPr="00055FF0">
        <w:rPr>
          <w:b w:val="0"/>
          <w:sz w:val="24"/>
          <w:szCs w:val="24"/>
        </w:rPr>
        <w:t>C</w:t>
      </w:r>
      <w:r w:rsidR="008511BB">
        <w:rPr>
          <w:b w:val="0"/>
          <w:sz w:val="24"/>
          <w:szCs w:val="24"/>
        </w:rPr>
        <w:t xml:space="preserve">oncours </w:t>
      </w:r>
      <w:r w:rsidRPr="00055FF0">
        <w:rPr>
          <w:b w:val="0"/>
          <w:sz w:val="24"/>
          <w:szCs w:val="24"/>
        </w:rPr>
        <w:t>B</w:t>
      </w:r>
      <w:r w:rsidR="008511BB">
        <w:rPr>
          <w:b w:val="0"/>
          <w:sz w:val="24"/>
          <w:szCs w:val="24"/>
        </w:rPr>
        <w:t xml:space="preserve">ancaires </w:t>
      </w:r>
      <w:r w:rsidRPr="00055FF0">
        <w:rPr>
          <w:b w:val="0"/>
          <w:sz w:val="24"/>
          <w:szCs w:val="24"/>
        </w:rPr>
        <w:t>C</w:t>
      </w:r>
      <w:r w:rsidR="008511BB">
        <w:rPr>
          <w:b w:val="0"/>
          <w:sz w:val="24"/>
          <w:szCs w:val="24"/>
        </w:rPr>
        <w:t>ourants (CBC)</w:t>
      </w:r>
      <w:r w:rsidRPr="00055FF0">
        <w:rPr>
          <w:b w:val="0"/>
          <w:sz w:val="24"/>
          <w:szCs w:val="24"/>
        </w:rPr>
        <w:t xml:space="preserve"> = trésorerie négative </w:t>
      </w:r>
      <w:r>
        <w:rPr>
          <w:b w:val="0"/>
          <w:sz w:val="24"/>
          <w:szCs w:val="24"/>
        </w:rPr>
        <w:t>dont le remboursement est attendu à court terme. On les exclut des dettes financières (qui relèvent du long terme) pour les placer en trésorerie passive.</w:t>
      </w:r>
    </w:p>
    <w:p w:rsidR="00F80FC4" w:rsidRDefault="00F80FC4" w:rsidP="00055FF0">
      <w:pPr>
        <w:pStyle w:val="TITRE1SOL"/>
        <w:rPr>
          <w:b w:val="0"/>
          <w:sz w:val="24"/>
          <w:szCs w:val="24"/>
        </w:rPr>
      </w:pPr>
    </w:p>
    <w:p w:rsidR="00055FF0" w:rsidRDefault="00055FF0" w:rsidP="00055FF0">
      <w:pPr>
        <w:pStyle w:val="TITRE1SOL"/>
        <w:rPr>
          <w:b w:val="0"/>
          <w:sz w:val="24"/>
          <w:szCs w:val="24"/>
        </w:rPr>
      </w:pPr>
      <w:r w:rsidRPr="00055FF0">
        <w:rPr>
          <w:b w:val="0"/>
          <w:sz w:val="24"/>
          <w:szCs w:val="24"/>
        </w:rPr>
        <w:t xml:space="preserve"> </w:t>
      </w:r>
    </w:p>
    <w:p w:rsidR="00876FDE" w:rsidRDefault="00876FDE" w:rsidP="00A736A6">
      <w:pPr>
        <w:pStyle w:val="TITRE1SOL"/>
        <w:numPr>
          <w:ilvl w:val="0"/>
          <w:numId w:val="11"/>
        </w:numPr>
        <w:rPr>
          <w:sz w:val="24"/>
          <w:szCs w:val="24"/>
        </w:rPr>
      </w:pPr>
    </w:p>
    <w:p w:rsidR="00876FDE" w:rsidRPr="00055FF0" w:rsidRDefault="00876FDE" w:rsidP="00055FF0">
      <w:pPr>
        <w:pStyle w:val="TITRE1SOL"/>
        <w:rPr>
          <w:b w:val="0"/>
          <w:sz w:val="24"/>
          <w:szCs w:val="24"/>
        </w:rPr>
      </w:pPr>
    </w:p>
    <w:p w:rsidR="008A2191" w:rsidRDefault="00977A9A" w:rsidP="009E0C52">
      <w:pPr>
        <w:suppressAutoHyphens w:val="0"/>
        <w:ind w:left="-284"/>
        <w:rPr>
          <w:b/>
          <w:i/>
          <w:iCs/>
          <w:color w:val="000000"/>
          <w:szCs w:val="24"/>
        </w:rPr>
      </w:pPr>
      <w:r w:rsidRPr="00CE5820">
        <w:rPr>
          <w:b/>
          <w:i/>
          <w:iCs/>
          <w:color w:val="000000"/>
          <w:szCs w:val="24"/>
        </w:rPr>
        <w:object w:dxaOrig="10358" w:dyaOrig="7114">
          <v:shape id="_x0000_i1026" type="#_x0000_t75" style="width:518.5pt;height:354.85pt" o:ole="">
            <v:imagedata r:id="rId11" o:title=""/>
          </v:shape>
          <o:OLEObject Type="Embed" ProgID="Excel.Sheet.12" ShapeID="_x0000_i1026" DrawAspect="Content" ObjectID="_1397497389" r:id="rId12"/>
        </w:object>
      </w:r>
    </w:p>
    <w:p w:rsidR="001743A1" w:rsidRDefault="001743A1" w:rsidP="009E0C52">
      <w:pPr>
        <w:suppressAutoHyphens w:val="0"/>
        <w:ind w:left="-284"/>
        <w:rPr>
          <w:b/>
          <w:i/>
          <w:iCs/>
          <w:color w:val="000000"/>
          <w:szCs w:val="24"/>
        </w:rPr>
      </w:pPr>
    </w:p>
    <w:p w:rsidR="001743A1" w:rsidRDefault="001743A1" w:rsidP="00B95A08">
      <w:pPr>
        <w:suppressAutoHyphens w:val="0"/>
        <w:rPr>
          <w:b/>
          <w:i/>
          <w:iCs/>
          <w:color w:val="000000"/>
          <w:szCs w:val="24"/>
        </w:rPr>
      </w:pPr>
    </w:p>
    <w:p w:rsidR="001743A1" w:rsidRDefault="001743A1" w:rsidP="00A736A6">
      <w:pPr>
        <w:pStyle w:val="TITRE1SOL"/>
        <w:numPr>
          <w:ilvl w:val="0"/>
          <w:numId w:val="11"/>
        </w:numPr>
        <w:rPr>
          <w:sz w:val="24"/>
          <w:szCs w:val="24"/>
        </w:rPr>
      </w:pPr>
    </w:p>
    <w:p w:rsidR="001743A1" w:rsidRDefault="0032430C" w:rsidP="001743A1">
      <w:pPr>
        <w:tabs>
          <w:tab w:val="left" w:pos="6379"/>
        </w:tabs>
        <w:suppressAutoHyphens w:val="0"/>
        <w:ind w:left="-284"/>
        <w:rPr>
          <w:b/>
          <w:i/>
          <w:iCs/>
          <w:color w:val="000000"/>
          <w:szCs w:val="24"/>
        </w:rPr>
      </w:pPr>
      <w:r w:rsidRPr="00CE5820">
        <w:rPr>
          <w:b/>
          <w:i/>
          <w:iCs/>
          <w:color w:val="000000"/>
          <w:szCs w:val="24"/>
        </w:rPr>
        <w:object w:dxaOrig="10358" w:dyaOrig="2840">
          <v:shape id="_x0000_i1027" type="#_x0000_t75" style="width:518.5pt;height:141.65pt" o:ole="">
            <v:imagedata r:id="rId13" o:title=""/>
          </v:shape>
          <o:OLEObject Type="Embed" ProgID="Excel.Sheet.12" ShapeID="_x0000_i1027" DrawAspect="Content" ObjectID="_1397497390" r:id="rId14"/>
        </w:object>
      </w:r>
    </w:p>
    <w:p w:rsidR="00F44B5E" w:rsidRDefault="00F44B5E" w:rsidP="009E0C52">
      <w:pPr>
        <w:suppressAutoHyphens w:val="0"/>
        <w:ind w:left="-284"/>
      </w:pPr>
      <w:r>
        <w:t>Le bilan fonctionnel doit toujours rester équilibré.</w:t>
      </w:r>
    </w:p>
    <w:p w:rsidR="00977A9A" w:rsidRDefault="00977A9A" w:rsidP="009E0C52">
      <w:pPr>
        <w:suppressAutoHyphens w:val="0"/>
        <w:ind w:left="-284"/>
      </w:pPr>
    </w:p>
    <w:p w:rsidR="0032430C" w:rsidRDefault="0032430C" w:rsidP="009E0C52">
      <w:pPr>
        <w:suppressAutoHyphens w:val="0"/>
        <w:ind w:left="-284"/>
      </w:pPr>
    </w:p>
    <w:p w:rsidR="00637D27" w:rsidRDefault="00637D27" w:rsidP="009E0C52">
      <w:pPr>
        <w:suppressAutoHyphens w:val="0"/>
        <w:ind w:left="-284"/>
      </w:pPr>
    </w:p>
    <w:p w:rsidR="00977A9A" w:rsidRPr="00C70E8D" w:rsidRDefault="00977A9A" w:rsidP="00977A9A">
      <w:pPr>
        <w:pStyle w:val="TextecourantCarCar"/>
        <w:jc w:val="center"/>
        <w:rPr>
          <w:b/>
          <w:bCs/>
          <w:color w:val="000000"/>
          <w:sz w:val="26"/>
          <w:szCs w:val="26"/>
          <w:u w:val="single"/>
        </w:rPr>
      </w:pPr>
      <w:r>
        <w:rPr>
          <w:b/>
          <w:bCs/>
          <w:color w:val="000000"/>
          <w:sz w:val="26"/>
          <w:szCs w:val="26"/>
          <w:u w:val="single"/>
        </w:rPr>
        <w:t>Application 8 :</w:t>
      </w:r>
    </w:p>
    <w:p w:rsidR="00977A9A" w:rsidRDefault="00977A9A" w:rsidP="00977A9A">
      <w:pPr>
        <w:pStyle w:val="TextecourantCarCar"/>
      </w:pPr>
    </w:p>
    <w:p w:rsidR="00977A9A" w:rsidRPr="004805B2" w:rsidRDefault="00977A9A" w:rsidP="00A736A6">
      <w:pPr>
        <w:pStyle w:val="Paragraphedeliste"/>
        <w:numPr>
          <w:ilvl w:val="0"/>
          <w:numId w:val="12"/>
        </w:numPr>
        <w:suppressAutoHyphens w:val="0"/>
        <w:spacing w:line="276" w:lineRule="auto"/>
        <w:jc w:val="both"/>
        <w:rPr>
          <w:b/>
        </w:rPr>
      </w:pPr>
    </w:p>
    <w:p w:rsidR="00CE506B" w:rsidRDefault="00637D27" w:rsidP="00977A9A">
      <w:pPr>
        <w:suppressAutoHyphens w:val="0"/>
        <w:ind w:left="-709"/>
        <w:rPr>
          <w:b/>
          <w:i/>
          <w:iCs/>
          <w:color w:val="000000"/>
          <w:szCs w:val="24"/>
        </w:rPr>
      </w:pPr>
      <w:r w:rsidRPr="00CE5820">
        <w:rPr>
          <w:b/>
          <w:i/>
          <w:iCs/>
          <w:color w:val="000000"/>
          <w:szCs w:val="24"/>
        </w:rPr>
        <w:object w:dxaOrig="11053" w:dyaOrig="6809">
          <v:shape id="_x0000_i1028" type="#_x0000_t75" style="width:553.55pt;height:341.3pt" o:ole="">
            <v:imagedata r:id="rId15" o:title=""/>
          </v:shape>
          <o:OLEObject Type="Embed" ProgID="Excel.Sheet.12" ShapeID="_x0000_i1028" DrawAspect="Content" ObjectID="_1397497391" r:id="rId16"/>
        </w:object>
      </w:r>
    </w:p>
    <w:p w:rsidR="00977A9A" w:rsidRDefault="009239C8" w:rsidP="00977A9A">
      <w:pPr>
        <w:suppressAutoHyphens w:val="0"/>
        <w:ind w:left="-709"/>
        <w:rPr>
          <w:b/>
          <w:i/>
          <w:iCs/>
          <w:color w:val="000000"/>
          <w:szCs w:val="24"/>
        </w:rPr>
      </w:pPr>
      <w:r>
        <w:rPr>
          <w:b/>
          <w:i/>
          <w:iCs/>
          <w:color w:val="000000"/>
          <w:szCs w:val="24"/>
        </w:rPr>
        <w:t xml:space="preserve">En N-1,  A&amp;D = </w:t>
      </w:r>
      <w:r w:rsidR="00637D27">
        <w:rPr>
          <w:b/>
          <w:i/>
          <w:iCs/>
          <w:color w:val="000000"/>
          <w:szCs w:val="24"/>
        </w:rPr>
        <w:t>(</w:t>
      </w:r>
      <w:r>
        <w:rPr>
          <w:b/>
          <w:i/>
          <w:iCs/>
          <w:color w:val="000000"/>
          <w:szCs w:val="24"/>
        </w:rPr>
        <w:t>860 – 585) + (125 – 120)</w:t>
      </w:r>
      <w:r w:rsidR="00637D27">
        <w:rPr>
          <w:b/>
          <w:i/>
          <w:iCs/>
          <w:color w:val="000000"/>
          <w:szCs w:val="24"/>
        </w:rPr>
        <w:t xml:space="preserve"> + (50 – 30) + (65 – 50) + (35 – 25)</w:t>
      </w:r>
      <w:r>
        <w:rPr>
          <w:b/>
          <w:i/>
          <w:iCs/>
          <w:color w:val="000000"/>
          <w:szCs w:val="24"/>
        </w:rPr>
        <w:t xml:space="preserve"> = 325</w:t>
      </w:r>
    </w:p>
    <w:p w:rsidR="0032430C" w:rsidRDefault="0032430C" w:rsidP="00977A9A">
      <w:pPr>
        <w:suppressAutoHyphens w:val="0"/>
        <w:ind w:left="-709"/>
        <w:rPr>
          <w:b/>
          <w:i/>
          <w:iCs/>
          <w:color w:val="000000"/>
          <w:szCs w:val="24"/>
        </w:rPr>
      </w:pPr>
    </w:p>
    <w:p w:rsidR="00137C5D" w:rsidRDefault="00137C5D" w:rsidP="00A736A6">
      <w:pPr>
        <w:pStyle w:val="Paragraphedeliste"/>
        <w:numPr>
          <w:ilvl w:val="0"/>
          <w:numId w:val="12"/>
        </w:numPr>
        <w:suppressAutoHyphens w:val="0"/>
        <w:spacing w:line="276" w:lineRule="auto"/>
        <w:jc w:val="both"/>
        <w:rPr>
          <w:b/>
        </w:rPr>
      </w:pPr>
      <w:r>
        <w:rPr>
          <w:b/>
        </w:rPr>
        <w:t xml:space="preserve">Equilibre financier </w:t>
      </w:r>
    </w:p>
    <w:p w:rsidR="00137C5D" w:rsidRDefault="00137C5D" w:rsidP="00137C5D">
      <w:pPr>
        <w:pStyle w:val="Paragraphedeliste"/>
        <w:suppressAutoHyphens w:val="0"/>
        <w:spacing w:line="276" w:lineRule="auto"/>
        <w:jc w:val="both"/>
        <w:rPr>
          <w:b/>
        </w:rPr>
      </w:pPr>
    </w:p>
    <w:p w:rsidR="00CB2879" w:rsidRDefault="00CB2879" w:rsidP="000E38AE">
      <w:pPr>
        <w:suppressAutoHyphens w:val="0"/>
        <w:spacing w:line="276" w:lineRule="auto"/>
        <w:rPr>
          <w:b/>
          <w:u w:val="single"/>
        </w:rPr>
        <w:sectPr w:rsidR="00CB2879" w:rsidSect="003A7D75">
          <w:footnotePr>
            <w:pos w:val="beneathText"/>
          </w:footnotePr>
          <w:pgSz w:w="12240" w:h="15840"/>
          <w:pgMar w:top="1417" w:right="1417" w:bottom="1417" w:left="1417" w:header="720" w:footer="720" w:gutter="0"/>
          <w:cols w:space="720"/>
          <w:docGrid w:linePitch="360"/>
        </w:sectPr>
      </w:pPr>
    </w:p>
    <w:p w:rsidR="00137C5D" w:rsidRPr="00400CF1" w:rsidRDefault="000E38AE" w:rsidP="000E38AE">
      <w:pPr>
        <w:suppressAutoHyphens w:val="0"/>
        <w:spacing w:line="276" w:lineRule="auto"/>
        <w:rPr>
          <w:u w:val="single"/>
        </w:rPr>
      </w:pPr>
      <w:r w:rsidRPr="00400CF1">
        <w:rPr>
          <w:u w:val="single"/>
        </w:rPr>
        <w:lastRenderedPageBreak/>
        <w:t>En N :</w:t>
      </w:r>
    </w:p>
    <w:p w:rsidR="000E38AE" w:rsidRPr="00400CF1" w:rsidRDefault="000E38AE" w:rsidP="000E38AE">
      <w:pPr>
        <w:suppressAutoHyphens w:val="0"/>
        <w:spacing w:line="276" w:lineRule="auto"/>
      </w:pPr>
      <w:r w:rsidRPr="00400CF1">
        <w:t xml:space="preserve">FR = 1 358 – 1 270 = </w:t>
      </w:r>
      <w:r w:rsidRPr="00400CF1">
        <w:rPr>
          <w:b/>
        </w:rPr>
        <w:t>88 k€</w:t>
      </w:r>
    </w:p>
    <w:p w:rsidR="000E38AE" w:rsidRPr="00400CF1" w:rsidRDefault="000E38AE" w:rsidP="000E38AE">
      <w:pPr>
        <w:suppressAutoHyphens w:val="0"/>
        <w:spacing w:line="276" w:lineRule="auto"/>
      </w:pPr>
      <w:r w:rsidRPr="00400CF1">
        <w:t xml:space="preserve">BFR = 140 + 15 – 88 – 2 = </w:t>
      </w:r>
      <w:r w:rsidRPr="00400CF1">
        <w:rPr>
          <w:b/>
        </w:rPr>
        <w:t>65 k€</w:t>
      </w:r>
    </w:p>
    <w:p w:rsidR="000E38AE" w:rsidRPr="00400CF1" w:rsidRDefault="000E38AE" w:rsidP="000E38AE">
      <w:pPr>
        <w:suppressAutoHyphens w:val="0"/>
        <w:spacing w:line="276" w:lineRule="auto"/>
        <w:rPr>
          <w:b/>
        </w:rPr>
      </w:pPr>
      <w:r w:rsidRPr="00400CF1">
        <w:t xml:space="preserve">T = </w:t>
      </w:r>
      <w:r w:rsidR="00CB2879" w:rsidRPr="00400CF1">
        <w:t xml:space="preserve">35 – 12 = 88 – 65 = </w:t>
      </w:r>
      <w:r w:rsidR="00CB2879" w:rsidRPr="00400CF1">
        <w:rPr>
          <w:b/>
        </w:rPr>
        <w:t>23 k€</w:t>
      </w:r>
    </w:p>
    <w:p w:rsidR="00CB2879" w:rsidRPr="00400CF1" w:rsidRDefault="00CB2879" w:rsidP="000E38AE">
      <w:pPr>
        <w:suppressAutoHyphens w:val="0"/>
        <w:spacing w:line="276" w:lineRule="auto"/>
      </w:pPr>
    </w:p>
    <w:p w:rsidR="00CB2879" w:rsidRPr="00400CF1" w:rsidRDefault="00CB2879" w:rsidP="000E38AE">
      <w:pPr>
        <w:suppressAutoHyphens w:val="0"/>
        <w:spacing w:line="276" w:lineRule="auto"/>
        <w:rPr>
          <w:u w:val="single"/>
        </w:rPr>
      </w:pPr>
      <w:r w:rsidRPr="00400CF1">
        <w:rPr>
          <w:u w:val="single"/>
        </w:rPr>
        <w:lastRenderedPageBreak/>
        <w:t xml:space="preserve">En N-1 : </w:t>
      </w:r>
    </w:p>
    <w:p w:rsidR="00CB2879" w:rsidRPr="00400CF1" w:rsidRDefault="00CB2879" w:rsidP="000E38AE">
      <w:pPr>
        <w:suppressAutoHyphens w:val="0"/>
        <w:spacing w:line="276" w:lineRule="auto"/>
      </w:pPr>
      <w:r w:rsidRPr="00400CF1">
        <w:t xml:space="preserve">FR = 1 198 – 1 110 = </w:t>
      </w:r>
      <w:r w:rsidRPr="00400CF1">
        <w:rPr>
          <w:b/>
        </w:rPr>
        <w:t>88 k€</w:t>
      </w:r>
    </w:p>
    <w:p w:rsidR="00CB2879" w:rsidRPr="00400CF1" w:rsidRDefault="00CB2879" w:rsidP="000E38AE">
      <w:pPr>
        <w:suppressAutoHyphens w:val="0"/>
        <w:spacing w:line="276" w:lineRule="auto"/>
      </w:pPr>
      <w:r w:rsidRPr="00400CF1">
        <w:t xml:space="preserve">BFR = 115 + 10 – 80 – 1 = </w:t>
      </w:r>
      <w:r w:rsidRPr="00400CF1">
        <w:rPr>
          <w:b/>
        </w:rPr>
        <w:t>44 k€</w:t>
      </w:r>
    </w:p>
    <w:p w:rsidR="00CB2879" w:rsidRPr="00400CF1" w:rsidRDefault="00CB2879" w:rsidP="000E38AE">
      <w:pPr>
        <w:suppressAutoHyphens w:val="0"/>
        <w:spacing w:line="276" w:lineRule="auto"/>
      </w:pPr>
      <w:r w:rsidRPr="00400CF1">
        <w:t xml:space="preserve">T = 50 – 6 = 88 – 44 = </w:t>
      </w:r>
      <w:r w:rsidRPr="00400CF1">
        <w:rPr>
          <w:b/>
        </w:rPr>
        <w:t>44 k€</w:t>
      </w:r>
    </w:p>
    <w:p w:rsidR="00CB2879" w:rsidRPr="00400CF1" w:rsidRDefault="00CB2879" w:rsidP="000E38AE">
      <w:pPr>
        <w:suppressAutoHyphens w:val="0"/>
        <w:spacing w:line="276" w:lineRule="auto"/>
        <w:sectPr w:rsidR="00CB2879" w:rsidRPr="00400CF1" w:rsidSect="00CB2879">
          <w:footnotePr>
            <w:pos w:val="beneathText"/>
          </w:footnotePr>
          <w:type w:val="continuous"/>
          <w:pgSz w:w="12240" w:h="15840"/>
          <w:pgMar w:top="1417" w:right="1417" w:bottom="1417" w:left="1417" w:header="720" w:footer="720" w:gutter="0"/>
          <w:cols w:num="2" w:space="720"/>
          <w:docGrid w:linePitch="360"/>
        </w:sectPr>
      </w:pPr>
    </w:p>
    <w:p w:rsidR="00CB2879" w:rsidRPr="00400CF1" w:rsidRDefault="00CB2879" w:rsidP="00EF3A89">
      <w:pPr>
        <w:suppressAutoHyphens w:val="0"/>
        <w:spacing w:line="276" w:lineRule="auto"/>
        <w:jc w:val="both"/>
      </w:pPr>
      <w:r w:rsidRPr="00400CF1">
        <w:lastRenderedPageBreak/>
        <w:t>L’équilibre financier est assuré en N et N-1</w:t>
      </w:r>
      <w:r w:rsidR="00400CF1" w:rsidRPr="00400CF1">
        <w:t xml:space="preserve"> malgré la forte augmentation du BFR en N. On remarque en effet une progression des créances clients qui accroît le besoin de financement à court terme.</w:t>
      </w:r>
    </w:p>
    <w:p w:rsidR="00CB2879" w:rsidRPr="000E38AE" w:rsidRDefault="00CB2879" w:rsidP="000E38AE">
      <w:pPr>
        <w:suppressAutoHyphens w:val="0"/>
        <w:spacing w:line="276" w:lineRule="auto"/>
        <w:rPr>
          <w:b/>
        </w:rPr>
      </w:pPr>
    </w:p>
    <w:p w:rsidR="00137C5D" w:rsidRDefault="00137C5D" w:rsidP="00977A9A">
      <w:pPr>
        <w:suppressAutoHyphens w:val="0"/>
        <w:ind w:left="-709"/>
        <w:rPr>
          <w:b/>
          <w:i/>
          <w:iCs/>
          <w:color w:val="000000"/>
          <w:szCs w:val="24"/>
        </w:rPr>
      </w:pPr>
    </w:p>
    <w:p w:rsidR="00EF3A89" w:rsidRPr="00C70E8D" w:rsidRDefault="00EF3A89" w:rsidP="00EF3A89">
      <w:pPr>
        <w:pStyle w:val="TextecourantCarCar"/>
        <w:jc w:val="center"/>
        <w:rPr>
          <w:b/>
          <w:bCs/>
          <w:color w:val="000000"/>
          <w:sz w:val="26"/>
          <w:szCs w:val="26"/>
          <w:u w:val="single"/>
        </w:rPr>
      </w:pPr>
      <w:r>
        <w:rPr>
          <w:b/>
          <w:bCs/>
          <w:color w:val="000000"/>
          <w:sz w:val="26"/>
          <w:szCs w:val="26"/>
          <w:u w:val="single"/>
        </w:rPr>
        <w:t>Application 9 :</w:t>
      </w:r>
    </w:p>
    <w:p w:rsidR="00EF3A89" w:rsidRDefault="00EF3A89" w:rsidP="00EF3A89">
      <w:pPr>
        <w:pStyle w:val="TextecourantCarCar"/>
      </w:pPr>
    </w:p>
    <w:p w:rsidR="00EF3A89" w:rsidRPr="004805B2" w:rsidRDefault="00EF3A89" w:rsidP="00A736A6">
      <w:pPr>
        <w:pStyle w:val="Paragraphedeliste"/>
        <w:numPr>
          <w:ilvl w:val="0"/>
          <w:numId w:val="13"/>
        </w:numPr>
        <w:suppressAutoHyphens w:val="0"/>
        <w:spacing w:line="276" w:lineRule="auto"/>
        <w:jc w:val="both"/>
        <w:rPr>
          <w:b/>
        </w:rPr>
      </w:pPr>
    </w:p>
    <w:p w:rsidR="00E56601" w:rsidRDefault="0088566D" w:rsidP="00977A9A">
      <w:pPr>
        <w:suppressAutoHyphens w:val="0"/>
        <w:ind w:left="-284"/>
        <w:rPr>
          <w:b/>
          <w:i/>
          <w:iCs/>
          <w:color w:val="000000"/>
          <w:szCs w:val="24"/>
        </w:rPr>
      </w:pPr>
      <w:r>
        <w:rPr>
          <w:rFonts w:ascii="Arial" w:hAnsi="Arial" w:cs="Arial"/>
          <w:noProof/>
          <w:color w:val="0044CC"/>
          <w:lang w:eastAsia="fr-FR"/>
        </w:rPr>
        <w:drawing>
          <wp:anchor distT="0" distB="0" distL="114300" distR="114300" simplePos="0" relativeHeight="251658240" behindDoc="0" locked="0" layoutInCell="1" allowOverlap="1">
            <wp:simplePos x="0" y="0"/>
            <wp:positionH relativeFrom="margin">
              <wp:posOffset>-242570</wp:posOffset>
            </wp:positionH>
            <wp:positionV relativeFrom="margin">
              <wp:posOffset>3062605</wp:posOffset>
            </wp:positionV>
            <wp:extent cx="447675" cy="371475"/>
            <wp:effectExtent l="19050" t="0" r="9525" b="0"/>
            <wp:wrapSquare wrapText="bothSides"/>
            <wp:docPr id="174" name="Image 174" descr="http://ts1.mm.bing.net/images/thumbnail.aspx?q=1618110055328&amp;id=0b261a3e12aa73203e92176debf8cc61&amp;url=http%3a%2f%2fwww.htc-dev.net%2fwp-content%2fuploads%2f2011%2f02%2fattentio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ts1.mm.bing.net/images/thumbnail.aspx?q=1618110055328&amp;id=0b261a3e12aa73203e92176debf8cc61&amp;url=http%3a%2f%2fwww.htc-dev.net%2fwp-content%2fuploads%2f2011%2f02%2fattention.png">
                      <a:hlinkClick r:id="rId17"/>
                    </pic:cNvPr>
                    <pic:cNvPicPr>
                      <a:picLocks noChangeAspect="1" noChangeArrowheads="1"/>
                    </pic:cNvPicPr>
                  </pic:nvPicPr>
                  <pic:blipFill>
                    <a:blip r:embed="rId18" cstate="print"/>
                    <a:srcRect/>
                    <a:stretch>
                      <a:fillRect/>
                    </a:stretch>
                  </pic:blipFill>
                  <pic:spPr bwMode="auto">
                    <a:xfrm>
                      <a:off x="0" y="0"/>
                      <a:ext cx="447675" cy="371475"/>
                    </a:xfrm>
                    <a:prstGeom prst="rect">
                      <a:avLst/>
                    </a:prstGeom>
                    <a:noFill/>
                    <a:ln w="9525">
                      <a:noFill/>
                      <a:miter lim="800000"/>
                      <a:headEnd/>
                      <a:tailEnd/>
                    </a:ln>
                  </pic:spPr>
                </pic:pic>
              </a:graphicData>
            </a:graphic>
          </wp:anchor>
        </w:drawing>
      </w:r>
      <w:r w:rsidR="00E56601">
        <w:rPr>
          <w:b/>
          <w:i/>
          <w:iCs/>
          <w:color w:val="000000"/>
          <w:szCs w:val="24"/>
        </w:rPr>
        <w:t xml:space="preserve"> </w:t>
      </w:r>
    </w:p>
    <w:p w:rsidR="00977A9A" w:rsidRDefault="0088566D" w:rsidP="00977A9A">
      <w:pPr>
        <w:suppressAutoHyphens w:val="0"/>
        <w:ind w:left="-284"/>
        <w:rPr>
          <w:b/>
          <w:i/>
          <w:iCs/>
          <w:color w:val="000000"/>
          <w:szCs w:val="24"/>
        </w:rPr>
      </w:pPr>
      <w:r>
        <w:rPr>
          <w:b/>
          <w:i/>
          <w:iCs/>
          <w:color w:val="000000"/>
          <w:szCs w:val="24"/>
        </w:rPr>
        <w:t>Les calculs ne peuvent être réalisés en N-1 car on ne connaît pas les montants bruts des postes de l’actif !</w:t>
      </w:r>
    </w:p>
    <w:p w:rsidR="00977A9A" w:rsidRDefault="00977A9A" w:rsidP="00977A9A">
      <w:pPr>
        <w:suppressAutoHyphens w:val="0"/>
        <w:ind w:left="-284"/>
        <w:rPr>
          <w:b/>
          <w:i/>
          <w:iCs/>
          <w:color w:val="000000"/>
          <w:szCs w:val="24"/>
        </w:rPr>
      </w:pPr>
    </w:p>
    <w:p w:rsidR="00977A9A" w:rsidRDefault="00670C69" w:rsidP="009E0C52">
      <w:pPr>
        <w:suppressAutoHyphens w:val="0"/>
        <w:ind w:left="-284"/>
      </w:pPr>
      <w:r>
        <w:t>En N :</w:t>
      </w:r>
    </w:p>
    <w:p w:rsidR="00670C69" w:rsidRDefault="00670C69" w:rsidP="009E0C52">
      <w:pPr>
        <w:suppressAutoHyphens w:val="0"/>
        <w:ind w:left="-284"/>
      </w:pPr>
    </w:p>
    <w:p w:rsidR="00670C69" w:rsidRDefault="00670C69" w:rsidP="009E0C52">
      <w:pPr>
        <w:suppressAutoHyphens w:val="0"/>
        <w:ind w:left="-284"/>
      </w:pPr>
      <w:r>
        <w:t>R</w:t>
      </w:r>
      <w:r w:rsidR="00BC792C">
        <w:t>S = 263 319 + 70 963 + (34 576 -</w:t>
      </w:r>
      <w:r>
        <w:t xml:space="preserve"> </w:t>
      </w:r>
      <w:r w:rsidR="00BC792C">
        <w:t>298</w:t>
      </w:r>
      <w:bookmarkStart w:id="0" w:name="_GoBack"/>
      <w:bookmarkEnd w:id="0"/>
      <w:r w:rsidR="00575BD2">
        <w:t xml:space="preserve">63 - </w:t>
      </w:r>
      <w:r>
        <w:t>750) = 338 245</w:t>
      </w:r>
    </w:p>
    <w:p w:rsidR="00670C69" w:rsidRDefault="00670C69" w:rsidP="009E0C52">
      <w:pPr>
        <w:suppressAutoHyphens w:val="0"/>
        <w:ind w:left="-284"/>
      </w:pPr>
      <w:r>
        <w:t xml:space="preserve">             CP          A&amp;D                      </w:t>
      </w:r>
      <w:r w:rsidR="00BC792C">
        <w:tab/>
      </w:r>
      <w:r w:rsidR="00BC792C">
        <w:tab/>
      </w:r>
      <w:r>
        <w:t>IC</w:t>
      </w:r>
    </w:p>
    <w:p w:rsidR="00670C69" w:rsidRDefault="00670C69" w:rsidP="009E0C52">
      <w:pPr>
        <w:suppressAutoHyphens w:val="0"/>
        <w:ind w:left="-284"/>
      </w:pPr>
      <w:r>
        <w:t>ES = 286 391</w:t>
      </w:r>
    </w:p>
    <w:p w:rsidR="00670C69" w:rsidRDefault="00670C69" w:rsidP="009E0C52">
      <w:pPr>
        <w:suppressAutoHyphens w:val="0"/>
        <w:ind w:left="-284"/>
      </w:pPr>
      <w:r>
        <w:t xml:space="preserve">FR = RS – ES = 338 245 – 286 391 = </w:t>
      </w:r>
      <w:r w:rsidRPr="00670C69">
        <w:rPr>
          <w:b/>
        </w:rPr>
        <w:t>51 854 €</w:t>
      </w:r>
    </w:p>
    <w:p w:rsidR="00670C69" w:rsidRDefault="00670C69" w:rsidP="009E0C52">
      <w:pPr>
        <w:suppressAutoHyphens w:val="0"/>
        <w:ind w:left="-284"/>
      </w:pPr>
    </w:p>
    <w:p w:rsidR="00670C69" w:rsidRDefault="00077A71" w:rsidP="009E0C52">
      <w:pPr>
        <w:suppressAutoHyphens w:val="0"/>
        <w:ind w:left="-284"/>
      </w:pPr>
      <w:r>
        <w:rPr>
          <w:noProof/>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62.15pt;margin-top:4.95pt;width:16.5pt;height:104.25pt;z-index:251659264"/>
        </w:pict>
      </w:r>
      <w:r w:rsidR="00670C69">
        <w:t>ACE = 62 714 + 2 748 + 142 647 + 1 894 = 210 003</w:t>
      </w:r>
    </w:p>
    <w:p w:rsidR="00670C69" w:rsidRDefault="00670C69" w:rsidP="009E0C52">
      <w:pPr>
        <w:suppressAutoHyphens w:val="0"/>
        <w:ind w:left="-284"/>
      </w:pPr>
      <w:r>
        <w:t xml:space="preserve">                                                          CCA</w:t>
      </w:r>
    </w:p>
    <w:p w:rsidR="00670C69" w:rsidRDefault="00077A71" w:rsidP="009E0C52">
      <w:pPr>
        <w:suppressAutoHyphens w:val="0"/>
        <w:ind w:left="-284"/>
      </w:pPr>
      <w:r>
        <w:rPr>
          <w:noProof/>
          <w:lang w:eastAsia="fr-FR"/>
        </w:rPr>
        <w:pict>
          <v:rect id="_x0000_s1028" style="position:absolute;left:0;text-align:left;margin-left:301.9pt;margin-top:8.1pt;width:183pt;height:38.25pt;z-index:251660288">
            <v:textbox>
              <w:txbxContent>
                <w:p w:rsidR="00BC792C" w:rsidRDefault="00BC792C">
                  <w:r>
                    <w:t>BFR = BFRE + BFRHE</w:t>
                  </w:r>
                </w:p>
                <w:p w:rsidR="00BC792C" w:rsidRDefault="00BC792C">
                  <w:r>
                    <w:t xml:space="preserve">BFR = 76 054 – 750 = </w:t>
                  </w:r>
                  <w:r w:rsidRPr="00AD1F21">
                    <w:rPr>
                      <w:b/>
                    </w:rPr>
                    <w:t>75 304 €</w:t>
                  </w:r>
                </w:p>
              </w:txbxContent>
            </v:textbox>
          </v:rect>
        </w:pict>
      </w:r>
      <w:r w:rsidR="00670C69">
        <w:t>DCE = 108 396 + 25 553 = 133 949</w:t>
      </w:r>
    </w:p>
    <w:p w:rsidR="00670C69" w:rsidRDefault="00670C69" w:rsidP="009E0C52">
      <w:pPr>
        <w:suppressAutoHyphens w:val="0"/>
        <w:ind w:left="-284"/>
        <w:rPr>
          <w:b/>
        </w:rPr>
      </w:pPr>
      <w:r>
        <w:t xml:space="preserve">BFRE = ACE – DCE = 210 003 – 133 949 = </w:t>
      </w:r>
      <w:r w:rsidRPr="00670C69">
        <w:rPr>
          <w:b/>
        </w:rPr>
        <w:t>76 054 €</w:t>
      </w:r>
    </w:p>
    <w:p w:rsidR="00670C69" w:rsidRDefault="00670C69" w:rsidP="009E0C52">
      <w:pPr>
        <w:suppressAutoHyphens w:val="0"/>
        <w:ind w:left="-284"/>
      </w:pPr>
    </w:p>
    <w:p w:rsidR="00670C69" w:rsidRDefault="00670C69" w:rsidP="009E0C52">
      <w:pPr>
        <w:suppressAutoHyphens w:val="0"/>
        <w:ind w:left="-284"/>
      </w:pPr>
      <w:r>
        <w:t>ACHE = 0</w:t>
      </w:r>
    </w:p>
    <w:p w:rsidR="00670C69" w:rsidRDefault="008447F5" w:rsidP="009E0C52">
      <w:pPr>
        <w:suppressAutoHyphens w:val="0"/>
        <w:ind w:left="-284"/>
      </w:pPr>
      <w:r>
        <w:t xml:space="preserve">DCHE = </w:t>
      </w:r>
      <w:r w:rsidR="00670C69">
        <w:t>750</w:t>
      </w:r>
    </w:p>
    <w:p w:rsidR="00670C69" w:rsidRDefault="00670C69" w:rsidP="009E0C52">
      <w:pPr>
        <w:suppressAutoHyphens w:val="0"/>
        <w:ind w:left="-284"/>
        <w:rPr>
          <w:b/>
        </w:rPr>
      </w:pPr>
      <w:r>
        <w:t xml:space="preserve">BFRHE = ACHE – DCHE = 0 </w:t>
      </w:r>
      <w:r w:rsidR="008447F5">
        <w:t>–</w:t>
      </w:r>
      <w:r>
        <w:t xml:space="preserve"> </w:t>
      </w:r>
      <w:r w:rsidR="008447F5">
        <w:t xml:space="preserve">750 = </w:t>
      </w:r>
      <w:r w:rsidR="008447F5" w:rsidRPr="008447F5">
        <w:rPr>
          <w:b/>
        </w:rPr>
        <w:t>- 750 €</w:t>
      </w:r>
    </w:p>
    <w:p w:rsidR="00AD1F21" w:rsidRDefault="00AD1F21" w:rsidP="009E0C52">
      <w:pPr>
        <w:suppressAutoHyphens w:val="0"/>
        <w:ind w:left="-284"/>
      </w:pPr>
    </w:p>
    <w:p w:rsidR="00AD1F21" w:rsidRPr="00AD1F21" w:rsidRDefault="00AD1F21" w:rsidP="009E0C52">
      <w:pPr>
        <w:suppressAutoHyphens w:val="0"/>
        <w:ind w:left="-284"/>
        <w:rPr>
          <w:u w:val="single"/>
        </w:rPr>
      </w:pPr>
      <w:r w:rsidRPr="00AD1F21">
        <w:rPr>
          <w:u w:val="single"/>
        </w:rPr>
        <w:t>Vérification :</w:t>
      </w:r>
    </w:p>
    <w:p w:rsidR="00AD1F21" w:rsidRDefault="00AD1F21" w:rsidP="009E0C52">
      <w:pPr>
        <w:suppressAutoHyphens w:val="0"/>
        <w:ind w:left="-284"/>
      </w:pPr>
      <w:r>
        <w:t>T = 6 413 – 29 863 = 51 854 – 75 304 = - 23 450 €</w:t>
      </w:r>
    </w:p>
    <w:p w:rsidR="004F6900" w:rsidRDefault="004F6900" w:rsidP="009E0C52">
      <w:pPr>
        <w:suppressAutoHyphens w:val="0"/>
        <w:ind w:left="-284"/>
      </w:pPr>
    </w:p>
    <w:p w:rsidR="00450DC0" w:rsidRDefault="00450DC0" w:rsidP="009E0C52">
      <w:pPr>
        <w:suppressAutoHyphens w:val="0"/>
        <w:ind w:left="-284"/>
      </w:pPr>
    </w:p>
    <w:p w:rsidR="00450DC0" w:rsidRPr="004805B2" w:rsidRDefault="00450DC0" w:rsidP="00A736A6">
      <w:pPr>
        <w:pStyle w:val="Paragraphedeliste"/>
        <w:numPr>
          <w:ilvl w:val="0"/>
          <w:numId w:val="13"/>
        </w:numPr>
        <w:suppressAutoHyphens w:val="0"/>
        <w:spacing w:line="276" w:lineRule="auto"/>
        <w:jc w:val="both"/>
        <w:rPr>
          <w:b/>
        </w:rPr>
      </w:pPr>
      <w:r>
        <w:rPr>
          <w:b/>
        </w:rPr>
        <w:t>Commentaire</w:t>
      </w:r>
    </w:p>
    <w:p w:rsidR="00450DC0" w:rsidRDefault="00450DC0" w:rsidP="009E0C52">
      <w:pPr>
        <w:suppressAutoHyphens w:val="0"/>
        <w:ind w:left="-284"/>
      </w:pPr>
    </w:p>
    <w:p w:rsidR="004F6900" w:rsidRDefault="004F6900" w:rsidP="002B4AB5">
      <w:pPr>
        <w:suppressAutoHyphens w:val="0"/>
        <w:ind w:left="-284"/>
        <w:jc w:val="both"/>
      </w:pPr>
      <w:r>
        <w:t xml:space="preserve">Les emplois stables sont tous financés par des ressources stables donc l’équilibre financier </w:t>
      </w:r>
      <w:r w:rsidR="00450DC0">
        <w:t>minimal</w:t>
      </w:r>
      <w:r>
        <w:t xml:space="preserve"> est respecté. En revanche, l’excédent des ressources stables n’est pas suffisant pour financer </w:t>
      </w:r>
      <w:r>
        <w:lastRenderedPageBreak/>
        <w:t>l’intégralité du besoin de financement provenant du cycle d’exploitation</w:t>
      </w:r>
      <w:r w:rsidR="00B71A4A">
        <w:t>. L’entreprise a donc dû faire appel au découvert bancaire pour trouver le financement complémentaire à court terme.</w:t>
      </w:r>
    </w:p>
    <w:p w:rsidR="00450DC0" w:rsidRPr="00C70E8D" w:rsidRDefault="00450DC0" w:rsidP="00450DC0">
      <w:pPr>
        <w:pStyle w:val="TextecourantCarCar"/>
        <w:jc w:val="center"/>
        <w:rPr>
          <w:b/>
          <w:bCs/>
          <w:color w:val="000000"/>
          <w:sz w:val="26"/>
          <w:szCs w:val="26"/>
          <w:u w:val="single"/>
        </w:rPr>
      </w:pPr>
      <w:r>
        <w:rPr>
          <w:b/>
          <w:bCs/>
          <w:color w:val="000000"/>
          <w:sz w:val="26"/>
          <w:szCs w:val="26"/>
          <w:u w:val="single"/>
        </w:rPr>
        <w:t xml:space="preserve">Application </w:t>
      </w:r>
      <w:r w:rsidR="003C6A60">
        <w:rPr>
          <w:b/>
          <w:bCs/>
          <w:color w:val="000000"/>
          <w:sz w:val="26"/>
          <w:szCs w:val="26"/>
          <w:u w:val="single"/>
        </w:rPr>
        <w:t>10</w:t>
      </w:r>
      <w:r>
        <w:rPr>
          <w:b/>
          <w:bCs/>
          <w:color w:val="000000"/>
          <w:sz w:val="26"/>
          <w:szCs w:val="26"/>
          <w:u w:val="single"/>
        </w:rPr>
        <w:t> :</w:t>
      </w:r>
    </w:p>
    <w:p w:rsidR="00450DC0" w:rsidRDefault="00450DC0" w:rsidP="00450DC0">
      <w:pPr>
        <w:pStyle w:val="TextecourantCarCar"/>
      </w:pPr>
    </w:p>
    <w:p w:rsidR="0032430C" w:rsidRDefault="0032430C" w:rsidP="00A736A6">
      <w:pPr>
        <w:pStyle w:val="Questions"/>
        <w:numPr>
          <w:ilvl w:val="0"/>
          <w:numId w:val="2"/>
        </w:numPr>
        <w:ind w:right="248"/>
        <w:rPr>
          <w:sz w:val="24"/>
          <w:szCs w:val="24"/>
        </w:rPr>
      </w:pPr>
    </w:p>
    <w:p w:rsidR="0032430C" w:rsidRDefault="0032430C" w:rsidP="0032430C">
      <w:pPr>
        <w:suppressAutoHyphens w:val="0"/>
        <w:rPr>
          <w:u w:val="single"/>
        </w:rPr>
      </w:pPr>
    </w:p>
    <w:p w:rsidR="0032430C" w:rsidRDefault="0032430C" w:rsidP="0032430C">
      <w:pPr>
        <w:suppressAutoHyphens w:val="0"/>
      </w:pPr>
      <w:r>
        <w:t>Pour pouvoir comparer de façon objective les entreprises qui ont eu recours à l’escompte et celles qui ont préféré le découvert bancaire, on réintègre les EENE aux créances clients en supposant un financement par découvert bancaire.</w:t>
      </w:r>
    </w:p>
    <w:p w:rsidR="0032430C" w:rsidRDefault="0032430C" w:rsidP="0032430C">
      <w:pPr>
        <w:pStyle w:val="Questions"/>
        <w:ind w:left="927" w:right="248"/>
        <w:rPr>
          <w:sz w:val="24"/>
          <w:szCs w:val="24"/>
        </w:rPr>
      </w:pPr>
    </w:p>
    <w:p w:rsidR="0032430C" w:rsidRDefault="0032430C" w:rsidP="00A736A6">
      <w:pPr>
        <w:pStyle w:val="Questions"/>
        <w:numPr>
          <w:ilvl w:val="0"/>
          <w:numId w:val="2"/>
        </w:numPr>
        <w:ind w:right="248"/>
        <w:rPr>
          <w:sz w:val="24"/>
          <w:szCs w:val="24"/>
        </w:rPr>
      </w:pPr>
    </w:p>
    <w:p w:rsidR="0032430C" w:rsidRDefault="0032430C" w:rsidP="0032430C">
      <w:pPr>
        <w:pStyle w:val="Questions"/>
        <w:ind w:right="248"/>
        <w:rPr>
          <w:sz w:val="24"/>
          <w:szCs w:val="24"/>
        </w:rPr>
      </w:pPr>
    </w:p>
    <w:p w:rsidR="0032430C" w:rsidRDefault="0032430C" w:rsidP="0032430C">
      <w:pPr>
        <w:pStyle w:val="Questions"/>
        <w:ind w:left="-426" w:right="248"/>
        <w:rPr>
          <w:sz w:val="24"/>
          <w:szCs w:val="24"/>
        </w:rPr>
      </w:pPr>
      <w:r w:rsidRPr="00CE5820">
        <w:rPr>
          <w:b w:val="0"/>
          <w:i/>
          <w:iCs/>
          <w:color w:val="000000"/>
          <w:szCs w:val="24"/>
        </w:rPr>
        <w:object w:dxaOrig="10437" w:dyaOrig="3450">
          <v:shape id="_x0000_i1029" type="#_x0000_t75" style="width:522.25pt;height:172.05pt" o:ole="">
            <v:imagedata r:id="rId19" o:title=""/>
          </v:shape>
          <o:OLEObject Type="Embed" ProgID="Excel.Sheet.12" ShapeID="_x0000_i1029" DrawAspect="Content" ObjectID="_1397497392" r:id="rId20"/>
        </w:object>
      </w:r>
    </w:p>
    <w:p w:rsidR="0032430C" w:rsidRPr="00733969" w:rsidRDefault="0032430C" w:rsidP="0032430C">
      <w:pPr>
        <w:pStyle w:val="Questions"/>
        <w:ind w:left="927" w:right="248"/>
        <w:rPr>
          <w:sz w:val="24"/>
          <w:szCs w:val="24"/>
        </w:rPr>
      </w:pPr>
    </w:p>
    <w:p w:rsidR="007602F4" w:rsidRDefault="007602F4" w:rsidP="00A736A6">
      <w:pPr>
        <w:pStyle w:val="Questions"/>
        <w:numPr>
          <w:ilvl w:val="0"/>
          <w:numId w:val="2"/>
        </w:numPr>
        <w:ind w:right="248"/>
        <w:rPr>
          <w:sz w:val="24"/>
          <w:szCs w:val="24"/>
        </w:rPr>
      </w:pPr>
    </w:p>
    <w:p w:rsidR="007602F4" w:rsidRPr="007602F4" w:rsidRDefault="007602F4" w:rsidP="0032430C">
      <w:pPr>
        <w:pStyle w:val="QuestionsDroite"/>
        <w:ind w:right="248"/>
        <w:rPr>
          <w:b w:val="0"/>
          <w:color w:val="000000"/>
          <w:sz w:val="24"/>
          <w:szCs w:val="24"/>
        </w:rPr>
      </w:pPr>
    </w:p>
    <w:p w:rsidR="007602F4" w:rsidRPr="007602F4" w:rsidRDefault="0032430C" w:rsidP="0032430C">
      <w:pPr>
        <w:pStyle w:val="QuestionsDroite"/>
        <w:ind w:right="248"/>
        <w:rPr>
          <w:b w:val="0"/>
          <w:color w:val="000000"/>
          <w:sz w:val="24"/>
          <w:szCs w:val="24"/>
        </w:rPr>
      </w:pPr>
      <w:r w:rsidRPr="007602F4">
        <w:rPr>
          <w:b w:val="0"/>
          <w:color w:val="000000"/>
          <w:sz w:val="24"/>
          <w:szCs w:val="24"/>
        </w:rPr>
        <w:t xml:space="preserve">FR </w:t>
      </w:r>
      <w:r w:rsidR="007602F4" w:rsidRPr="007602F4">
        <w:rPr>
          <w:b w:val="0"/>
          <w:color w:val="000000"/>
          <w:sz w:val="24"/>
          <w:szCs w:val="24"/>
        </w:rPr>
        <w:t xml:space="preserve">= RS – ES </w:t>
      </w:r>
    </w:p>
    <w:p w:rsidR="007602F4" w:rsidRPr="007602F4" w:rsidRDefault="007602F4" w:rsidP="0032430C">
      <w:pPr>
        <w:pStyle w:val="QuestionsDroite"/>
        <w:ind w:right="248"/>
        <w:rPr>
          <w:color w:val="000000"/>
          <w:sz w:val="24"/>
          <w:szCs w:val="24"/>
        </w:rPr>
      </w:pPr>
      <w:r w:rsidRPr="007602F4">
        <w:rPr>
          <w:b w:val="0"/>
          <w:color w:val="000000"/>
          <w:sz w:val="24"/>
          <w:szCs w:val="24"/>
        </w:rPr>
        <w:t xml:space="preserve">      = 34 800 – 28 280 = </w:t>
      </w:r>
      <w:r w:rsidRPr="007602F4">
        <w:rPr>
          <w:color w:val="000000"/>
          <w:sz w:val="24"/>
          <w:szCs w:val="24"/>
        </w:rPr>
        <w:t xml:space="preserve">6 520 </w:t>
      </w:r>
    </w:p>
    <w:p w:rsidR="007602F4" w:rsidRPr="007602F4" w:rsidRDefault="007602F4" w:rsidP="0032430C">
      <w:pPr>
        <w:pStyle w:val="QuestionsDroite"/>
        <w:ind w:right="248"/>
        <w:rPr>
          <w:b w:val="0"/>
          <w:color w:val="000000"/>
          <w:sz w:val="24"/>
          <w:szCs w:val="24"/>
        </w:rPr>
      </w:pPr>
    </w:p>
    <w:p w:rsidR="007602F4" w:rsidRPr="007602F4" w:rsidRDefault="007602F4" w:rsidP="0032430C">
      <w:pPr>
        <w:pStyle w:val="QuestionsDroite"/>
        <w:ind w:right="248"/>
        <w:rPr>
          <w:b w:val="0"/>
          <w:color w:val="000000"/>
          <w:sz w:val="24"/>
          <w:szCs w:val="24"/>
        </w:rPr>
      </w:pPr>
      <w:proofErr w:type="gramStart"/>
      <w:r w:rsidRPr="007602F4">
        <w:rPr>
          <w:b w:val="0"/>
          <w:color w:val="000000"/>
          <w:sz w:val="24"/>
          <w:szCs w:val="24"/>
        </w:rPr>
        <w:t>ou</w:t>
      </w:r>
      <w:proofErr w:type="gramEnd"/>
    </w:p>
    <w:p w:rsidR="007602F4" w:rsidRPr="007602F4" w:rsidRDefault="007602F4" w:rsidP="0032430C">
      <w:pPr>
        <w:pStyle w:val="QuestionsDroite"/>
        <w:ind w:right="248"/>
        <w:rPr>
          <w:b w:val="0"/>
          <w:color w:val="000000"/>
          <w:sz w:val="24"/>
          <w:szCs w:val="24"/>
        </w:rPr>
      </w:pPr>
    </w:p>
    <w:p w:rsidR="007602F4" w:rsidRPr="007602F4" w:rsidRDefault="007602F4" w:rsidP="0032430C">
      <w:pPr>
        <w:pStyle w:val="QuestionsDroite"/>
        <w:ind w:right="248"/>
        <w:rPr>
          <w:b w:val="0"/>
          <w:color w:val="000000"/>
          <w:sz w:val="24"/>
          <w:szCs w:val="24"/>
        </w:rPr>
      </w:pPr>
      <w:r w:rsidRPr="007602F4">
        <w:rPr>
          <w:b w:val="0"/>
          <w:color w:val="000000"/>
          <w:sz w:val="24"/>
          <w:szCs w:val="24"/>
        </w:rPr>
        <w:t xml:space="preserve">FR = ACE + ACHE + TA – DCE – DCHE </w:t>
      </w:r>
      <w:r>
        <w:rPr>
          <w:b w:val="0"/>
          <w:color w:val="000000"/>
          <w:sz w:val="24"/>
          <w:szCs w:val="24"/>
        </w:rPr>
        <w:t xml:space="preserve">– </w:t>
      </w:r>
      <w:r w:rsidRPr="007602F4">
        <w:rPr>
          <w:b w:val="0"/>
          <w:color w:val="000000"/>
          <w:sz w:val="24"/>
          <w:szCs w:val="24"/>
        </w:rPr>
        <w:t xml:space="preserve">TP </w:t>
      </w:r>
    </w:p>
    <w:p w:rsidR="007602F4" w:rsidRPr="007602F4" w:rsidRDefault="007602F4" w:rsidP="0032430C">
      <w:pPr>
        <w:pStyle w:val="QuestionsDroite"/>
        <w:ind w:right="248"/>
        <w:rPr>
          <w:b w:val="0"/>
          <w:color w:val="000000"/>
          <w:sz w:val="24"/>
          <w:szCs w:val="24"/>
        </w:rPr>
      </w:pPr>
      <w:r w:rsidRPr="007602F4">
        <w:rPr>
          <w:b w:val="0"/>
          <w:color w:val="000000"/>
          <w:sz w:val="24"/>
          <w:szCs w:val="24"/>
        </w:rPr>
        <w:t xml:space="preserve">      = 11 260 + 410 +100 – 4 650 – 280 – 320 = </w:t>
      </w:r>
      <w:r w:rsidRPr="007602F4">
        <w:rPr>
          <w:color w:val="000000"/>
          <w:sz w:val="24"/>
          <w:szCs w:val="24"/>
        </w:rPr>
        <w:t>6 520</w:t>
      </w:r>
    </w:p>
    <w:p w:rsidR="007602F4" w:rsidRPr="007602F4" w:rsidRDefault="007602F4" w:rsidP="007602F4">
      <w:pPr>
        <w:pStyle w:val="Questions"/>
        <w:ind w:right="248"/>
        <w:rPr>
          <w:b w:val="0"/>
          <w:sz w:val="24"/>
          <w:szCs w:val="24"/>
        </w:rPr>
      </w:pPr>
    </w:p>
    <w:p w:rsidR="007602F4" w:rsidRPr="007602F4" w:rsidRDefault="007602F4" w:rsidP="007602F4">
      <w:pPr>
        <w:pStyle w:val="Questions"/>
        <w:ind w:right="248"/>
        <w:rPr>
          <w:b w:val="0"/>
          <w:sz w:val="24"/>
          <w:szCs w:val="24"/>
        </w:rPr>
      </w:pPr>
      <w:r w:rsidRPr="007602F4">
        <w:rPr>
          <w:b w:val="0"/>
          <w:sz w:val="24"/>
          <w:szCs w:val="24"/>
        </w:rPr>
        <w:t xml:space="preserve">BFRE = 11 260 – 4 650 = </w:t>
      </w:r>
      <w:r w:rsidRPr="007602F4">
        <w:rPr>
          <w:sz w:val="24"/>
          <w:szCs w:val="24"/>
        </w:rPr>
        <w:t>6 610</w:t>
      </w:r>
    </w:p>
    <w:p w:rsidR="007602F4" w:rsidRPr="007602F4" w:rsidRDefault="007602F4" w:rsidP="007602F4">
      <w:pPr>
        <w:pStyle w:val="Questions"/>
        <w:ind w:right="248"/>
        <w:rPr>
          <w:b w:val="0"/>
          <w:sz w:val="24"/>
          <w:szCs w:val="24"/>
        </w:rPr>
      </w:pPr>
      <w:r w:rsidRPr="007602F4">
        <w:rPr>
          <w:b w:val="0"/>
          <w:sz w:val="24"/>
          <w:szCs w:val="24"/>
        </w:rPr>
        <w:t xml:space="preserve">BFRHE = 410 – 280 = </w:t>
      </w:r>
      <w:r w:rsidRPr="007602F4">
        <w:rPr>
          <w:sz w:val="24"/>
          <w:szCs w:val="24"/>
        </w:rPr>
        <w:t>130</w:t>
      </w:r>
    </w:p>
    <w:p w:rsidR="007602F4" w:rsidRPr="007602F4" w:rsidRDefault="007602F4" w:rsidP="007602F4">
      <w:pPr>
        <w:pStyle w:val="Questions"/>
        <w:ind w:right="248"/>
        <w:rPr>
          <w:b w:val="0"/>
          <w:sz w:val="24"/>
          <w:szCs w:val="24"/>
        </w:rPr>
      </w:pPr>
    </w:p>
    <w:p w:rsidR="007602F4" w:rsidRPr="007602F4" w:rsidRDefault="007602F4" w:rsidP="007602F4">
      <w:pPr>
        <w:pStyle w:val="Questions"/>
        <w:ind w:right="248"/>
        <w:rPr>
          <w:b w:val="0"/>
          <w:sz w:val="24"/>
          <w:szCs w:val="24"/>
        </w:rPr>
      </w:pPr>
      <w:r w:rsidRPr="007602F4">
        <w:rPr>
          <w:b w:val="0"/>
          <w:sz w:val="24"/>
          <w:szCs w:val="24"/>
        </w:rPr>
        <w:t>BFR = 6 610 + 130 = 6 740</w:t>
      </w:r>
    </w:p>
    <w:p w:rsidR="007602F4" w:rsidRPr="007602F4" w:rsidRDefault="007602F4" w:rsidP="007602F4">
      <w:pPr>
        <w:pStyle w:val="Questions"/>
        <w:ind w:right="248"/>
        <w:rPr>
          <w:b w:val="0"/>
          <w:sz w:val="24"/>
          <w:szCs w:val="24"/>
        </w:rPr>
      </w:pPr>
      <w:r w:rsidRPr="007602F4">
        <w:rPr>
          <w:b w:val="0"/>
          <w:sz w:val="24"/>
          <w:szCs w:val="24"/>
        </w:rPr>
        <w:t xml:space="preserve">T = 100 – 320 = 6 520 – 6 740 = </w:t>
      </w:r>
      <w:r w:rsidRPr="007602F4">
        <w:rPr>
          <w:sz w:val="24"/>
          <w:szCs w:val="24"/>
        </w:rPr>
        <w:t>- 220</w:t>
      </w:r>
    </w:p>
    <w:p w:rsidR="007602F4" w:rsidRDefault="007602F4" w:rsidP="007602F4">
      <w:pPr>
        <w:pStyle w:val="Questions"/>
        <w:ind w:right="248"/>
        <w:rPr>
          <w:sz w:val="24"/>
          <w:szCs w:val="24"/>
        </w:rPr>
      </w:pPr>
    </w:p>
    <w:p w:rsidR="007602F4" w:rsidRPr="00733969" w:rsidRDefault="007602F4" w:rsidP="007602F4">
      <w:pPr>
        <w:pStyle w:val="Questions"/>
        <w:ind w:right="248"/>
        <w:rPr>
          <w:sz w:val="24"/>
          <w:szCs w:val="24"/>
        </w:rPr>
      </w:pPr>
    </w:p>
    <w:p w:rsidR="001F0242" w:rsidRDefault="001F0242" w:rsidP="00A736A6">
      <w:pPr>
        <w:pStyle w:val="Questions"/>
        <w:numPr>
          <w:ilvl w:val="0"/>
          <w:numId w:val="2"/>
        </w:numPr>
        <w:ind w:right="248"/>
        <w:rPr>
          <w:sz w:val="24"/>
          <w:szCs w:val="24"/>
        </w:rPr>
      </w:pPr>
    </w:p>
    <w:p w:rsidR="001F0242" w:rsidRDefault="001F0242" w:rsidP="001F0242">
      <w:pPr>
        <w:pStyle w:val="Questions"/>
        <w:ind w:right="248"/>
        <w:rPr>
          <w:b w:val="0"/>
          <w:sz w:val="24"/>
          <w:szCs w:val="24"/>
        </w:rPr>
      </w:pPr>
    </w:p>
    <w:p w:rsidR="001F0242" w:rsidRDefault="001F0242" w:rsidP="001F0242">
      <w:pPr>
        <w:pStyle w:val="Questions"/>
        <w:ind w:right="248"/>
        <w:rPr>
          <w:b w:val="0"/>
          <w:sz w:val="24"/>
          <w:szCs w:val="24"/>
        </w:rPr>
      </w:pPr>
      <w:r>
        <w:rPr>
          <w:b w:val="0"/>
          <w:sz w:val="24"/>
          <w:szCs w:val="24"/>
        </w:rPr>
        <w:lastRenderedPageBreak/>
        <w:t>Seul l’équilibre financier minimal est respecté fin N (FR &gt; 0). A court terme, l’entreprise rencontre en revanche des difficultés de financement ; pour financer l’intégralité du BFR, elle a dû recourir au découvert bancaire et à l’escompte d’effets de commerce.</w:t>
      </w:r>
    </w:p>
    <w:p w:rsidR="00E20DD5" w:rsidRPr="00C70E8D" w:rsidRDefault="00E20DD5" w:rsidP="00E20DD5">
      <w:pPr>
        <w:pStyle w:val="TextecourantCarCar"/>
        <w:jc w:val="center"/>
        <w:rPr>
          <w:b/>
          <w:bCs/>
          <w:color w:val="000000"/>
          <w:sz w:val="26"/>
          <w:szCs w:val="26"/>
          <w:u w:val="single"/>
        </w:rPr>
      </w:pPr>
      <w:r>
        <w:rPr>
          <w:b/>
          <w:bCs/>
          <w:color w:val="000000"/>
          <w:sz w:val="26"/>
          <w:szCs w:val="26"/>
          <w:u w:val="single"/>
        </w:rPr>
        <w:t>Application 11 :</w:t>
      </w:r>
    </w:p>
    <w:p w:rsidR="00E20DD5" w:rsidRDefault="00E20DD5" w:rsidP="00E20DD5">
      <w:pPr>
        <w:pStyle w:val="TextecourantCarCar"/>
      </w:pPr>
    </w:p>
    <w:p w:rsidR="00E20DD5" w:rsidRDefault="00E20DD5" w:rsidP="00A736A6">
      <w:pPr>
        <w:pStyle w:val="Questions"/>
        <w:numPr>
          <w:ilvl w:val="0"/>
          <w:numId w:val="14"/>
        </w:numPr>
        <w:ind w:right="248"/>
        <w:rPr>
          <w:sz w:val="24"/>
          <w:szCs w:val="24"/>
        </w:rPr>
      </w:pPr>
    </w:p>
    <w:p w:rsidR="00E20DD5" w:rsidRDefault="00E20DD5" w:rsidP="00E20DD5">
      <w:pPr>
        <w:suppressAutoHyphens w:val="0"/>
        <w:rPr>
          <w:u w:val="single"/>
        </w:rPr>
      </w:pPr>
    </w:p>
    <w:p w:rsidR="00E20DD5" w:rsidRDefault="00E20DD5" w:rsidP="00E20DD5">
      <w:pPr>
        <w:suppressAutoHyphens w:val="0"/>
      </w:pPr>
      <w:r>
        <w:t xml:space="preserve">FR = </w:t>
      </w:r>
      <w:r w:rsidR="002B6C15">
        <w:t>(62 722 + 52 924 + 87 846 – 6 870 + 66 086) – 249 105</w:t>
      </w:r>
    </w:p>
    <w:p w:rsidR="002B6C15" w:rsidRDefault="00077A71" w:rsidP="00E20DD5">
      <w:pPr>
        <w:suppressAutoHyphens w:val="0"/>
      </w:pPr>
      <w:r>
        <w:rPr>
          <w:noProof/>
          <w:lang w:eastAsia="fr-FR"/>
        </w:rPr>
        <w:pict>
          <v:shape id="_x0000_s1036" type="#_x0000_t88" style="position:absolute;margin-left:171.05pt;margin-top:-46.85pt;width:19.5pt;height:114.75pt;rotation:90;z-index:251662336"/>
        </w:pict>
      </w:r>
    </w:p>
    <w:p w:rsidR="00247EEB" w:rsidRDefault="00247EEB" w:rsidP="00E20DD5">
      <w:pPr>
        <w:suppressAutoHyphens w:val="0"/>
      </w:pPr>
    </w:p>
    <w:p w:rsidR="00247EEB" w:rsidRDefault="00247EEB" w:rsidP="00247EEB">
      <w:pPr>
        <w:suppressAutoHyphens w:val="0"/>
        <w:ind w:left="2835"/>
      </w:pPr>
      <w:r>
        <w:t xml:space="preserve">        147 152</w:t>
      </w:r>
    </w:p>
    <w:p w:rsidR="002B6C15" w:rsidRDefault="002B6C15" w:rsidP="00E20DD5">
      <w:pPr>
        <w:suppressAutoHyphens w:val="0"/>
      </w:pPr>
      <w:r>
        <w:t xml:space="preserve">FR = </w:t>
      </w:r>
      <w:r w:rsidR="00247EEB">
        <w:t xml:space="preserve">262 798 – 249 105 = </w:t>
      </w:r>
      <w:r w:rsidR="00247EEB" w:rsidRPr="00247EEB">
        <w:rPr>
          <w:b/>
        </w:rPr>
        <w:t>13 693 €</w:t>
      </w:r>
    </w:p>
    <w:p w:rsidR="00247EEB" w:rsidRDefault="00247EEB" w:rsidP="00E20DD5">
      <w:pPr>
        <w:suppressAutoHyphens w:val="0"/>
      </w:pPr>
    </w:p>
    <w:p w:rsidR="00247EEB" w:rsidRDefault="00247EEB" w:rsidP="00E20DD5">
      <w:pPr>
        <w:suppressAutoHyphens w:val="0"/>
      </w:pPr>
      <w:r>
        <w:t xml:space="preserve">BFR = (36 289 – 24 316) – 5 459 – 10 357 = 11 973 – 15 816 = </w:t>
      </w:r>
      <w:r w:rsidRPr="00247EEB">
        <w:rPr>
          <w:b/>
        </w:rPr>
        <w:t>- 3 843 €</w:t>
      </w:r>
    </w:p>
    <w:p w:rsidR="00247EEB" w:rsidRDefault="00247EEB" w:rsidP="00E20DD5">
      <w:pPr>
        <w:suppressAutoHyphens w:val="0"/>
      </w:pPr>
    </w:p>
    <w:p w:rsidR="00247EEB" w:rsidRDefault="00247EEB" w:rsidP="00E20DD5">
      <w:pPr>
        <w:suppressAutoHyphens w:val="0"/>
      </w:pPr>
      <w:r w:rsidRPr="00247EEB">
        <w:rPr>
          <w:u w:val="single"/>
        </w:rPr>
        <w:t>Vérification :</w:t>
      </w:r>
      <w:r>
        <w:t xml:space="preserve"> T = 13 693 – (- 3 843) = 24 316 – 6 780 = 17 536 €</w:t>
      </w:r>
    </w:p>
    <w:p w:rsidR="00E20DD5" w:rsidRDefault="00E20DD5" w:rsidP="00E20DD5">
      <w:pPr>
        <w:suppressAutoHyphens w:val="0"/>
      </w:pPr>
    </w:p>
    <w:p w:rsidR="009A24E2" w:rsidRDefault="009A24E2" w:rsidP="009A24E2">
      <w:pPr>
        <w:suppressAutoHyphens w:val="0"/>
      </w:pPr>
      <w:r>
        <w:t>Les ressources stables financent à 100 % les immobilisations. L’excédent se retrouve en trésorerie car l’exploitation génère une ressource de financement !</w:t>
      </w:r>
    </w:p>
    <w:p w:rsidR="009A24E2" w:rsidRDefault="009A24E2" w:rsidP="00E20DD5">
      <w:pPr>
        <w:suppressAutoHyphens w:val="0"/>
      </w:pPr>
    </w:p>
    <w:p w:rsidR="00E20DD5" w:rsidRDefault="00E20DD5" w:rsidP="00E20DD5">
      <w:pPr>
        <w:pStyle w:val="Questions"/>
        <w:ind w:left="927" w:right="248"/>
        <w:rPr>
          <w:sz w:val="24"/>
          <w:szCs w:val="24"/>
        </w:rPr>
      </w:pPr>
    </w:p>
    <w:p w:rsidR="00E20DD5" w:rsidRDefault="00E20DD5" w:rsidP="00A736A6">
      <w:pPr>
        <w:pStyle w:val="Questions"/>
        <w:numPr>
          <w:ilvl w:val="0"/>
          <w:numId w:val="14"/>
        </w:numPr>
        <w:ind w:right="248"/>
        <w:rPr>
          <w:sz w:val="24"/>
          <w:szCs w:val="24"/>
        </w:rPr>
      </w:pPr>
    </w:p>
    <w:p w:rsidR="003F4196" w:rsidRDefault="003F4196" w:rsidP="003F4196">
      <w:pPr>
        <w:suppressAutoHyphens w:val="0"/>
        <w:spacing w:line="276" w:lineRule="auto"/>
        <w:jc w:val="both"/>
      </w:pPr>
    </w:p>
    <w:p w:rsidR="00450DC0" w:rsidRDefault="003F4196" w:rsidP="003F4196">
      <w:pPr>
        <w:suppressAutoHyphens w:val="0"/>
        <w:spacing w:line="276" w:lineRule="auto"/>
        <w:jc w:val="both"/>
      </w:pPr>
      <w:r>
        <w:t>Taux de MC = MC / Ventes de marchandises</w:t>
      </w:r>
    </w:p>
    <w:p w:rsidR="003F4196" w:rsidRPr="003F4196" w:rsidRDefault="003F4196" w:rsidP="003F4196">
      <w:pPr>
        <w:suppressAutoHyphens w:val="0"/>
        <w:spacing w:line="276" w:lineRule="auto"/>
        <w:jc w:val="both"/>
        <w:rPr>
          <w:rFonts w:ascii="Times New Roman" w:hAnsi="Times New Roman" w:cs="Times New Roman"/>
        </w:rPr>
      </w:pPr>
      <w:r w:rsidRPr="003F4196">
        <w:rPr>
          <w:rFonts w:ascii="Times New Roman" w:hAnsi="Times New Roman" w:cs="Times New Roman"/>
        </w:rPr>
        <w:t xml:space="preserve">Taux de MC = </w:t>
      </w:r>
      <m:oMath>
        <m:f>
          <m:fPr>
            <m:ctrlPr>
              <w:rPr>
                <w:rFonts w:ascii="Cambria Math" w:hAnsi="Times New Roman" w:cs="Times New Roman"/>
                <w:i/>
              </w:rPr>
            </m:ctrlPr>
          </m:fPr>
          <m:num>
            <m:r>
              <w:rPr>
                <w:rFonts w:ascii="Cambria Math" w:hAnsi="Times New Roman" w:cs="Times New Roman"/>
              </w:rPr>
              <m:t>9</m:t>
            </m:r>
            <m:r>
              <w:rPr>
                <w:rFonts w:ascii="Times New Roman" w:hAnsi="Times New Roman" w:cs="Times New Roman"/>
              </w:rPr>
              <m:t> </m:t>
            </m:r>
            <m:r>
              <w:rPr>
                <w:rFonts w:ascii="Cambria Math" w:hAnsi="Times New Roman" w:cs="Times New Roman"/>
              </w:rPr>
              <m:t>133</m:t>
            </m:r>
            <m:r>
              <w:rPr>
                <w:rFonts w:ascii="Times New Roman" w:hAnsi="Times New Roman" w:cs="Times New Roman"/>
              </w:rPr>
              <m:t>-</m:t>
            </m:r>
            <m:r>
              <w:rPr>
                <w:rFonts w:ascii="Cambria Math" w:hAnsi="Times New Roman" w:cs="Times New Roman"/>
              </w:rPr>
              <m:t>(8</m:t>
            </m:r>
            <m:r>
              <w:rPr>
                <w:rFonts w:ascii="Times New Roman" w:hAnsi="Times New Roman" w:cs="Times New Roman"/>
              </w:rPr>
              <m:t> </m:t>
            </m:r>
            <m:r>
              <w:rPr>
                <w:rFonts w:ascii="Cambria Math" w:hAnsi="Times New Roman" w:cs="Times New Roman"/>
              </w:rPr>
              <m:t>340</m:t>
            </m:r>
            <m:r>
              <w:rPr>
                <w:rFonts w:ascii="Times New Roman" w:hAnsi="Times New Roman" w:cs="Times New Roman"/>
              </w:rPr>
              <m:t>-</m:t>
            </m:r>
            <m:r>
              <w:rPr>
                <w:rFonts w:ascii="Cambria Math" w:hAnsi="Times New Roman" w:cs="Times New Roman"/>
              </w:rPr>
              <m:t>120)</m:t>
            </m:r>
          </m:num>
          <m:den>
            <m:r>
              <w:rPr>
                <w:rFonts w:ascii="Cambria Math" w:hAnsi="Times New Roman" w:cs="Times New Roman"/>
              </w:rPr>
              <m:t>9 133</m:t>
            </m:r>
          </m:den>
        </m:f>
        <m:r>
          <w:rPr>
            <w:rFonts w:ascii="Cambria Math" w:hAnsi="Times New Roman" w:cs="Times New Roman"/>
          </w:rPr>
          <m:t xml:space="preserve">= </m:t>
        </m:r>
        <m:f>
          <m:fPr>
            <m:ctrlPr>
              <w:rPr>
                <w:rFonts w:ascii="Cambria Math" w:hAnsi="Times New Roman" w:cs="Times New Roman"/>
                <w:i/>
              </w:rPr>
            </m:ctrlPr>
          </m:fPr>
          <m:num>
            <m:r>
              <w:rPr>
                <w:rFonts w:ascii="Cambria Math" w:hAnsi="Times New Roman" w:cs="Times New Roman"/>
              </w:rPr>
              <m:t>9</m:t>
            </m:r>
            <m:r>
              <w:rPr>
                <w:rFonts w:ascii="Times New Roman" w:hAnsi="Times New Roman" w:cs="Times New Roman"/>
              </w:rPr>
              <m:t> </m:t>
            </m:r>
            <m:r>
              <w:rPr>
                <w:rFonts w:ascii="Cambria Math" w:hAnsi="Times New Roman" w:cs="Times New Roman"/>
              </w:rPr>
              <m:t>133</m:t>
            </m:r>
            <m:r>
              <w:rPr>
                <w:rFonts w:ascii="Times New Roman" w:hAnsi="Times New Roman" w:cs="Times New Roman"/>
              </w:rPr>
              <m:t>-</m:t>
            </m:r>
            <m:r>
              <w:rPr>
                <w:rFonts w:ascii="Cambria Math" w:hAnsi="Times New Roman" w:cs="Times New Roman"/>
              </w:rPr>
              <m:t>8 220</m:t>
            </m:r>
          </m:num>
          <m:den>
            <m:r>
              <w:rPr>
                <w:rFonts w:ascii="Cambria Math" w:hAnsi="Times New Roman" w:cs="Times New Roman"/>
              </w:rPr>
              <m:t>9 133</m:t>
            </m:r>
          </m:den>
        </m:f>
      </m:oMath>
      <w:r w:rsidRPr="003F4196">
        <w:rPr>
          <w:rFonts w:ascii="Times New Roman" w:hAnsi="Times New Roman" w:cs="Times New Roman"/>
        </w:rPr>
        <w:t xml:space="preserve"> = </w:t>
      </w:r>
      <w:r w:rsidRPr="00083B8B">
        <w:rPr>
          <w:rFonts w:ascii="Times New Roman" w:hAnsi="Times New Roman" w:cs="Times New Roman"/>
          <w:b/>
        </w:rPr>
        <w:t>10 %</w:t>
      </w:r>
    </w:p>
    <w:p w:rsidR="001F0242" w:rsidRDefault="003F4196" w:rsidP="003F4196">
      <w:pPr>
        <w:suppressAutoHyphens w:val="0"/>
        <w:spacing w:line="276" w:lineRule="auto"/>
        <w:jc w:val="both"/>
      </w:pPr>
      <w:r>
        <w:t>Soit le comptable s’est trompé dans la répartition MP / marchandises,  soit l’Irish Pub ne réalise quasiment aucune marge sur les marchandises vendues (paquets de chips…).</w:t>
      </w:r>
    </w:p>
    <w:p w:rsidR="003F4196" w:rsidRDefault="003F4196" w:rsidP="003F4196">
      <w:pPr>
        <w:suppressAutoHyphens w:val="0"/>
        <w:spacing w:line="276" w:lineRule="auto"/>
        <w:jc w:val="both"/>
      </w:pPr>
    </w:p>
    <w:p w:rsidR="00083B8B" w:rsidRDefault="00083B8B" w:rsidP="00A736A6">
      <w:pPr>
        <w:pStyle w:val="Questions"/>
        <w:numPr>
          <w:ilvl w:val="0"/>
          <w:numId w:val="14"/>
        </w:numPr>
        <w:ind w:right="248"/>
        <w:rPr>
          <w:sz w:val="24"/>
          <w:szCs w:val="24"/>
        </w:rPr>
      </w:pPr>
    </w:p>
    <w:p w:rsidR="00083B8B" w:rsidRDefault="00083B8B" w:rsidP="00083B8B">
      <w:pPr>
        <w:suppressAutoHyphens w:val="0"/>
        <w:spacing w:line="276" w:lineRule="auto"/>
        <w:jc w:val="both"/>
      </w:pPr>
    </w:p>
    <w:p w:rsidR="00083B8B" w:rsidRPr="00083B8B" w:rsidRDefault="00083B8B" w:rsidP="00083B8B">
      <w:pPr>
        <w:suppressAutoHyphens w:val="0"/>
        <w:spacing w:line="276" w:lineRule="auto"/>
        <w:jc w:val="both"/>
      </w:pPr>
      <w:r>
        <w:t>Délai de rotation du stock de marchandises</w:t>
      </w:r>
      <w:r w:rsidRPr="003F4196">
        <w:rPr>
          <w:rFonts w:ascii="Times New Roman" w:hAnsi="Times New Roman" w:cs="Times New Roman"/>
        </w:rPr>
        <w:t xml:space="preserve"> = </w:t>
      </w:r>
      <m:oMath>
        <m:f>
          <m:fPr>
            <m:ctrlPr>
              <w:rPr>
                <w:rFonts w:ascii="Cambria Math" w:hAnsi="Times New Roman" w:cs="Times New Roman"/>
                <w:i/>
              </w:rPr>
            </m:ctrlPr>
          </m:fPr>
          <m:num>
            <m:d>
              <m:dPr>
                <m:ctrlPr>
                  <w:rPr>
                    <w:rFonts w:ascii="Cambria Math" w:hAnsi="Times New Roman" w:cs="Times New Roman"/>
                    <w:i/>
                  </w:rPr>
                </m:ctrlPr>
              </m:dPr>
              <m:e>
                <m:r>
                  <w:rPr>
                    <w:rFonts w:ascii="Cambria Math" w:hAnsi="Times New Roman" w:cs="Times New Roman"/>
                  </w:rPr>
                  <m:t>290+170</m:t>
                </m:r>
              </m:e>
            </m:d>
            <m:r>
              <w:rPr>
                <w:rFonts w:ascii="Cambria Math" w:hAnsi="Times New Roman" w:cs="Times New Roman"/>
              </w:rPr>
              <m:t>/ 2</m:t>
            </m:r>
          </m:num>
          <m:den>
            <m:r>
              <w:rPr>
                <w:rFonts w:ascii="Cambria Math" w:hAnsi="Times New Roman" w:cs="Times New Roman"/>
              </w:rPr>
              <m:t>8 220</m:t>
            </m:r>
          </m:den>
        </m:f>
        <m:r>
          <w:rPr>
            <w:rFonts w:ascii="Cambria Math" w:hAnsi="Cambria Math" w:cs="Times New Roman"/>
          </w:rPr>
          <m:t>×</m:t>
        </m:r>
        <m:r>
          <w:rPr>
            <w:rFonts w:ascii="Cambria Math" w:hAnsi="Times New Roman" w:cs="Times New Roman"/>
          </w:rPr>
          <m:t>360=</m:t>
        </m:r>
        <m:r>
          <m:rPr>
            <m:sty m:val="bi"/>
          </m:rPr>
          <w:rPr>
            <w:rFonts w:ascii="Cambria Math" w:hAnsi="Times New Roman" w:cs="Times New Roman"/>
          </w:rPr>
          <m:t>10,0</m:t>
        </m:r>
        <m:r>
          <m:rPr>
            <m:sty m:val="b"/>
          </m:rPr>
          <w:rPr>
            <w:rFonts w:ascii="Cambria Math" w:hAnsi="Times New Roman" w:cs="Times New Roman"/>
          </w:rPr>
          <m:t>7 jours</m:t>
        </m:r>
      </m:oMath>
      <w:r w:rsidRPr="003F4196">
        <w:rPr>
          <w:rFonts w:ascii="Times New Roman" w:hAnsi="Times New Roman" w:cs="Times New Roman"/>
        </w:rPr>
        <w:t xml:space="preserve"> </w:t>
      </w:r>
    </w:p>
    <w:p w:rsidR="00083B8B" w:rsidRDefault="00083B8B" w:rsidP="00083B8B">
      <w:pPr>
        <w:suppressAutoHyphens w:val="0"/>
        <w:spacing w:line="276" w:lineRule="auto"/>
        <w:jc w:val="both"/>
        <w:rPr>
          <w:rFonts w:ascii="Times New Roman" w:hAnsi="Times New Roman" w:cs="Times New Roman"/>
        </w:rPr>
      </w:pPr>
      <w:r>
        <w:t xml:space="preserve">Délai de rotation des dettes fournisseurs </w:t>
      </w:r>
      <w:r w:rsidRPr="003F4196">
        <w:rPr>
          <w:rFonts w:ascii="Times New Roman" w:hAnsi="Times New Roman" w:cs="Times New Roman"/>
        </w:rPr>
        <w:t xml:space="preserve">= </w:t>
      </w:r>
      <m:oMath>
        <m:f>
          <m:fPr>
            <m:ctrlPr>
              <w:rPr>
                <w:rFonts w:ascii="Cambria Math" w:hAnsi="Times New Roman" w:cs="Times New Roman"/>
                <w:i/>
              </w:rPr>
            </m:ctrlPr>
          </m:fPr>
          <m:num>
            <m:r>
              <w:rPr>
                <w:rFonts w:ascii="Cambria Math" w:hAnsi="Times New Roman" w:cs="Times New Roman"/>
              </w:rPr>
              <m:t>5 459</m:t>
            </m:r>
          </m:num>
          <m:den>
            <m:d>
              <m:dPr>
                <m:ctrlPr>
                  <w:rPr>
                    <w:rFonts w:ascii="Cambria Math" w:hAnsi="Times New Roman" w:cs="Times New Roman"/>
                    <w:i/>
                  </w:rPr>
                </m:ctrlPr>
              </m:dPr>
              <m:e>
                <m:r>
                  <w:rPr>
                    <w:rFonts w:ascii="Cambria Math" w:hAnsi="Times New Roman" w:cs="Times New Roman"/>
                  </w:rPr>
                  <m:t>8</m:t>
                </m:r>
                <m:r>
                  <w:rPr>
                    <w:rFonts w:ascii="Cambria Math" w:hAnsi="Times New Roman" w:cs="Times New Roman"/>
                  </w:rPr>
                  <m:t> </m:t>
                </m:r>
                <m:r>
                  <w:rPr>
                    <w:rFonts w:ascii="Cambria Math" w:hAnsi="Times New Roman" w:cs="Times New Roman"/>
                  </w:rPr>
                  <m:t>340+70</m:t>
                </m:r>
                <m:r>
                  <w:rPr>
                    <w:rFonts w:ascii="Cambria Math" w:hAnsi="Times New Roman" w:cs="Times New Roman"/>
                  </w:rPr>
                  <m:t> </m:t>
                </m:r>
                <m:r>
                  <w:rPr>
                    <w:rFonts w:ascii="Cambria Math" w:hAnsi="Times New Roman" w:cs="Times New Roman"/>
                  </w:rPr>
                  <m:t>695+37</m:t>
                </m:r>
                <m:r>
                  <w:rPr>
                    <w:rFonts w:ascii="Cambria Math" w:hAnsi="Times New Roman" w:cs="Times New Roman"/>
                  </w:rPr>
                  <m:t> </m:t>
                </m:r>
                <m:r>
                  <w:rPr>
                    <w:rFonts w:ascii="Cambria Math" w:hAnsi="Times New Roman" w:cs="Times New Roman"/>
                  </w:rPr>
                  <m:t>593</m:t>
                </m:r>
              </m:e>
            </m:d>
            <m:r>
              <w:rPr>
                <w:rFonts w:ascii="Cambria Math" w:hAnsi="Cambria Math" w:cs="Times New Roman"/>
              </w:rPr>
              <m:t>×</m:t>
            </m:r>
            <m:r>
              <w:rPr>
                <w:rFonts w:ascii="Cambria Math" w:hAnsi="Times New Roman" w:cs="Times New Roman"/>
              </w:rPr>
              <m:t>1,196</m:t>
            </m:r>
          </m:den>
        </m:f>
        <m:r>
          <w:rPr>
            <w:rFonts w:ascii="Cambria Math" w:hAnsi="Cambria Math" w:cs="Times New Roman"/>
          </w:rPr>
          <m:t>×</m:t>
        </m:r>
        <m:r>
          <w:rPr>
            <w:rFonts w:ascii="Cambria Math" w:hAnsi="Times New Roman" w:cs="Times New Roman"/>
          </w:rPr>
          <m:t>360=</m:t>
        </m:r>
        <m:r>
          <m:rPr>
            <m:sty m:val="b"/>
          </m:rPr>
          <w:rPr>
            <w:rFonts w:ascii="Cambria Math" w:hAnsi="Times New Roman" w:cs="Times New Roman"/>
          </w:rPr>
          <m:t>14,09 jours</m:t>
        </m:r>
      </m:oMath>
      <w:r w:rsidRPr="003F4196">
        <w:rPr>
          <w:rFonts w:ascii="Times New Roman" w:hAnsi="Times New Roman" w:cs="Times New Roman"/>
        </w:rPr>
        <w:t xml:space="preserve"> </w:t>
      </w:r>
    </w:p>
    <w:p w:rsidR="00E92335" w:rsidRPr="00083B8B" w:rsidRDefault="00E92335" w:rsidP="00083B8B">
      <w:pPr>
        <w:suppressAutoHyphens w:val="0"/>
        <w:spacing w:line="276" w:lineRule="auto"/>
        <w:jc w:val="both"/>
      </w:pPr>
    </w:p>
    <w:p w:rsidR="00E92335" w:rsidRDefault="00E92335" w:rsidP="00A736A6">
      <w:pPr>
        <w:pStyle w:val="Questions"/>
        <w:numPr>
          <w:ilvl w:val="0"/>
          <w:numId w:val="14"/>
        </w:numPr>
        <w:ind w:right="248"/>
        <w:rPr>
          <w:sz w:val="24"/>
          <w:szCs w:val="24"/>
        </w:rPr>
      </w:pPr>
    </w:p>
    <w:p w:rsidR="00E92335" w:rsidRDefault="00E92335" w:rsidP="00E92335">
      <w:pPr>
        <w:suppressAutoHyphens w:val="0"/>
        <w:spacing w:line="276" w:lineRule="auto"/>
        <w:jc w:val="both"/>
      </w:pPr>
    </w:p>
    <w:p w:rsidR="00E92335" w:rsidRPr="00024300" w:rsidRDefault="00832DFB" w:rsidP="00E92335">
      <w:pPr>
        <w:suppressAutoHyphens w:val="0"/>
        <w:spacing w:line="276" w:lineRule="auto"/>
        <w:jc w:val="both"/>
      </w:pPr>
      <w:r w:rsidRPr="00024300">
        <w:t>Autonomie financière </w:t>
      </w:r>
      <w:r w:rsidR="00024300" w:rsidRPr="00024300">
        <w:t xml:space="preserve">(Dettes financières / CP) = </w:t>
      </w:r>
      <m:oMath>
        <m:f>
          <m:fPr>
            <m:ctrlPr>
              <w:rPr>
                <w:rFonts w:ascii="Cambria Math" w:hAnsi="Times New Roman" w:cs="Times New Roman"/>
                <w:i/>
              </w:rPr>
            </m:ctrlPr>
          </m:fPr>
          <m:num>
            <m:r>
              <w:rPr>
                <w:rFonts w:ascii="Cambria Math" w:hAnsi="Times New Roman" w:cs="Times New Roman"/>
              </w:rPr>
              <m:t>147 152</m:t>
            </m:r>
          </m:num>
          <m:den>
            <m:r>
              <w:rPr>
                <w:rFonts w:ascii="Cambria Math" w:hAnsi="Times New Roman" w:cs="Times New Roman"/>
              </w:rPr>
              <m:t>62 722</m:t>
            </m:r>
          </m:den>
        </m:f>
        <m:r>
          <w:rPr>
            <w:rFonts w:ascii="Cambria Math" w:hAnsi="Times New Roman" w:cs="Times New Roman"/>
          </w:rPr>
          <m:t>=2,35</m:t>
        </m:r>
      </m:oMath>
      <w:r w:rsidR="00E92335" w:rsidRPr="00024300">
        <w:rPr>
          <w:rFonts w:ascii="Times New Roman" w:hAnsi="Times New Roman" w:cs="Times New Roman"/>
        </w:rPr>
        <w:t xml:space="preserve"> </w:t>
      </w:r>
      <w:r w:rsidR="00024300" w:rsidRPr="00024300">
        <w:rPr>
          <w:rFonts w:ascii="Times New Roman" w:hAnsi="Times New Roman" w:cs="Times New Roman"/>
        </w:rPr>
        <w:t>&gt; 1</w:t>
      </w:r>
    </w:p>
    <w:p w:rsidR="00024300" w:rsidRDefault="00024300" w:rsidP="00E92335">
      <w:pPr>
        <w:suppressAutoHyphens w:val="0"/>
        <w:spacing w:line="276" w:lineRule="auto"/>
        <w:jc w:val="both"/>
        <w:rPr>
          <w:rFonts w:ascii="Times New Roman" w:hAnsi="Times New Roman" w:cs="Times New Roman"/>
        </w:rPr>
      </w:pPr>
      <w:r>
        <w:rPr>
          <w:rFonts w:ascii="Times New Roman" w:hAnsi="Times New Roman" w:cs="Times New Roman"/>
        </w:rPr>
        <w:t>Le ratio est supérieur à 1 en raison de la présence du poste Emprunts et dettes financières divers (66 086 € prêtés par les associés, la famille ou des amis…).</w:t>
      </w:r>
    </w:p>
    <w:p w:rsidR="00024300" w:rsidRDefault="00024300" w:rsidP="00E92335">
      <w:pPr>
        <w:suppressAutoHyphens w:val="0"/>
        <w:spacing w:line="276" w:lineRule="auto"/>
        <w:jc w:val="both"/>
        <w:rPr>
          <w:rFonts w:ascii="Times New Roman" w:hAnsi="Times New Roman" w:cs="Times New Roman"/>
        </w:rPr>
      </w:pPr>
    </w:p>
    <w:p w:rsidR="00024300" w:rsidRDefault="00024300" w:rsidP="00E92335">
      <w:pPr>
        <w:suppressAutoHyphens w:val="0"/>
        <w:spacing w:line="276" w:lineRule="auto"/>
        <w:jc w:val="both"/>
        <w:rPr>
          <w:rFonts w:ascii="Times New Roman" w:hAnsi="Times New Roman" w:cs="Times New Roman"/>
        </w:rPr>
      </w:pPr>
      <w:r>
        <w:rPr>
          <w:rFonts w:ascii="Times New Roman" w:hAnsi="Times New Roman" w:cs="Times New Roman"/>
        </w:rPr>
        <w:t xml:space="preserve">Capacité de remboursement (Dettes financières / CAF) = </w:t>
      </w:r>
      <w:r w:rsidR="00936EC6">
        <w:rPr>
          <w:rFonts w:ascii="Times New Roman" w:hAnsi="Times New Roman" w:cs="Times New Roman"/>
        </w:rPr>
        <w:t>147 152 / (29 722 + 6 701) = 4,04</w:t>
      </w:r>
    </w:p>
    <w:p w:rsidR="004718E4" w:rsidRDefault="004718E4" w:rsidP="00E92335">
      <w:pPr>
        <w:suppressAutoHyphens w:val="0"/>
        <w:spacing w:line="276" w:lineRule="auto"/>
        <w:jc w:val="both"/>
        <w:rPr>
          <w:rFonts w:ascii="Times New Roman" w:hAnsi="Times New Roman" w:cs="Times New Roman"/>
        </w:rPr>
      </w:pPr>
    </w:p>
    <w:p w:rsidR="004718E4" w:rsidRDefault="004718E4" w:rsidP="00E92335">
      <w:pPr>
        <w:suppressAutoHyphens w:val="0"/>
        <w:spacing w:line="276" w:lineRule="auto"/>
        <w:jc w:val="both"/>
        <w:rPr>
          <w:rFonts w:ascii="Times New Roman" w:hAnsi="Times New Roman" w:cs="Times New Roman"/>
        </w:rPr>
      </w:pPr>
      <w:r>
        <w:rPr>
          <w:rFonts w:ascii="Times New Roman" w:hAnsi="Times New Roman" w:cs="Times New Roman"/>
        </w:rPr>
        <w:lastRenderedPageBreak/>
        <w:t>L’entreprise semble avoir atteint sa capacité maximale de remboursement. Elle pourra difficilement obtenir un nouvel emprunt bancaire si le besoin s’en faisait ressentir…</w:t>
      </w:r>
    </w:p>
    <w:p w:rsidR="00024300" w:rsidRPr="00083B8B" w:rsidRDefault="00024300" w:rsidP="00E92335">
      <w:pPr>
        <w:suppressAutoHyphens w:val="0"/>
        <w:spacing w:line="276" w:lineRule="auto"/>
        <w:jc w:val="both"/>
      </w:pPr>
    </w:p>
    <w:p w:rsidR="00A736A6" w:rsidRDefault="00A736A6" w:rsidP="00A736A6">
      <w:pPr>
        <w:rPr>
          <w:rFonts w:asciiTheme="majorHAnsi" w:hAnsiTheme="majorHAnsi"/>
          <w:b/>
          <w:szCs w:val="24"/>
          <w:u w:val="single"/>
        </w:rPr>
      </w:pPr>
      <w:r w:rsidRPr="00594BDA">
        <w:rPr>
          <w:rFonts w:asciiTheme="majorHAnsi" w:hAnsiTheme="majorHAnsi"/>
          <w:b/>
          <w:szCs w:val="24"/>
          <w:u w:val="single"/>
        </w:rPr>
        <w:t xml:space="preserve">Application </w:t>
      </w:r>
      <w:r>
        <w:rPr>
          <w:rFonts w:asciiTheme="majorHAnsi" w:hAnsiTheme="majorHAnsi"/>
          <w:b/>
          <w:szCs w:val="24"/>
          <w:u w:val="single"/>
        </w:rPr>
        <w:t>1</w:t>
      </w:r>
      <w:r w:rsidRPr="00594BDA">
        <w:rPr>
          <w:rFonts w:asciiTheme="majorHAnsi" w:hAnsiTheme="majorHAnsi"/>
          <w:b/>
          <w:szCs w:val="24"/>
          <w:u w:val="single"/>
        </w:rPr>
        <w:t>2</w:t>
      </w:r>
      <w:r>
        <w:rPr>
          <w:rFonts w:asciiTheme="majorHAnsi" w:hAnsiTheme="majorHAnsi"/>
          <w:b/>
          <w:szCs w:val="24"/>
          <w:u w:val="single"/>
        </w:rPr>
        <w:t> : SOCIÉTÉ</w:t>
      </w:r>
      <w:r w:rsidRPr="00943295">
        <w:rPr>
          <w:rFonts w:asciiTheme="majorHAnsi" w:hAnsiTheme="majorHAnsi"/>
          <w:b/>
          <w:szCs w:val="24"/>
          <w:u w:val="single"/>
        </w:rPr>
        <w:t xml:space="preserve"> HOLINGER</w:t>
      </w:r>
    </w:p>
    <w:p w:rsidR="00A736A6" w:rsidRPr="00594BDA" w:rsidRDefault="00A736A6" w:rsidP="00A736A6">
      <w:pPr>
        <w:rPr>
          <w:rFonts w:asciiTheme="majorHAnsi" w:hAnsiTheme="majorHAnsi"/>
          <w:b/>
          <w:szCs w:val="24"/>
          <w:u w:val="single"/>
        </w:rPr>
      </w:pPr>
    </w:p>
    <w:p w:rsidR="00A736A6" w:rsidRPr="00943295" w:rsidRDefault="00A736A6" w:rsidP="00A736A6">
      <w:pPr>
        <w:jc w:val="center"/>
        <w:rPr>
          <w:rFonts w:asciiTheme="majorHAnsi" w:hAnsiTheme="majorHAnsi"/>
          <w:b/>
          <w:szCs w:val="24"/>
          <w:u w:val="single"/>
        </w:rPr>
      </w:pPr>
    </w:p>
    <w:p w:rsidR="00A736A6" w:rsidRPr="007D1993" w:rsidRDefault="00A736A6" w:rsidP="00A736A6">
      <w:pPr>
        <w:pStyle w:val="Paragraphedeliste"/>
        <w:numPr>
          <w:ilvl w:val="0"/>
          <w:numId w:val="15"/>
        </w:numPr>
        <w:suppressAutoHyphens w:val="0"/>
        <w:rPr>
          <w:rFonts w:asciiTheme="majorHAnsi" w:hAnsiTheme="majorHAnsi"/>
          <w:b/>
          <w:szCs w:val="24"/>
          <w:u w:val="single"/>
        </w:rPr>
      </w:pPr>
      <w:r w:rsidRPr="007D1993">
        <w:rPr>
          <w:rFonts w:asciiTheme="majorHAnsi" w:hAnsiTheme="majorHAnsi"/>
          <w:b/>
          <w:szCs w:val="24"/>
          <w:u w:val="single"/>
        </w:rPr>
        <w:t>Calculs FRNG et BFR</w:t>
      </w:r>
      <w:r>
        <w:rPr>
          <w:rFonts w:asciiTheme="majorHAnsi" w:hAnsiTheme="majorHAnsi"/>
          <w:b/>
          <w:szCs w:val="24"/>
          <w:u w:val="single"/>
        </w:rPr>
        <w:t xml:space="preserve"> en k€</w:t>
      </w:r>
    </w:p>
    <w:p w:rsidR="00A736A6" w:rsidRPr="0083740D" w:rsidRDefault="00A736A6" w:rsidP="00A736A6">
      <w:pPr>
        <w:rPr>
          <w:rFonts w:asciiTheme="majorHAnsi" w:hAnsiTheme="majorHAnsi"/>
          <w:szCs w:val="24"/>
        </w:rPr>
      </w:pPr>
    </w:p>
    <w:p w:rsidR="00A736A6" w:rsidRPr="0083740D" w:rsidRDefault="00A736A6" w:rsidP="00A736A6">
      <w:pPr>
        <w:rPr>
          <w:rFonts w:asciiTheme="majorHAnsi" w:hAnsiTheme="maj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59"/>
      </w:tblGrid>
      <w:tr w:rsidR="00A736A6" w:rsidRPr="0083740D" w:rsidTr="00BD76E5">
        <w:tc>
          <w:tcPr>
            <w:tcW w:w="3259" w:type="dxa"/>
          </w:tcPr>
          <w:p w:rsidR="00A736A6" w:rsidRPr="0083740D" w:rsidRDefault="00A736A6" w:rsidP="00BD76E5">
            <w:pPr>
              <w:jc w:val="center"/>
              <w:rPr>
                <w:rFonts w:asciiTheme="majorHAnsi" w:hAnsiTheme="majorHAnsi"/>
                <w:b/>
                <w:szCs w:val="24"/>
              </w:rPr>
            </w:pPr>
            <w:r w:rsidRPr="0083740D">
              <w:rPr>
                <w:rFonts w:asciiTheme="majorHAnsi" w:hAnsiTheme="majorHAnsi"/>
                <w:b/>
                <w:szCs w:val="24"/>
              </w:rPr>
              <w:t>Eléments</w:t>
            </w:r>
          </w:p>
        </w:tc>
        <w:tc>
          <w:tcPr>
            <w:tcW w:w="3259" w:type="dxa"/>
          </w:tcPr>
          <w:p w:rsidR="00A736A6" w:rsidRPr="0083740D" w:rsidRDefault="00A736A6" w:rsidP="00BD76E5">
            <w:pPr>
              <w:jc w:val="center"/>
              <w:rPr>
                <w:rFonts w:asciiTheme="majorHAnsi" w:hAnsiTheme="majorHAnsi"/>
                <w:b/>
                <w:szCs w:val="24"/>
              </w:rPr>
            </w:pPr>
            <w:r w:rsidRPr="0083740D">
              <w:rPr>
                <w:rFonts w:asciiTheme="majorHAnsi" w:hAnsiTheme="majorHAnsi"/>
                <w:b/>
                <w:szCs w:val="24"/>
              </w:rPr>
              <w:t>N</w:t>
            </w:r>
          </w:p>
        </w:tc>
        <w:tc>
          <w:tcPr>
            <w:tcW w:w="3259" w:type="dxa"/>
          </w:tcPr>
          <w:p w:rsidR="00A736A6" w:rsidRPr="0083740D" w:rsidRDefault="00A736A6" w:rsidP="00BD76E5">
            <w:pPr>
              <w:jc w:val="center"/>
              <w:rPr>
                <w:rFonts w:asciiTheme="majorHAnsi" w:hAnsiTheme="majorHAnsi"/>
                <w:b/>
                <w:szCs w:val="24"/>
              </w:rPr>
            </w:pPr>
            <w:r w:rsidRPr="0083740D">
              <w:rPr>
                <w:rFonts w:asciiTheme="majorHAnsi" w:hAnsiTheme="majorHAnsi"/>
                <w:b/>
                <w:szCs w:val="24"/>
              </w:rPr>
              <w:t>N+1</w:t>
            </w:r>
          </w:p>
        </w:tc>
      </w:tr>
      <w:tr w:rsidR="00A736A6" w:rsidRPr="0083740D" w:rsidTr="00BD76E5">
        <w:tc>
          <w:tcPr>
            <w:tcW w:w="3259" w:type="dxa"/>
          </w:tcPr>
          <w:p w:rsidR="00A736A6" w:rsidRPr="0083740D" w:rsidRDefault="00A736A6" w:rsidP="00BD76E5">
            <w:pPr>
              <w:rPr>
                <w:rFonts w:asciiTheme="majorHAnsi" w:hAnsiTheme="majorHAnsi"/>
                <w:szCs w:val="24"/>
              </w:rPr>
            </w:pPr>
          </w:p>
        </w:tc>
        <w:tc>
          <w:tcPr>
            <w:tcW w:w="3259" w:type="dxa"/>
          </w:tcPr>
          <w:p w:rsidR="00A736A6" w:rsidRPr="0083740D" w:rsidRDefault="00A736A6" w:rsidP="00BD76E5">
            <w:pPr>
              <w:rPr>
                <w:rFonts w:asciiTheme="majorHAnsi" w:hAnsiTheme="majorHAnsi"/>
                <w:szCs w:val="24"/>
              </w:rPr>
            </w:pPr>
          </w:p>
        </w:tc>
        <w:tc>
          <w:tcPr>
            <w:tcW w:w="3259" w:type="dxa"/>
          </w:tcPr>
          <w:p w:rsidR="00A736A6" w:rsidRPr="0083740D" w:rsidRDefault="00A736A6" w:rsidP="00BD76E5">
            <w:pPr>
              <w:rPr>
                <w:rFonts w:asciiTheme="majorHAnsi" w:hAnsiTheme="majorHAnsi"/>
                <w:szCs w:val="24"/>
              </w:rPr>
            </w:pPr>
          </w:p>
        </w:tc>
      </w:tr>
      <w:tr w:rsidR="00A736A6" w:rsidRPr="0083740D" w:rsidTr="00BD76E5">
        <w:tc>
          <w:tcPr>
            <w:tcW w:w="3259" w:type="dxa"/>
          </w:tcPr>
          <w:p w:rsidR="00A736A6" w:rsidRPr="0083740D" w:rsidRDefault="00A736A6" w:rsidP="00BD76E5">
            <w:pPr>
              <w:rPr>
                <w:rFonts w:asciiTheme="majorHAnsi" w:hAnsiTheme="majorHAnsi"/>
                <w:szCs w:val="24"/>
              </w:rPr>
            </w:pPr>
            <w:r w:rsidRPr="0083740D">
              <w:rPr>
                <w:rFonts w:asciiTheme="majorHAnsi" w:hAnsiTheme="majorHAnsi"/>
                <w:szCs w:val="24"/>
              </w:rPr>
              <w:t>Financement propre</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 xml:space="preserve"> 22 019</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23 584</w:t>
            </w:r>
          </w:p>
        </w:tc>
      </w:tr>
      <w:tr w:rsidR="00A736A6" w:rsidRPr="0083740D" w:rsidTr="00BD76E5">
        <w:tc>
          <w:tcPr>
            <w:tcW w:w="3259" w:type="dxa"/>
          </w:tcPr>
          <w:p w:rsidR="00A736A6" w:rsidRPr="0083740D" w:rsidRDefault="00A736A6" w:rsidP="00BD76E5">
            <w:pPr>
              <w:rPr>
                <w:rFonts w:asciiTheme="majorHAnsi" w:hAnsiTheme="majorHAnsi"/>
                <w:szCs w:val="24"/>
              </w:rPr>
            </w:pPr>
            <w:r w:rsidRPr="0083740D">
              <w:rPr>
                <w:rFonts w:asciiTheme="majorHAnsi" w:hAnsiTheme="majorHAnsi"/>
                <w:szCs w:val="24"/>
              </w:rPr>
              <w:t>Dettes financières</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7 500</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6 500</w:t>
            </w:r>
          </w:p>
        </w:tc>
      </w:tr>
      <w:tr w:rsidR="00A736A6" w:rsidRPr="0083740D" w:rsidTr="00BD76E5">
        <w:tc>
          <w:tcPr>
            <w:tcW w:w="3259" w:type="dxa"/>
          </w:tcPr>
          <w:p w:rsidR="00A736A6" w:rsidRPr="0083740D" w:rsidRDefault="00A736A6" w:rsidP="00BD76E5">
            <w:pPr>
              <w:rPr>
                <w:rFonts w:asciiTheme="majorHAnsi" w:hAnsiTheme="majorHAnsi"/>
                <w:szCs w:val="24"/>
              </w:rPr>
            </w:pPr>
            <w:r w:rsidRPr="0083740D">
              <w:rPr>
                <w:rFonts w:asciiTheme="majorHAnsi" w:hAnsiTheme="majorHAnsi"/>
                <w:szCs w:val="24"/>
              </w:rPr>
              <w:t>Total des Ressources Stables</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29 519</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30 084</w:t>
            </w:r>
          </w:p>
        </w:tc>
      </w:tr>
      <w:tr w:rsidR="00A736A6" w:rsidRPr="0083740D" w:rsidTr="00BD76E5">
        <w:tc>
          <w:tcPr>
            <w:tcW w:w="3259" w:type="dxa"/>
          </w:tcPr>
          <w:p w:rsidR="00A736A6" w:rsidRPr="0083740D" w:rsidRDefault="00A736A6" w:rsidP="00BD76E5">
            <w:pPr>
              <w:rPr>
                <w:rFonts w:asciiTheme="majorHAnsi" w:hAnsiTheme="majorHAnsi"/>
                <w:szCs w:val="24"/>
              </w:rPr>
            </w:pPr>
            <w:r w:rsidRPr="0083740D">
              <w:rPr>
                <w:rFonts w:asciiTheme="majorHAnsi" w:hAnsiTheme="majorHAnsi"/>
                <w:szCs w:val="24"/>
              </w:rPr>
              <w:t>immobilisations incorporelles</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-182</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-168</w:t>
            </w:r>
          </w:p>
        </w:tc>
      </w:tr>
      <w:tr w:rsidR="00A736A6" w:rsidRPr="0083740D" w:rsidTr="00BD76E5">
        <w:tc>
          <w:tcPr>
            <w:tcW w:w="3259" w:type="dxa"/>
          </w:tcPr>
          <w:p w:rsidR="00A736A6" w:rsidRPr="0083740D" w:rsidRDefault="00A736A6" w:rsidP="00BD76E5">
            <w:pPr>
              <w:rPr>
                <w:rFonts w:asciiTheme="majorHAnsi" w:hAnsiTheme="majorHAnsi"/>
                <w:szCs w:val="24"/>
              </w:rPr>
            </w:pPr>
            <w:r w:rsidRPr="0083740D">
              <w:rPr>
                <w:rFonts w:asciiTheme="majorHAnsi" w:hAnsiTheme="majorHAnsi"/>
                <w:szCs w:val="24"/>
              </w:rPr>
              <w:t>immobilisations corporelles</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 xml:space="preserve"> -12 800</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 xml:space="preserve"> -13 622</w:t>
            </w:r>
          </w:p>
        </w:tc>
      </w:tr>
      <w:tr w:rsidR="00A736A6" w:rsidRPr="0083740D" w:rsidTr="00BD76E5">
        <w:tc>
          <w:tcPr>
            <w:tcW w:w="3259" w:type="dxa"/>
          </w:tcPr>
          <w:p w:rsidR="00A736A6" w:rsidRPr="0083740D" w:rsidRDefault="00A736A6" w:rsidP="00BD76E5">
            <w:pPr>
              <w:rPr>
                <w:rFonts w:asciiTheme="majorHAnsi" w:hAnsiTheme="majorHAnsi"/>
                <w:szCs w:val="24"/>
              </w:rPr>
            </w:pPr>
            <w:r w:rsidRPr="0083740D">
              <w:rPr>
                <w:rFonts w:asciiTheme="majorHAnsi" w:hAnsiTheme="majorHAnsi"/>
                <w:szCs w:val="24"/>
              </w:rPr>
              <w:t>immobilisations financières</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 xml:space="preserve"> -1 548</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-1 798</w:t>
            </w:r>
          </w:p>
        </w:tc>
      </w:tr>
      <w:tr w:rsidR="00A736A6" w:rsidRPr="0083740D" w:rsidTr="00BD76E5">
        <w:tc>
          <w:tcPr>
            <w:tcW w:w="3259" w:type="dxa"/>
          </w:tcPr>
          <w:p w:rsidR="00A736A6" w:rsidRPr="0083740D" w:rsidRDefault="00A736A6" w:rsidP="00BD76E5">
            <w:pPr>
              <w:rPr>
                <w:rFonts w:asciiTheme="majorHAnsi" w:hAnsiTheme="majorHAnsi"/>
                <w:szCs w:val="24"/>
              </w:rPr>
            </w:pPr>
          </w:p>
        </w:tc>
        <w:tc>
          <w:tcPr>
            <w:tcW w:w="3259" w:type="dxa"/>
          </w:tcPr>
          <w:p w:rsidR="00A736A6" w:rsidRPr="0083740D" w:rsidRDefault="00A736A6" w:rsidP="00BD76E5">
            <w:pPr>
              <w:jc w:val="right"/>
              <w:rPr>
                <w:rFonts w:asciiTheme="majorHAnsi" w:hAnsiTheme="majorHAnsi"/>
                <w:szCs w:val="24"/>
              </w:rPr>
            </w:pPr>
          </w:p>
        </w:tc>
        <w:tc>
          <w:tcPr>
            <w:tcW w:w="3259" w:type="dxa"/>
          </w:tcPr>
          <w:p w:rsidR="00A736A6" w:rsidRPr="0083740D" w:rsidRDefault="00A736A6" w:rsidP="00BD76E5">
            <w:pPr>
              <w:jc w:val="right"/>
              <w:rPr>
                <w:rFonts w:asciiTheme="majorHAnsi" w:hAnsiTheme="majorHAnsi"/>
                <w:szCs w:val="24"/>
              </w:rPr>
            </w:pPr>
          </w:p>
        </w:tc>
      </w:tr>
      <w:tr w:rsidR="00A736A6" w:rsidRPr="0083740D" w:rsidTr="00BD76E5">
        <w:tc>
          <w:tcPr>
            <w:tcW w:w="3259" w:type="dxa"/>
          </w:tcPr>
          <w:p w:rsidR="00A736A6" w:rsidRPr="0083740D" w:rsidRDefault="00A736A6" w:rsidP="00BD76E5">
            <w:pPr>
              <w:rPr>
                <w:rFonts w:asciiTheme="majorHAnsi" w:hAnsiTheme="majorHAnsi"/>
                <w:b/>
                <w:szCs w:val="24"/>
              </w:rPr>
            </w:pPr>
            <w:r w:rsidRPr="0083740D">
              <w:rPr>
                <w:rFonts w:asciiTheme="majorHAnsi" w:hAnsiTheme="majorHAnsi"/>
                <w:b/>
                <w:szCs w:val="24"/>
              </w:rPr>
              <w:t xml:space="preserve">= Fonds de Roulement Net Global </w:t>
            </w:r>
          </w:p>
        </w:tc>
        <w:tc>
          <w:tcPr>
            <w:tcW w:w="3259" w:type="dxa"/>
          </w:tcPr>
          <w:p w:rsidR="00A736A6" w:rsidRPr="0083740D" w:rsidRDefault="00A736A6" w:rsidP="00BD76E5">
            <w:pPr>
              <w:jc w:val="right"/>
              <w:rPr>
                <w:rFonts w:asciiTheme="majorHAnsi" w:hAnsiTheme="majorHAnsi"/>
                <w:b/>
                <w:szCs w:val="24"/>
              </w:rPr>
            </w:pPr>
            <w:r w:rsidRPr="0083740D">
              <w:rPr>
                <w:rFonts w:asciiTheme="majorHAnsi" w:hAnsiTheme="majorHAnsi"/>
                <w:b/>
                <w:szCs w:val="24"/>
              </w:rPr>
              <w:t>14 989</w:t>
            </w:r>
          </w:p>
        </w:tc>
        <w:tc>
          <w:tcPr>
            <w:tcW w:w="3259" w:type="dxa"/>
          </w:tcPr>
          <w:p w:rsidR="00A736A6" w:rsidRPr="0083740D" w:rsidRDefault="00A736A6" w:rsidP="00BD76E5">
            <w:pPr>
              <w:jc w:val="right"/>
              <w:rPr>
                <w:rFonts w:asciiTheme="majorHAnsi" w:hAnsiTheme="majorHAnsi"/>
                <w:b/>
                <w:szCs w:val="24"/>
              </w:rPr>
            </w:pPr>
            <w:r w:rsidRPr="0083740D">
              <w:rPr>
                <w:rFonts w:asciiTheme="majorHAnsi" w:hAnsiTheme="majorHAnsi"/>
                <w:b/>
                <w:szCs w:val="24"/>
              </w:rPr>
              <w:t xml:space="preserve">14 496 </w:t>
            </w:r>
          </w:p>
        </w:tc>
      </w:tr>
      <w:tr w:rsidR="00A736A6" w:rsidRPr="0083740D" w:rsidTr="00BD76E5">
        <w:tc>
          <w:tcPr>
            <w:tcW w:w="3259" w:type="dxa"/>
          </w:tcPr>
          <w:p w:rsidR="00A736A6" w:rsidRPr="0083740D" w:rsidRDefault="00A736A6" w:rsidP="00BD76E5">
            <w:pPr>
              <w:rPr>
                <w:rFonts w:asciiTheme="majorHAnsi" w:hAnsiTheme="majorHAnsi"/>
                <w:szCs w:val="24"/>
              </w:rPr>
            </w:pPr>
          </w:p>
        </w:tc>
        <w:tc>
          <w:tcPr>
            <w:tcW w:w="3259" w:type="dxa"/>
          </w:tcPr>
          <w:p w:rsidR="00A736A6" w:rsidRPr="0083740D" w:rsidRDefault="00A736A6" w:rsidP="00BD76E5">
            <w:pPr>
              <w:jc w:val="right"/>
              <w:rPr>
                <w:rFonts w:asciiTheme="majorHAnsi" w:hAnsiTheme="majorHAnsi"/>
                <w:szCs w:val="24"/>
              </w:rPr>
            </w:pPr>
          </w:p>
        </w:tc>
        <w:tc>
          <w:tcPr>
            <w:tcW w:w="3259" w:type="dxa"/>
          </w:tcPr>
          <w:p w:rsidR="00A736A6" w:rsidRPr="0083740D" w:rsidRDefault="00A736A6" w:rsidP="00BD76E5">
            <w:pPr>
              <w:jc w:val="right"/>
              <w:rPr>
                <w:rFonts w:asciiTheme="majorHAnsi" w:hAnsiTheme="majorHAnsi"/>
                <w:szCs w:val="24"/>
              </w:rPr>
            </w:pPr>
          </w:p>
        </w:tc>
      </w:tr>
      <w:tr w:rsidR="00A736A6" w:rsidRPr="0083740D" w:rsidTr="00BD76E5">
        <w:tc>
          <w:tcPr>
            <w:tcW w:w="3259" w:type="dxa"/>
          </w:tcPr>
          <w:p w:rsidR="00A736A6" w:rsidRPr="0083740D" w:rsidRDefault="00A736A6" w:rsidP="00BD76E5">
            <w:pPr>
              <w:jc w:val="center"/>
              <w:rPr>
                <w:rFonts w:asciiTheme="majorHAnsi" w:hAnsiTheme="majorHAnsi"/>
                <w:b/>
                <w:szCs w:val="24"/>
              </w:rPr>
            </w:pPr>
            <w:r w:rsidRPr="0083740D">
              <w:rPr>
                <w:rFonts w:asciiTheme="majorHAnsi" w:hAnsiTheme="majorHAnsi"/>
                <w:b/>
                <w:szCs w:val="24"/>
              </w:rPr>
              <w:t>Eléments</w:t>
            </w:r>
          </w:p>
        </w:tc>
        <w:tc>
          <w:tcPr>
            <w:tcW w:w="3259" w:type="dxa"/>
          </w:tcPr>
          <w:p w:rsidR="00A736A6" w:rsidRPr="0083740D" w:rsidRDefault="00A736A6" w:rsidP="00BD76E5">
            <w:pPr>
              <w:jc w:val="center"/>
              <w:rPr>
                <w:rFonts w:asciiTheme="majorHAnsi" w:hAnsiTheme="majorHAnsi"/>
                <w:b/>
                <w:szCs w:val="24"/>
              </w:rPr>
            </w:pPr>
            <w:r w:rsidRPr="0083740D">
              <w:rPr>
                <w:rFonts w:asciiTheme="majorHAnsi" w:hAnsiTheme="majorHAnsi"/>
                <w:b/>
                <w:szCs w:val="24"/>
              </w:rPr>
              <w:t>N</w:t>
            </w:r>
          </w:p>
        </w:tc>
        <w:tc>
          <w:tcPr>
            <w:tcW w:w="3259" w:type="dxa"/>
          </w:tcPr>
          <w:p w:rsidR="00A736A6" w:rsidRPr="0083740D" w:rsidRDefault="00A736A6" w:rsidP="00BD76E5">
            <w:pPr>
              <w:jc w:val="center"/>
              <w:rPr>
                <w:rFonts w:asciiTheme="majorHAnsi" w:hAnsiTheme="majorHAnsi"/>
                <w:b/>
                <w:szCs w:val="24"/>
              </w:rPr>
            </w:pPr>
            <w:r w:rsidRPr="0083740D">
              <w:rPr>
                <w:rFonts w:asciiTheme="majorHAnsi" w:hAnsiTheme="majorHAnsi"/>
                <w:b/>
                <w:szCs w:val="24"/>
              </w:rPr>
              <w:t>N+1</w:t>
            </w:r>
          </w:p>
        </w:tc>
      </w:tr>
      <w:tr w:rsidR="00A736A6" w:rsidRPr="0083740D" w:rsidTr="00BD76E5">
        <w:tc>
          <w:tcPr>
            <w:tcW w:w="3259" w:type="dxa"/>
          </w:tcPr>
          <w:p w:rsidR="00A736A6" w:rsidRPr="0083740D" w:rsidRDefault="00A736A6" w:rsidP="00BD76E5">
            <w:pPr>
              <w:rPr>
                <w:rFonts w:asciiTheme="majorHAnsi" w:hAnsiTheme="majorHAnsi"/>
                <w:szCs w:val="24"/>
              </w:rPr>
            </w:pPr>
          </w:p>
        </w:tc>
        <w:tc>
          <w:tcPr>
            <w:tcW w:w="3259" w:type="dxa"/>
          </w:tcPr>
          <w:p w:rsidR="00A736A6" w:rsidRPr="0083740D" w:rsidRDefault="00A736A6" w:rsidP="00BD76E5">
            <w:pPr>
              <w:jc w:val="right"/>
              <w:rPr>
                <w:rFonts w:asciiTheme="majorHAnsi" w:hAnsiTheme="majorHAnsi"/>
                <w:szCs w:val="24"/>
              </w:rPr>
            </w:pPr>
          </w:p>
        </w:tc>
        <w:tc>
          <w:tcPr>
            <w:tcW w:w="3259" w:type="dxa"/>
          </w:tcPr>
          <w:p w:rsidR="00A736A6" w:rsidRPr="0083740D" w:rsidRDefault="00A736A6" w:rsidP="00BD76E5">
            <w:pPr>
              <w:jc w:val="right"/>
              <w:rPr>
                <w:rFonts w:asciiTheme="majorHAnsi" w:hAnsiTheme="majorHAnsi"/>
                <w:szCs w:val="24"/>
              </w:rPr>
            </w:pPr>
          </w:p>
        </w:tc>
      </w:tr>
      <w:tr w:rsidR="00A736A6" w:rsidRPr="0083740D" w:rsidTr="00BD76E5">
        <w:tc>
          <w:tcPr>
            <w:tcW w:w="3259" w:type="dxa"/>
          </w:tcPr>
          <w:p w:rsidR="00A736A6" w:rsidRPr="0083740D" w:rsidRDefault="00A736A6" w:rsidP="00BD76E5">
            <w:pPr>
              <w:rPr>
                <w:rFonts w:asciiTheme="majorHAnsi" w:hAnsiTheme="majorHAnsi"/>
                <w:szCs w:val="24"/>
              </w:rPr>
            </w:pPr>
            <w:r w:rsidRPr="0083740D">
              <w:rPr>
                <w:rFonts w:asciiTheme="majorHAnsi" w:hAnsiTheme="majorHAnsi"/>
                <w:szCs w:val="24"/>
              </w:rPr>
              <w:t>Stocks et en-cours</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18 635</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23 221</w:t>
            </w:r>
          </w:p>
        </w:tc>
      </w:tr>
      <w:tr w:rsidR="00A736A6" w:rsidRPr="0083740D" w:rsidTr="00BD76E5">
        <w:tc>
          <w:tcPr>
            <w:tcW w:w="3259" w:type="dxa"/>
          </w:tcPr>
          <w:p w:rsidR="00A736A6" w:rsidRPr="0083740D" w:rsidRDefault="00A736A6" w:rsidP="00BD76E5">
            <w:pPr>
              <w:rPr>
                <w:rFonts w:asciiTheme="majorHAnsi" w:hAnsiTheme="majorHAnsi"/>
                <w:szCs w:val="24"/>
              </w:rPr>
            </w:pPr>
            <w:r w:rsidRPr="0083740D">
              <w:rPr>
                <w:rFonts w:asciiTheme="majorHAnsi" w:hAnsiTheme="majorHAnsi"/>
                <w:szCs w:val="24"/>
              </w:rPr>
              <w:t xml:space="preserve">Créances clients </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 xml:space="preserve">27 425 </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 xml:space="preserve"> 30 236</w:t>
            </w:r>
          </w:p>
        </w:tc>
      </w:tr>
      <w:tr w:rsidR="00A736A6" w:rsidRPr="0083740D" w:rsidTr="00BD76E5">
        <w:tc>
          <w:tcPr>
            <w:tcW w:w="3259" w:type="dxa"/>
          </w:tcPr>
          <w:p w:rsidR="00A736A6" w:rsidRPr="0083740D" w:rsidRDefault="00A736A6" w:rsidP="00BD76E5">
            <w:pPr>
              <w:rPr>
                <w:rFonts w:asciiTheme="majorHAnsi" w:hAnsiTheme="majorHAnsi"/>
                <w:szCs w:val="24"/>
              </w:rPr>
            </w:pPr>
            <w:r w:rsidRPr="0083740D">
              <w:rPr>
                <w:rFonts w:asciiTheme="majorHAnsi" w:hAnsiTheme="majorHAnsi"/>
                <w:szCs w:val="24"/>
              </w:rPr>
              <w:t>Valeurs mobilières de placement</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 xml:space="preserve">484 </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235</w:t>
            </w:r>
          </w:p>
        </w:tc>
      </w:tr>
      <w:tr w:rsidR="00A736A6" w:rsidRPr="0083740D" w:rsidTr="00BD76E5">
        <w:tc>
          <w:tcPr>
            <w:tcW w:w="3259" w:type="dxa"/>
          </w:tcPr>
          <w:p w:rsidR="00A736A6" w:rsidRPr="0083740D" w:rsidRDefault="00A736A6" w:rsidP="00BD76E5">
            <w:pPr>
              <w:rPr>
                <w:rFonts w:asciiTheme="majorHAnsi" w:hAnsiTheme="majorHAnsi"/>
                <w:szCs w:val="24"/>
              </w:rPr>
            </w:pPr>
            <w:r w:rsidRPr="0083740D">
              <w:rPr>
                <w:rFonts w:asciiTheme="majorHAnsi" w:hAnsiTheme="majorHAnsi"/>
                <w:szCs w:val="24"/>
              </w:rPr>
              <w:t>Total des actifs d'exploitation et des actifs hors exploitation</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46 544</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53 692</w:t>
            </w:r>
          </w:p>
        </w:tc>
      </w:tr>
      <w:tr w:rsidR="00A736A6" w:rsidRPr="0083740D" w:rsidTr="00BD76E5">
        <w:tc>
          <w:tcPr>
            <w:tcW w:w="3259" w:type="dxa"/>
          </w:tcPr>
          <w:p w:rsidR="00A736A6" w:rsidRPr="0083740D" w:rsidRDefault="00A736A6" w:rsidP="00BD76E5">
            <w:pPr>
              <w:rPr>
                <w:rFonts w:asciiTheme="majorHAnsi" w:hAnsiTheme="majorHAnsi"/>
                <w:szCs w:val="24"/>
              </w:rPr>
            </w:pPr>
            <w:r w:rsidRPr="0083740D">
              <w:rPr>
                <w:rFonts w:asciiTheme="majorHAnsi" w:hAnsiTheme="majorHAnsi"/>
                <w:szCs w:val="24"/>
              </w:rPr>
              <w:t>dettes d'exploitation</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 xml:space="preserve"> -26 100 </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-29 901</w:t>
            </w:r>
          </w:p>
        </w:tc>
      </w:tr>
      <w:tr w:rsidR="00A736A6" w:rsidRPr="0083740D" w:rsidTr="00BD76E5">
        <w:tc>
          <w:tcPr>
            <w:tcW w:w="3259" w:type="dxa"/>
          </w:tcPr>
          <w:p w:rsidR="00A736A6" w:rsidRPr="0083740D" w:rsidRDefault="00A736A6" w:rsidP="00BD76E5">
            <w:pPr>
              <w:rPr>
                <w:rFonts w:asciiTheme="majorHAnsi" w:hAnsiTheme="majorHAnsi"/>
                <w:szCs w:val="24"/>
              </w:rPr>
            </w:pPr>
            <w:r w:rsidRPr="0083740D">
              <w:rPr>
                <w:rFonts w:asciiTheme="majorHAnsi" w:hAnsiTheme="majorHAnsi"/>
                <w:szCs w:val="24"/>
              </w:rPr>
              <w:t>dettes hors exploitation</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 xml:space="preserve"> -3 645</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 xml:space="preserve"> -4 020</w:t>
            </w:r>
          </w:p>
        </w:tc>
      </w:tr>
      <w:tr w:rsidR="00A736A6" w:rsidRPr="0083740D" w:rsidTr="00BD76E5">
        <w:tc>
          <w:tcPr>
            <w:tcW w:w="3259" w:type="dxa"/>
          </w:tcPr>
          <w:p w:rsidR="00A736A6" w:rsidRPr="0083740D" w:rsidRDefault="00A736A6" w:rsidP="00BD76E5">
            <w:pPr>
              <w:rPr>
                <w:rFonts w:asciiTheme="majorHAnsi" w:hAnsiTheme="majorHAnsi"/>
                <w:b/>
                <w:szCs w:val="24"/>
              </w:rPr>
            </w:pPr>
            <w:r w:rsidRPr="0083740D">
              <w:rPr>
                <w:rFonts w:asciiTheme="majorHAnsi" w:hAnsiTheme="majorHAnsi"/>
                <w:b/>
                <w:szCs w:val="24"/>
              </w:rPr>
              <w:t xml:space="preserve">= Besoin en Fonds de Roulement </w:t>
            </w:r>
          </w:p>
        </w:tc>
        <w:tc>
          <w:tcPr>
            <w:tcW w:w="3259" w:type="dxa"/>
          </w:tcPr>
          <w:p w:rsidR="00A736A6" w:rsidRPr="0083740D" w:rsidRDefault="00A736A6" w:rsidP="00BD76E5">
            <w:pPr>
              <w:jc w:val="right"/>
              <w:rPr>
                <w:rFonts w:asciiTheme="majorHAnsi" w:hAnsiTheme="majorHAnsi"/>
                <w:b/>
                <w:szCs w:val="24"/>
              </w:rPr>
            </w:pPr>
            <w:r w:rsidRPr="0083740D">
              <w:rPr>
                <w:rFonts w:asciiTheme="majorHAnsi" w:hAnsiTheme="majorHAnsi"/>
                <w:b/>
                <w:szCs w:val="24"/>
              </w:rPr>
              <w:t xml:space="preserve">16 799 </w:t>
            </w:r>
          </w:p>
        </w:tc>
        <w:tc>
          <w:tcPr>
            <w:tcW w:w="3259" w:type="dxa"/>
          </w:tcPr>
          <w:p w:rsidR="00A736A6" w:rsidRPr="0083740D" w:rsidRDefault="00A736A6" w:rsidP="00BD76E5">
            <w:pPr>
              <w:jc w:val="right"/>
              <w:rPr>
                <w:rFonts w:asciiTheme="majorHAnsi" w:hAnsiTheme="majorHAnsi"/>
                <w:b/>
                <w:szCs w:val="24"/>
              </w:rPr>
            </w:pPr>
            <w:r w:rsidRPr="0083740D">
              <w:rPr>
                <w:rFonts w:asciiTheme="majorHAnsi" w:hAnsiTheme="majorHAnsi"/>
                <w:b/>
                <w:szCs w:val="24"/>
              </w:rPr>
              <w:t xml:space="preserve">19 771 </w:t>
            </w:r>
          </w:p>
        </w:tc>
      </w:tr>
      <w:tr w:rsidR="00A736A6" w:rsidRPr="0083740D" w:rsidTr="00BD76E5">
        <w:tc>
          <w:tcPr>
            <w:tcW w:w="3259" w:type="dxa"/>
          </w:tcPr>
          <w:p w:rsidR="00A736A6" w:rsidRPr="0083740D" w:rsidRDefault="00A736A6" w:rsidP="00BD76E5">
            <w:pPr>
              <w:rPr>
                <w:rFonts w:asciiTheme="majorHAnsi" w:hAnsiTheme="majorHAnsi"/>
                <w:szCs w:val="24"/>
              </w:rPr>
            </w:pPr>
          </w:p>
        </w:tc>
        <w:tc>
          <w:tcPr>
            <w:tcW w:w="3259" w:type="dxa"/>
          </w:tcPr>
          <w:p w:rsidR="00A736A6" w:rsidRPr="0083740D" w:rsidRDefault="00A736A6" w:rsidP="00BD76E5">
            <w:pPr>
              <w:rPr>
                <w:rFonts w:asciiTheme="majorHAnsi" w:hAnsiTheme="majorHAnsi"/>
                <w:szCs w:val="24"/>
              </w:rPr>
            </w:pPr>
          </w:p>
        </w:tc>
        <w:tc>
          <w:tcPr>
            <w:tcW w:w="3259" w:type="dxa"/>
          </w:tcPr>
          <w:p w:rsidR="00A736A6" w:rsidRPr="0083740D" w:rsidRDefault="00A736A6" w:rsidP="00BD76E5">
            <w:pPr>
              <w:rPr>
                <w:rFonts w:asciiTheme="majorHAnsi" w:hAnsiTheme="majorHAnsi"/>
                <w:szCs w:val="24"/>
              </w:rPr>
            </w:pPr>
          </w:p>
        </w:tc>
      </w:tr>
      <w:tr w:rsidR="00A736A6" w:rsidRPr="0083740D" w:rsidTr="00BD76E5">
        <w:tc>
          <w:tcPr>
            <w:tcW w:w="3259" w:type="dxa"/>
          </w:tcPr>
          <w:p w:rsidR="00A736A6" w:rsidRPr="0083740D" w:rsidRDefault="00A736A6" w:rsidP="00BD76E5">
            <w:pPr>
              <w:jc w:val="center"/>
              <w:rPr>
                <w:rFonts w:asciiTheme="majorHAnsi" w:hAnsiTheme="majorHAnsi"/>
                <w:b/>
                <w:szCs w:val="24"/>
              </w:rPr>
            </w:pPr>
            <w:r w:rsidRPr="0083740D">
              <w:rPr>
                <w:rFonts w:asciiTheme="majorHAnsi" w:hAnsiTheme="majorHAnsi"/>
                <w:b/>
                <w:szCs w:val="24"/>
              </w:rPr>
              <w:t>Eléments</w:t>
            </w:r>
          </w:p>
        </w:tc>
        <w:tc>
          <w:tcPr>
            <w:tcW w:w="3259" w:type="dxa"/>
          </w:tcPr>
          <w:p w:rsidR="00A736A6" w:rsidRPr="0083740D" w:rsidRDefault="00A736A6" w:rsidP="00BD76E5">
            <w:pPr>
              <w:jc w:val="center"/>
              <w:rPr>
                <w:rFonts w:asciiTheme="majorHAnsi" w:hAnsiTheme="majorHAnsi"/>
                <w:b/>
                <w:szCs w:val="24"/>
              </w:rPr>
            </w:pPr>
            <w:r w:rsidRPr="0083740D">
              <w:rPr>
                <w:rFonts w:asciiTheme="majorHAnsi" w:hAnsiTheme="majorHAnsi"/>
                <w:b/>
                <w:szCs w:val="24"/>
              </w:rPr>
              <w:t>N</w:t>
            </w:r>
          </w:p>
        </w:tc>
        <w:tc>
          <w:tcPr>
            <w:tcW w:w="3259" w:type="dxa"/>
          </w:tcPr>
          <w:p w:rsidR="00A736A6" w:rsidRPr="0083740D" w:rsidRDefault="00A736A6" w:rsidP="00BD76E5">
            <w:pPr>
              <w:jc w:val="center"/>
              <w:rPr>
                <w:rFonts w:asciiTheme="majorHAnsi" w:hAnsiTheme="majorHAnsi"/>
                <w:b/>
                <w:szCs w:val="24"/>
              </w:rPr>
            </w:pPr>
            <w:r w:rsidRPr="0083740D">
              <w:rPr>
                <w:rFonts w:asciiTheme="majorHAnsi" w:hAnsiTheme="majorHAnsi"/>
                <w:b/>
                <w:szCs w:val="24"/>
              </w:rPr>
              <w:t>N+1</w:t>
            </w:r>
          </w:p>
        </w:tc>
      </w:tr>
      <w:tr w:rsidR="00A736A6" w:rsidRPr="0083740D" w:rsidTr="00BD76E5">
        <w:tc>
          <w:tcPr>
            <w:tcW w:w="3259" w:type="dxa"/>
          </w:tcPr>
          <w:p w:rsidR="00A736A6" w:rsidRPr="0083740D" w:rsidRDefault="00A736A6" w:rsidP="00BD76E5">
            <w:pPr>
              <w:rPr>
                <w:rFonts w:asciiTheme="majorHAnsi" w:hAnsiTheme="majorHAnsi"/>
                <w:szCs w:val="24"/>
              </w:rPr>
            </w:pPr>
          </w:p>
        </w:tc>
        <w:tc>
          <w:tcPr>
            <w:tcW w:w="3259" w:type="dxa"/>
          </w:tcPr>
          <w:p w:rsidR="00A736A6" w:rsidRPr="0083740D" w:rsidRDefault="00A736A6" w:rsidP="00BD76E5">
            <w:pPr>
              <w:rPr>
                <w:rFonts w:asciiTheme="majorHAnsi" w:hAnsiTheme="majorHAnsi"/>
                <w:szCs w:val="24"/>
              </w:rPr>
            </w:pPr>
          </w:p>
        </w:tc>
        <w:tc>
          <w:tcPr>
            <w:tcW w:w="3259" w:type="dxa"/>
          </w:tcPr>
          <w:p w:rsidR="00A736A6" w:rsidRPr="0083740D" w:rsidRDefault="00A736A6" w:rsidP="00BD76E5">
            <w:pPr>
              <w:rPr>
                <w:rFonts w:asciiTheme="majorHAnsi" w:hAnsiTheme="majorHAnsi"/>
                <w:szCs w:val="24"/>
              </w:rPr>
            </w:pPr>
          </w:p>
        </w:tc>
      </w:tr>
      <w:tr w:rsidR="00A736A6" w:rsidRPr="0083740D" w:rsidTr="00BD76E5">
        <w:tc>
          <w:tcPr>
            <w:tcW w:w="3259" w:type="dxa"/>
          </w:tcPr>
          <w:p w:rsidR="00A736A6" w:rsidRPr="0083740D" w:rsidRDefault="00A736A6" w:rsidP="00BD76E5">
            <w:pPr>
              <w:rPr>
                <w:rFonts w:asciiTheme="majorHAnsi" w:hAnsiTheme="majorHAnsi"/>
                <w:szCs w:val="24"/>
              </w:rPr>
            </w:pPr>
            <w:r w:rsidRPr="0083740D">
              <w:rPr>
                <w:rFonts w:asciiTheme="majorHAnsi" w:hAnsiTheme="majorHAnsi"/>
                <w:szCs w:val="24"/>
              </w:rPr>
              <w:t>Trésorerie actif</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 xml:space="preserve"> 190</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225</w:t>
            </w:r>
          </w:p>
        </w:tc>
      </w:tr>
      <w:tr w:rsidR="00A736A6" w:rsidRPr="0083740D" w:rsidTr="00BD76E5">
        <w:tc>
          <w:tcPr>
            <w:tcW w:w="3259" w:type="dxa"/>
          </w:tcPr>
          <w:p w:rsidR="00A736A6" w:rsidRPr="0083740D" w:rsidRDefault="00A736A6" w:rsidP="00BD76E5">
            <w:pPr>
              <w:rPr>
                <w:rFonts w:asciiTheme="majorHAnsi" w:hAnsiTheme="majorHAnsi"/>
                <w:szCs w:val="24"/>
              </w:rPr>
            </w:pPr>
            <w:r w:rsidRPr="0083740D">
              <w:rPr>
                <w:rFonts w:asciiTheme="majorHAnsi" w:hAnsiTheme="majorHAnsi"/>
                <w:szCs w:val="24"/>
              </w:rPr>
              <w:t xml:space="preserve">- Trésorerie passif </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-2 000</w:t>
            </w:r>
          </w:p>
        </w:tc>
        <w:tc>
          <w:tcPr>
            <w:tcW w:w="3259" w:type="dxa"/>
          </w:tcPr>
          <w:p w:rsidR="00A736A6" w:rsidRPr="0083740D" w:rsidRDefault="00A736A6" w:rsidP="00BD76E5">
            <w:pPr>
              <w:jc w:val="right"/>
              <w:rPr>
                <w:rFonts w:asciiTheme="majorHAnsi" w:hAnsiTheme="majorHAnsi"/>
                <w:szCs w:val="24"/>
              </w:rPr>
            </w:pPr>
            <w:r w:rsidRPr="0083740D">
              <w:rPr>
                <w:rFonts w:asciiTheme="majorHAnsi" w:hAnsiTheme="majorHAnsi"/>
                <w:szCs w:val="24"/>
              </w:rPr>
              <w:t>-5 500</w:t>
            </w:r>
          </w:p>
        </w:tc>
      </w:tr>
      <w:tr w:rsidR="00A736A6" w:rsidRPr="0083740D" w:rsidTr="00BD76E5">
        <w:tc>
          <w:tcPr>
            <w:tcW w:w="3259" w:type="dxa"/>
          </w:tcPr>
          <w:p w:rsidR="00A736A6" w:rsidRPr="0083740D" w:rsidRDefault="00A736A6" w:rsidP="00BD76E5">
            <w:pPr>
              <w:rPr>
                <w:rFonts w:asciiTheme="majorHAnsi" w:hAnsiTheme="majorHAnsi"/>
                <w:b/>
                <w:szCs w:val="24"/>
              </w:rPr>
            </w:pPr>
            <w:r w:rsidRPr="0083740D">
              <w:rPr>
                <w:rFonts w:asciiTheme="majorHAnsi" w:hAnsiTheme="majorHAnsi"/>
                <w:b/>
                <w:szCs w:val="24"/>
              </w:rPr>
              <w:t>= Trésorerie (nette)</w:t>
            </w:r>
          </w:p>
        </w:tc>
        <w:tc>
          <w:tcPr>
            <w:tcW w:w="3259" w:type="dxa"/>
          </w:tcPr>
          <w:p w:rsidR="00A736A6" w:rsidRPr="0083740D" w:rsidRDefault="00A736A6" w:rsidP="00BD76E5">
            <w:pPr>
              <w:jc w:val="right"/>
              <w:rPr>
                <w:rFonts w:asciiTheme="majorHAnsi" w:hAnsiTheme="majorHAnsi"/>
                <w:b/>
                <w:szCs w:val="24"/>
              </w:rPr>
            </w:pPr>
            <w:r w:rsidRPr="0083740D">
              <w:rPr>
                <w:rFonts w:asciiTheme="majorHAnsi" w:hAnsiTheme="majorHAnsi"/>
                <w:b/>
                <w:szCs w:val="24"/>
              </w:rPr>
              <w:t>-1 810</w:t>
            </w:r>
          </w:p>
        </w:tc>
        <w:tc>
          <w:tcPr>
            <w:tcW w:w="3259" w:type="dxa"/>
          </w:tcPr>
          <w:p w:rsidR="00A736A6" w:rsidRPr="0083740D" w:rsidRDefault="00A736A6" w:rsidP="00BD76E5">
            <w:pPr>
              <w:jc w:val="right"/>
              <w:rPr>
                <w:rFonts w:asciiTheme="majorHAnsi" w:hAnsiTheme="majorHAnsi"/>
                <w:b/>
                <w:szCs w:val="24"/>
              </w:rPr>
            </w:pPr>
            <w:r w:rsidRPr="0083740D">
              <w:rPr>
                <w:rFonts w:asciiTheme="majorHAnsi" w:hAnsiTheme="majorHAnsi"/>
                <w:b/>
                <w:szCs w:val="24"/>
              </w:rPr>
              <w:t xml:space="preserve">-5 275 </w:t>
            </w:r>
          </w:p>
        </w:tc>
      </w:tr>
    </w:tbl>
    <w:p w:rsidR="00A736A6" w:rsidRPr="0083740D" w:rsidRDefault="00A736A6" w:rsidP="00A736A6">
      <w:pPr>
        <w:rPr>
          <w:rFonts w:asciiTheme="majorHAnsi" w:hAnsiTheme="majorHAnsi"/>
          <w:szCs w:val="24"/>
        </w:rPr>
      </w:pPr>
    </w:p>
    <w:p w:rsidR="00A736A6" w:rsidRPr="0083740D" w:rsidRDefault="00A736A6" w:rsidP="00A736A6">
      <w:pPr>
        <w:rPr>
          <w:rFonts w:asciiTheme="majorHAnsi" w:hAnsiTheme="majorHAnsi"/>
          <w:szCs w:val="24"/>
        </w:rPr>
      </w:pPr>
    </w:p>
    <w:p w:rsidR="00A736A6" w:rsidRPr="007D1993" w:rsidRDefault="00A736A6" w:rsidP="00A736A6">
      <w:pPr>
        <w:rPr>
          <w:rFonts w:asciiTheme="majorHAnsi" w:hAnsiTheme="majorHAnsi"/>
          <w:szCs w:val="24"/>
          <w:u w:val="single"/>
        </w:rPr>
      </w:pPr>
      <w:r w:rsidRPr="007D1993">
        <w:rPr>
          <w:rFonts w:asciiTheme="majorHAnsi" w:hAnsiTheme="majorHAnsi"/>
          <w:szCs w:val="24"/>
          <w:u w:val="single"/>
        </w:rPr>
        <w:t>Commentaire :</w:t>
      </w:r>
    </w:p>
    <w:p w:rsidR="00A736A6" w:rsidRPr="0083740D" w:rsidRDefault="00A736A6" w:rsidP="00A736A6">
      <w:pPr>
        <w:jc w:val="both"/>
        <w:rPr>
          <w:rFonts w:asciiTheme="majorHAnsi" w:hAnsiTheme="majorHAnsi"/>
          <w:szCs w:val="24"/>
        </w:rPr>
      </w:pPr>
    </w:p>
    <w:p w:rsidR="00A736A6" w:rsidRPr="0083740D" w:rsidRDefault="00A736A6" w:rsidP="00A736A6">
      <w:pPr>
        <w:jc w:val="both"/>
        <w:rPr>
          <w:rFonts w:asciiTheme="majorHAnsi" w:hAnsiTheme="majorHAnsi"/>
          <w:szCs w:val="24"/>
        </w:rPr>
      </w:pPr>
      <w:r w:rsidRPr="0083740D">
        <w:rPr>
          <w:rFonts w:asciiTheme="majorHAnsi" w:hAnsiTheme="majorHAnsi"/>
          <w:szCs w:val="24"/>
        </w:rPr>
        <w:lastRenderedPageBreak/>
        <w:t>Le FRNG a subi en N+1 une légère dégradation, en raison d'une</w:t>
      </w:r>
      <w:r>
        <w:rPr>
          <w:rFonts w:asciiTheme="majorHAnsi" w:hAnsiTheme="majorHAnsi"/>
          <w:szCs w:val="24"/>
        </w:rPr>
        <w:t xml:space="preserve"> </w:t>
      </w:r>
      <w:r w:rsidRPr="0083740D">
        <w:rPr>
          <w:rFonts w:asciiTheme="majorHAnsi" w:hAnsiTheme="majorHAnsi"/>
          <w:szCs w:val="24"/>
        </w:rPr>
        <w:t>augmentation plus importante des emplois stables que des ressources</w:t>
      </w:r>
      <w:r>
        <w:rPr>
          <w:rFonts w:asciiTheme="majorHAnsi" w:hAnsiTheme="majorHAnsi"/>
          <w:szCs w:val="24"/>
        </w:rPr>
        <w:t xml:space="preserve"> </w:t>
      </w:r>
      <w:r w:rsidRPr="0083740D">
        <w:rPr>
          <w:rFonts w:asciiTheme="majorHAnsi" w:hAnsiTheme="majorHAnsi"/>
          <w:szCs w:val="24"/>
        </w:rPr>
        <w:t>stables (investissement en immobilisations corporelles et incorporelles non financé par des ressources stables).</w:t>
      </w:r>
    </w:p>
    <w:p w:rsidR="00A736A6" w:rsidRPr="0083740D" w:rsidRDefault="00A736A6" w:rsidP="00A736A6">
      <w:pPr>
        <w:jc w:val="both"/>
        <w:rPr>
          <w:rFonts w:asciiTheme="majorHAnsi" w:hAnsiTheme="majorHAnsi"/>
          <w:szCs w:val="24"/>
        </w:rPr>
      </w:pPr>
    </w:p>
    <w:p w:rsidR="00A736A6" w:rsidRPr="0083740D" w:rsidRDefault="00A736A6" w:rsidP="00A736A6">
      <w:pPr>
        <w:jc w:val="both"/>
        <w:rPr>
          <w:rFonts w:asciiTheme="majorHAnsi" w:hAnsiTheme="majorHAnsi"/>
          <w:szCs w:val="24"/>
        </w:rPr>
      </w:pPr>
      <w:r w:rsidRPr="0083740D">
        <w:rPr>
          <w:rFonts w:asciiTheme="majorHAnsi" w:hAnsiTheme="majorHAnsi"/>
          <w:szCs w:val="24"/>
        </w:rPr>
        <w:t>Le BFR connaît une augmen</w:t>
      </w:r>
      <w:r>
        <w:rPr>
          <w:rFonts w:asciiTheme="majorHAnsi" w:hAnsiTheme="majorHAnsi"/>
          <w:szCs w:val="24"/>
        </w:rPr>
        <w:t>tation plus forte que celle du c</w:t>
      </w:r>
      <w:r w:rsidRPr="0083740D">
        <w:rPr>
          <w:rFonts w:asciiTheme="majorHAnsi" w:hAnsiTheme="majorHAnsi"/>
          <w:szCs w:val="24"/>
        </w:rPr>
        <w:t>hiffre</w:t>
      </w:r>
      <w:r>
        <w:rPr>
          <w:rFonts w:asciiTheme="majorHAnsi" w:hAnsiTheme="majorHAnsi"/>
          <w:szCs w:val="24"/>
        </w:rPr>
        <w:t xml:space="preserve"> </w:t>
      </w:r>
      <w:r w:rsidRPr="0083740D">
        <w:rPr>
          <w:rFonts w:asciiTheme="majorHAnsi" w:hAnsiTheme="majorHAnsi"/>
          <w:szCs w:val="24"/>
        </w:rPr>
        <w:t>d'affaires HT, essentiellement en raison de la dégradation de la</w:t>
      </w:r>
      <w:r>
        <w:rPr>
          <w:rFonts w:asciiTheme="majorHAnsi" w:hAnsiTheme="majorHAnsi"/>
          <w:szCs w:val="24"/>
        </w:rPr>
        <w:t xml:space="preserve"> </w:t>
      </w:r>
      <w:r w:rsidRPr="0083740D">
        <w:rPr>
          <w:rFonts w:asciiTheme="majorHAnsi" w:hAnsiTheme="majorHAnsi"/>
          <w:szCs w:val="24"/>
        </w:rPr>
        <w:t xml:space="preserve">rotation des stocks (les stocks passent de 18 635 </w:t>
      </w:r>
      <w:r>
        <w:rPr>
          <w:rFonts w:asciiTheme="majorHAnsi" w:hAnsiTheme="majorHAnsi"/>
          <w:szCs w:val="24"/>
        </w:rPr>
        <w:t xml:space="preserve">k€ </w:t>
      </w:r>
      <w:r w:rsidRPr="0083740D">
        <w:rPr>
          <w:rFonts w:asciiTheme="majorHAnsi" w:hAnsiTheme="majorHAnsi"/>
          <w:szCs w:val="24"/>
        </w:rPr>
        <w:t xml:space="preserve">en N à 23 221 </w:t>
      </w:r>
      <w:r>
        <w:rPr>
          <w:rFonts w:asciiTheme="majorHAnsi" w:hAnsiTheme="majorHAnsi"/>
          <w:szCs w:val="24"/>
        </w:rPr>
        <w:t xml:space="preserve">k€ </w:t>
      </w:r>
      <w:r w:rsidRPr="0083740D">
        <w:rPr>
          <w:rFonts w:asciiTheme="majorHAnsi" w:hAnsiTheme="majorHAnsi"/>
          <w:szCs w:val="24"/>
        </w:rPr>
        <w:t>en</w:t>
      </w:r>
      <w:r>
        <w:rPr>
          <w:rFonts w:asciiTheme="majorHAnsi" w:hAnsiTheme="majorHAnsi"/>
          <w:szCs w:val="24"/>
        </w:rPr>
        <w:t xml:space="preserve"> </w:t>
      </w:r>
      <w:r w:rsidRPr="0083740D">
        <w:rPr>
          <w:rFonts w:asciiTheme="majorHAnsi" w:hAnsiTheme="majorHAnsi"/>
          <w:szCs w:val="24"/>
        </w:rPr>
        <w:t>N+l, soit une augmentation de 25%, alors que le chiffre d'affaires</w:t>
      </w:r>
      <w:r>
        <w:rPr>
          <w:rFonts w:asciiTheme="majorHAnsi" w:hAnsiTheme="majorHAnsi"/>
          <w:szCs w:val="24"/>
        </w:rPr>
        <w:t xml:space="preserve"> n’augmente que de 7,6%).</w:t>
      </w:r>
      <w:r w:rsidRPr="0083740D">
        <w:rPr>
          <w:rFonts w:asciiTheme="majorHAnsi" w:hAnsiTheme="majorHAnsi"/>
          <w:szCs w:val="24"/>
        </w:rPr>
        <w:t xml:space="preserve"> La</w:t>
      </w:r>
      <w:r>
        <w:rPr>
          <w:rFonts w:asciiTheme="majorHAnsi" w:hAnsiTheme="majorHAnsi"/>
          <w:szCs w:val="24"/>
        </w:rPr>
        <w:t xml:space="preserve"> société n'a donc pas réalisé </w:t>
      </w:r>
      <w:r w:rsidRPr="0083740D">
        <w:rPr>
          <w:rFonts w:asciiTheme="majorHAnsi" w:hAnsiTheme="majorHAnsi"/>
          <w:szCs w:val="24"/>
        </w:rPr>
        <w:t>assez</w:t>
      </w:r>
      <w:r>
        <w:rPr>
          <w:rFonts w:asciiTheme="majorHAnsi" w:hAnsiTheme="majorHAnsi"/>
          <w:szCs w:val="24"/>
        </w:rPr>
        <w:t xml:space="preserve"> de</w:t>
      </w:r>
      <w:r w:rsidRPr="0083740D">
        <w:rPr>
          <w:rFonts w:asciiTheme="majorHAnsi" w:hAnsiTheme="majorHAnsi"/>
          <w:szCs w:val="24"/>
        </w:rPr>
        <w:t xml:space="preserve"> chiffre d'affaires.</w:t>
      </w:r>
    </w:p>
    <w:p w:rsidR="00A736A6" w:rsidRPr="0083740D" w:rsidRDefault="00A736A6" w:rsidP="00A736A6">
      <w:pPr>
        <w:jc w:val="both"/>
        <w:rPr>
          <w:rFonts w:asciiTheme="majorHAnsi" w:hAnsiTheme="majorHAnsi"/>
          <w:szCs w:val="24"/>
        </w:rPr>
      </w:pPr>
    </w:p>
    <w:p w:rsidR="00A736A6" w:rsidRPr="0083740D" w:rsidRDefault="00A736A6" w:rsidP="00A736A6">
      <w:pPr>
        <w:jc w:val="both"/>
        <w:rPr>
          <w:rFonts w:asciiTheme="majorHAnsi" w:hAnsiTheme="majorHAnsi"/>
          <w:szCs w:val="24"/>
        </w:rPr>
      </w:pPr>
      <w:r w:rsidRPr="0083740D">
        <w:rPr>
          <w:rFonts w:asciiTheme="majorHAnsi" w:hAnsiTheme="majorHAnsi"/>
          <w:szCs w:val="24"/>
        </w:rPr>
        <w:t>La trésorerie a subi le</w:t>
      </w:r>
      <w:r>
        <w:rPr>
          <w:rFonts w:asciiTheme="majorHAnsi" w:hAnsiTheme="majorHAnsi"/>
          <w:szCs w:val="24"/>
        </w:rPr>
        <w:t xml:space="preserve"> choc de cette dégradation.</w:t>
      </w:r>
      <w:r w:rsidRPr="0083740D">
        <w:rPr>
          <w:rFonts w:asciiTheme="majorHAnsi" w:hAnsiTheme="majorHAnsi"/>
          <w:szCs w:val="24"/>
        </w:rPr>
        <w:t xml:space="preserve"> Les concours</w:t>
      </w:r>
      <w:r>
        <w:rPr>
          <w:rFonts w:asciiTheme="majorHAnsi" w:hAnsiTheme="majorHAnsi"/>
          <w:szCs w:val="24"/>
        </w:rPr>
        <w:t xml:space="preserve"> </w:t>
      </w:r>
      <w:r w:rsidRPr="0083740D">
        <w:rPr>
          <w:rFonts w:asciiTheme="majorHAnsi" w:hAnsiTheme="majorHAnsi"/>
          <w:szCs w:val="24"/>
        </w:rPr>
        <w:t>bancaires sont non seulement permanents, mais ont augmenté de 175%</w:t>
      </w:r>
      <w:r>
        <w:rPr>
          <w:rFonts w:asciiTheme="majorHAnsi" w:hAnsiTheme="majorHAnsi"/>
          <w:szCs w:val="24"/>
        </w:rPr>
        <w:t xml:space="preserve"> </w:t>
      </w:r>
      <w:r w:rsidRPr="0083740D">
        <w:rPr>
          <w:rFonts w:asciiTheme="majorHAnsi" w:hAnsiTheme="majorHAnsi"/>
          <w:szCs w:val="24"/>
        </w:rPr>
        <w:t>d'une année à l'autre.  Ce déséquilibre structurel de trésorerie est</w:t>
      </w:r>
      <w:r>
        <w:rPr>
          <w:rFonts w:asciiTheme="majorHAnsi" w:hAnsiTheme="majorHAnsi"/>
          <w:szCs w:val="24"/>
        </w:rPr>
        <w:t xml:space="preserve"> </w:t>
      </w:r>
      <w:r w:rsidRPr="0083740D">
        <w:rPr>
          <w:rFonts w:asciiTheme="majorHAnsi" w:hAnsiTheme="majorHAnsi"/>
          <w:szCs w:val="24"/>
        </w:rPr>
        <w:t>très dangereux à moyen terme.</w:t>
      </w:r>
    </w:p>
    <w:p w:rsidR="00A736A6" w:rsidRPr="0083740D" w:rsidRDefault="00A736A6" w:rsidP="00A736A6">
      <w:pPr>
        <w:jc w:val="both"/>
        <w:rPr>
          <w:rFonts w:asciiTheme="majorHAnsi" w:hAnsiTheme="majorHAnsi"/>
          <w:szCs w:val="24"/>
        </w:rPr>
      </w:pPr>
    </w:p>
    <w:p w:rsidR="00A736A6" w:rsidRPr="0025722A" w:rsidRDefault="00A736A6" w:rsidP="00A736A6">
      <w:pPr>
        <w:rPr>
          <w:rFonts w:asciiTheme="majorHAnsi" w:hAnsiTheme="majorHAnsi"/>
          <w:szCs w:val="24"/>
          <w:u w:val="single"/>
        </w:rPr>
      </w:pPr>
      <w:r w:rsidRPr="0025722A">
        <w:rPr>
          <w:rFonts w:asciiTheme="majorHAnsi" w:hAnsiTheme="majorHAnsi"/>
          <w:szCs w:val="24"/>
          <w:u w:val="single"/>
        </w:rPr>
        <w:t>Relation entre ces trois notions :</w:t>
      </w:r>
    </w:p>
    <w:p w:rsidR="00A736A6" w:rsidRPr="0083740D" w:rsidRDefault="00A736A6" w:rsidP="00A736A6">
      <w:pPr>
        <w:rPr>
          <w:rFonts w:asciiTheme="majorHAnsi" w:hAnsiTheme="majorHAnsi"/>
          <w:szCs w:val="24"/>
        </w:rPr>
      </w:pPr>
    </w:p>
    <w:p w:rsidR="00A736A6" w:rsidRPr="0083740D" w:rsidRDefault="00A736A6" w:rsidP="00A736A6">
      <w:pPr>
        <w:rPr>
          <w:rFonts w:asciiTheme="majorHAnsi" w:hAnsiTheme="majorHAnsi"/>
          <w:szCs w:val="24"/>
        </w:rPr>
      </w:pPr>
      <w:r>
        <w:rPr>
          <w:rFonts w:asciiTheme="majorHAnsi" w:hAnsiTheme="majorHAnsi"/>
          <w:szCs w:val="24"/>
        </w:rPr>
        <w:t>F.R.N.G. - B.F.R. = Trésorerie</w:t>
      </w:r>
    </w:p>
    <w:p w:rsidR="00A736A6" w:rsidRPr="0083740D" w:rsidRDefault="00A736A6" w:rsidP="00A736A6">
      <w:pPr>
        <w:rPr>
          <w:rFonts w:asciiTheme="majorHAnsi" w:hAnsiTheme="majorHAnsi"/>
          <w:szCs w:val="24"/>
        </w:rPr>
      </w:pPr>
    </w:p>
    <w:p w:rsidR="00A736A6" w:rsidRPr="0083740D" w:rsidRDefault="00A736A6" w:rsidP="00A736A6">
      <w:pPr>
        <w:rPr>
          <w:rFonts w:asciiTheme="majorHAnsi" w:hAnsiTheme="majorHAnsi"/>
          <w:szCs w:val="24"/>
        </w:rPr>
      </w:pPr>
      <w:r w:rsidRPr="0083740D">
        <w:rPr>
          <w:rFonts w:asciiTheme="majorHAnsi" w:hAnsiTheme="majorHAnsi"/>
          <w:szCs w:val="24"/>
        </w:rPr>
        <w:t>Vérification :</w:t>
      </w:r>
    </w:p>
    <w:p w:rsidR="00A736A6" w:rsidRPr="0083740D" w:rsidRDefault="00A736A6" w:rsidP="00A736A6">
      <w:pPr>
        <w:rPr>
          <w:rFonts w:asciiTheme="majorHAnsi" w:hAnsiTheme="majorHAnsi"/>
          <w:szCs w:val="24"/>
        </w:rPr>
      </w:pPr>
      <w:r w:rsidRPr="0083740D">
        <w:rPr>
          <w:rFonts w:asciiTheme="majorHAnsi" w:hAnsiTheme="majorHAnsi"/>
          <w:szCs w:val="24"/>
        </w:rPr>
        <w:t>Exerci</w:t>
      </w:r>
      <w:r>
        <w:rPr>
          <w:rFonts w:asciiTheme="majorHAnsi" w:hAnsiTheme="majorHAnsi"/>
          <w:szCs w:val="24"/>
        </w:rPr>
        <w:t>ce N : 14 989 - 16 799 = -1 810 k€</w:t>
      </w:r>
    </w:p>
    <w:p w:rsidR="00A736A6" w:rsidRPr="0083740D" w:rsidRDefault="00A736A6" w:rsidP="00A736A6">
      <w:pPr>
        <w:rPr>
          <w:rFonts w:asciiTheme="majorHAnsi" w:hAnsiTheme="majorHAnsi"/>
          <w:szCs w:val="24"/>
        </w:rPr>
      </w:pPr>
      <w:r w:rsidRPr="0083740D">
        <w:rPr>
          <w:rFonts w:asciiTheme="majorHAnsi" w:hAnsiTheme="majorHAnsi"/>
          <w:szCs w:val="24"/>
        </w:rPr>
        <w:t>Exercice</w:t>
      </w:r>
      <w:r>
        <w:rPr>
          <w:rFonts w:asciiTheme="majorHAnsi" w:hAnsiTheme="majorHAnsi"/>
          <w:szCs w:val="24"/>
        </w:rPr>
        <w:t xml:space="preserve"> N+1 : 14 496 - 19 771 = -5 275 k€</w:t>
      </w:r>
    </w:p>
    <w:p w:rsidR="00A736A6" w:rsidRDefault="00A736A6" w:rsidP="00A736A6">
      <w:pPr>
        <w:rPr>
          <w:rFonts w:asciiTheme="majorHAnsi" w:hAnsiTheme="majorHAnsi"/>
          <w:szCs w:val="24"/>
        </w:rPr>
      </w:pPr>
    </w:p>
    <w:p w:rsidR="00A736A6" w:rsidRDefault="00A736A6" w:rsidP="00A736A6">
      <w:pPr>
        <w:rPr>
          <w:rFonts w:asciiTheme="majorHAnsi" w:hAnsiTheme="majorHAnsi"/>
          <w:szCs w:val="24"/>
        </w:rPr>
      </w:pPr>
    </w:p>
    <w:p w:rsidR="00A736A6" w:rsidRDefault="00A736A6" w:rsidP="00A736A6">
      <w:pPr>
        <w:pStyle w:val="Paragraphedeliste"/>
        <w:numPr>
          <w:ilvl w:val="0"/>
          <w:numId w:val="15"/>
        </w:numPr>
        <w:suppressAutoHyphens w:val="0"/>
        <w:rPr>
          <w:rFonts w:asciiTheme="majorHAnsi" w:hAnsiTheme="majorHAnsi"/>
          <w:b/>
          <w:szCs w:val="24"/>
          <w:u w:val="single"/>
        </w:rPr>
      </w:pPr>
      <w:r>
        <w:rPr>
          <w:rFonts w:asciiTheme="majorHAnsi" w:hAnsiTheme="majorHAnsi"/>
          <w:b/>
          <w:szCs w:val="24"/>
          <w:u w:val="single"/>
        </w:rPr>
        <w:t>É</w:t>
      </w:r>
      <w:r w:rsidRPr="00EF56AE">
        <w:rPr>
          <w:rFonts w:asciiTheme="majorHAnsi" w:hAnsiTheme="majorHAnsi"/>
          <w:b/>
          <w:szCs w:val="24"/>
          <w:u w:val="single"/>
        </w:rPr>
        <w:t>tude des composants de l’actif et du passif cyclique</w:t>
      </w:r>
    </w:p>
    <w:p w:rsidR="00A736A6" w:rsidRPr="00EF56AE" w:rsidRDefault="00A736A6" w:rsidP="00A736A6">
      <w:pPr>
        <w:pStyle w:val="Paragraphedeliste"/>
        <w:rPr>
          <w:rFonts w:asciiTheme="majorHAnsi" w:hAnsiTheme="majorHAnsi"/>
          <w:b/>
          <w:szCs w:val="24"/>
          <w:u w:val="single"/>
        </w:rPr>
      </w:pPr>
    </w:p>
    <w:p w:rsidR="00A736A6" w:rsidRPr="00EF56AE" w:rsidRDefault="00A736A6" w:rsidP="00A736A6">
      <w:pPr>
        <w:pStyle w:val="Paragraphedeliste"/>
        <w:numPr>
          <w:ilvl w:val="0"/>
          <w:numId w:val="17"/>
        </w:numPr>
        <w:suppressAutoHyphens w:val="0"/>
        <w:rPr>
          <w:rFonts w:asciiTheme="majorHAnsi" w:hAnsiTheme="majorHAnsi"/>
          <w:szCs w:val="24"/>
          <w:u w:val="single"/>
        </w:rPr>
      </w:pPr>
      <w:r w:rsidRPr="00EF56AE">
        <w:rPr>
          <w:rFonts w:asciiTheme="majorHAnsi" w:hAnsiTheme="majorHAnsi"/>
          <w:szCs w:val="24"/>
          <w:u w:val="single"/>
        </w:rPr>
        <w:t>Délai de rotation des stocks</w:t>
      </w:r>
    </w:p>
    <w:p w:rsidR="00A736A6" w:rsidRPr="0083740D" w:rsidRDefault="00A736A6" w:rsidP="00A736A6">
      <w:pPr>
        <w:rPr>
          <w:rFonts w:asciiTheme="majorHAnsi" w:hAnsiTheme="majorHAnsi"/>
          <w:szCs w:val="24"/>
        </w:rPr>
      </w:pPr>
    </w:p>
    <w:p w:rsidR="00A736A6" w:rsidRPr="0083740D" w:rsidRDefault="00A736A6" w:rsidP="00A736A6">
      <w:pPr>
        <w:rPr>
          <w:rFonts w:asciiTheme="majorHAnsi" w:hAnsiTheme="majorHAnsi"/>
          <w:szCs w:val="24"/>
          <w:u w:val="single"/>
        </w:rPr>
      </w:pPr>
      <w:r>
        <w:rPr>
          <w:rFonts w:asciiTheme="majorHAnsi" w:hAnsiTheme="majorHAnsi"/>
          <w:szCs w:val="24"/>
          <w:u w:val="single"/>
        </w:rPr>
        <w:t>Stock moyen HT (1) x</w:t>
      </w:r>
      <w:r w:rsidRPr="0083740D">
        <w:rPr>
          <w:rFonts w:asciiTheme="majorHAnsi" w:hAnsiTheme="majorHAnsi"/>
          <w:szCs w:val="24"/>
          <w:u w:val="single"/>
        </w:rPr>
        <w:t xml:space="preserve"> 360 jours</w:t>
      </w:r>
    </w:p>
    <w:p w:rsidR="00A736A6" w:rsidRPr="0083740D" w:rsidRDefault="00A736A6" w:rsidP="00A736A6">
      <w:pPr>
        <w:rPr>
          <w:rFonts w:asciiTheme="majorHAnsi" w:hAnsiTheme="majorHAnsi"/>
          <w:szCs w:val="24"/>
        </w:rPr>
      </w:pPr>
      <w:r w:rsidRPr="0083740D">
        <w:rPr>
          <w:rFonts w:asciiTheme="majorHAnsi" w:hAnsiTheme="majorHAnsi"/>
          <w:szCs w:val="24"/>
        </w:rPr>
        <w:t>Coût d'achat des marchandises vendues (2)</w:t>
      </w:r>
    </w:p>
    <w:p w:rsidR="00A736A6" w:rsidRPr="0083740D" w:rsidRDefault="00A736A6" w:rsidP="00A736A6">
      <w:pPr>
        <w:rPr>
          <w:rFonts w:asciiTheme="majorHAnsi" w:hAnsiTheme="majorHAnsi"/>
          <w:szCs w:val="24"/>
        </w:rPr>
      </w:pPr>
    </w:p>
    <w:p w:rsidR="00A736A6" w:rsidRPr="0083740D" w:rsidRDefault="00A736A6" w:rsidP="00A736A6">
      <w:pPr>
        <w:rPr>
          <w:rFonts w:asciiTheme="majorHAnsi" w:hAnsiTheme="majorHAnsi"/>
          <w:szCs w:val="24"/>
          <w:lang w:val="en-GB"/>
        </w:rPr>
      </w:pPr>
      <w:r w:rsidRPr="0083740D">
        <w:rPr>
          <w:rFonts w:asciiTheme="majorHAnsi" w:hAnsiTheme="majorHAnsi"/>
          <w:szCs w:val="24"/>
          <w:lang w:val="en-GB"/>
        </w:rPr>
        <w:t>(1) (</w:t>
      </w:r>
      <w:proofErr w:type="gramStart"/>
      <w:r w:rsidRPr="0083740D">
        <w:rPr>
          <w:rFonts w:asciiTheme="majorHAnsi" w:hAnsiTheme="majorHAnsi"/>
          <w:szCs w:val="24"/>
          <w:lang w:val="en-GB"/>
        </w:rPr>
        <w:t>stock</w:t>
      </w:r>
      <w:proofErr w:type="gramEnd"/>
      <w:r w:rsidRPr="0083740D">
        <w:rPr>
          <w:rFonts w:asciiTheme="majorHAnsi" w:hAnsiTheme="majorHAnsi"/>
          <w:szCs w:val="24"/>
          <w:lang w:val="en-GB"/>
        </w:rPr>
        <w:t xml:space="preserve"> initial + stock final)/2</w:t>
      </w:r>
    </w:p>
    <w:p w:rsidR="00A736A6" w:rsidRPr="0083740D" w:rsidRDefault="00A736A6" w:rsidP="00A736A6">
      <w:pPr>
        <w:rPr>
          <w:rFonts w:asciiTheme="majorHAnsi" w:hAnsiTheme="majorHAnsi"/>
          <w:szCs w:val="24"/>
          <w:lang w:val="en-GB"/>
        </w:rPr>
      </w:pPr>
      <w:r w:rsidRPr="0083740D">
        <w:rPr>
          <w:rFonts w:asciiTheme="majorHAnsi" w:hAnsiTheme="majorHAnsi"/>
          <w:szCs w:val="24"/>
          <w:lang w:val="en-GB"/>
        </w:rPr>
        <w:t xml:space="preserve">(2) </w:t>
      </w:r>
      <w:proofErr w:type="spellStart"/>
      <w:r w:rsidRPr="0083740D">
        <w:rPr>
          <w:rFonts w:asciiTheme="majorHAnsi" w:hAnsiTheme="majorHAnsi"/>
          <w:szCs w:val="24"/>
          <w:lang w:val="en-GB"/>
        </w:rPr>
        <w:t>Achats</w:t>
      </w:r>
      <w:proofErr w:type="spellEnd"/>
      <w:r w:rsidRPr="0083740D">
        <w:rPr>
          <w:rFonts w:asciiTheme="majorHAnsi" w:hAnsiTheme="majorHAnsi"/>
          <w:szCs w:val="24"/>
          <w:lang w:val="en-GB"/>
        </w:rPr>
        <w:t xml:space="preserve"> + stock initial - stock final</w:t>
      </w:r>
    </w:p>
    <w:p w:rsidR="00A736A6" w:rsidRPr="0083740D" w:rsidRDefault="00A736A6" w:rsidP="00A736A6">
      <w:pPr>
        <w:rPr>
          <w:rFonts w:asciiTheme="majorHAnsi" w:hAnsiTheme="majorHAnsi"/>
          <w:szCs w:val="24"/>
          <w:lang w:val="en-GB"/>
        </w:rPr>
      </w:pPr>
    </w:p>
    <w:p w:rsidR="00A736A6" w:rsidRPr="0083740D" w:rsidRDefault="00A736A6" w:rsidP="00A736A6">
      <w:pPr>
        <w:rPr>
          <w:rFonts w:asciiTheme="majorHAnsi" w:hAnsiTheme="majorHAnsi"/>
          <w:szCs w:val="24"/>
        </w:rPr>
      </w:pPr>
      <w:r>
        <w:rPr>
          <w:rFonts w:asciiTheme="majorHAnsi" w:hAnsiTheme="majorHAnsi"/>
          <w:szCs w:val="24"/>
        </w:rPr>
        <w:t>P</w:t>
      </w:r>
      <w:r w:rsidRPr="0083740D">
        <w:rPr>
          <w:rFonts w:asciiTheme="majorHAnsi" w:hAnsiTheme="majorHAnsi"/>
          <w:szCs w:val="24"/>
        </w:rPr>
        <w:t xml:space="preserve">our N : </w:t>
      </w:r>
      <w:r>
        <w:rPr>
          <w:rFonts w:asciiTheme="majorHAnsi" w:hAnsiTheme="majorHAnsi"/>
          <w:szCs w:val="24"/>
          <w:u w:val="single"/>
        </w:rPr>
        <w:t>((15 521 + 18 635)/2) x</w:t>
      </w:r>
      <w:r w:rsidRPr="0083740D">
        <w:rPr>
          <w:rFonts w:asciiTheme="majorHAnsi" w:hAnsiTheme="majorHAnsi"/>
          <w:szCs w:val="24"/>
          <w:u w:val="single"/>
        </w:rPr>
        <w:t xml:space="preserve"> 360</w:t>
      </w:r>
      <w:r w:rsidRPr="0083740D">
        <w:rPr>
          <w:rFonts w:asciiTheme="majorHAnsi" w:hAnsiTheme="majorHAnsi"/>
          <w:szCs w:val="24"/>
        </w:rPr>
        <w:t xml:space="preserve"> = 90,76 soit 91 jours.</w:t>
      </w:r>
    </w:p>
    <w:p w:rsidR="00A736A6" w:rsidRPr="0083740D" w:rsidRDefault="00A736A6" w:rsidP="00A736A6">
      <w:pPr>
        <w:ind w:left="708" w:firstLine="426"/>
        <w:rPr>
          <w:rFonts w:asciiTheme="majorHAnsi" w:hAnsiTheme="majorHAnsi"/>
          <w:szCs w:val="24"/>
        </w:rPr>
      </w:pPr>
      <w:r w:rsidRPr="0083740D">
        <w:rPr>
          <w:rFonts w:asciiTheme="majorHAnsi" w:hAnsiTheme="majorHAnsi"/>
          <w:szCs w:val="24"/>
        </w:rPr>
        <w:t>71 048 + 15 521 - 18 635</w:t>
      </w:r>
    </w:p>
    <w:p w:rsidR="00A736A6" w:rsidRPr="0083740D" w:rsidRDefault="00A736A6" w:rsidP="00A736A6">
      <w:pPr>
        <w:rPr>
          <w:rFonts w:asciiTheme="majorHAnsi" w:hAnsiTheme="majorHAnsi"/>
          <w:szCs w:val="24"/>
        </w:rPr>
      </w:pPr>
    </w:p>
    <w:p w:rsidR="00A736A6" w:rsidRPr="0083740D" w:rsidRDefault="00A736A6" w:rsidP="00A736A6">
      <w:pPr>
        <w:rPr>
          <w:rFonts w:asciiTheme="majorHAnsi" w:hAnsiTheme="majorHAnsi"/>
          <w:szCs w:val="24"/>
        </w:rPr>
      </w:pPr>
      <w:r>
        <w:rPr>
          <w:rFonts w:asciiTheme="majorHAnsi" w:hAnsiTheme="majorHAnsi"/>
          <w:szCs w:val="24"/>
        </w:rPr>
        <w:t>P</w:t>
      </w:r>
      <w:r w:rsidRPr="0083740D">
        <w:rPr>
          <w:rFonts w:asciiTheme="majorHAnsi" w:hAnsiTheme="majorHAnsi"/>
          <w:szCs w:val="24"/>
        </w:rPr>
        <w:t>our N+l :</w:t>
      </w:r>
      <w:r w:rsidRPr="0083740D">
        <w:rPr>
          <w:rFonts w:asciiTheme="majorHAnsi" w:hAnsiTheme="majorHAnsi"/>
          <w:szCs w:val="24"/>
          <w:u w:val="single"/>
        </w:rPr>
        <w:t xml:space="preserve"> ((18 635 + 23 221)/2.</w:t>
      </w:r>
      <w:r>
        <w:rPr>
          <w:rFonts w:asciiTheme="majorHAnsi" w:hAnsiTheme="majorHAnsi"/>
          <w:szCs w:val="24"/>
          <w:u w:val="single"/>
        </w:rPr>
        <w:t>) x</w:t>
      </w:r>
      <w:r w:rsidRPr="0083740D">
        <w:rPr>
          <w:rFonts w:asciiTheme="majorHAnsi" w:hAnsiTheme="majorHAnsi"/>
          <w:szCs w:val="24"/>
          <w:u w:val="single"/>
        </w:rPr>
        <w:t xml:space="preserve"> 360</w:t>
      </w:r>
      <w:r w:rsidRPr="0083740D">
        <w:rPr>
          <w:rFonts w:asciiTheme="majorHAnsi" w:hAnsiTheme="majorHAnsi"/>
          <w:szCs w:val="24"/>
        </w:rPr>
        <w:t xml:space="preserve"> = 133,03 soit 133 jours.</w:t>
      </w:r>
    </w:p>
    <w:p w:rsidR="00A736A6" w:rsidRPr="0083740D" w:rsidRDefault="00A736A6" w:rsidP="00A736A6">
      <w:pPr>
        <w:ind w:left="708" w:firstLine="708"/>
        <w:rPr>
          <w:rFonts w:asciiTheme="majorHAnsi" w:hAnsiTheme="majorHAnsi"/>
          <w:szCs w:val="24"/>
        </w:rPr>
      </w:pPr>
      <w:r w:rsidRPr="0083740D">
        <w:rPr>
          <w:rFonts w:asciiTheme="majorHAnsi" w:hAnsiTheme="majorHAnsi"/>
          <w:szCs w:val="24"/>
        </w:rPr>
        <w:t>61 220 + 18 635 - 23 221</w:t>
      </w:r>
    </w:p>
    <w:p w:rsidR="00A736A6" w:rsidRPr="0083740D" w:rsidRDefault="00A736A6" w:rsidP="00A736A6">
      <w:pPr>
        <w:rPr>
          <w:rFonts w:asciiTheme="majorHAnsi" w:hAnsiTheme="majorHAnsi"/>
          <w:szCs w:val="24"/>
        </w:rPr>
      </w:pPr>
    </w:p>
    <w:p w:rsidR="00A736A6" w:rsidRPr="00EF56AE" w:rsidRDefault="00A736A6" w:rsidP="00A736A6">
      <w:pPr>
        <w:pStyle w:val="Paragraphedeliste"/>
        <w:numPr>
          <w:ilvl w:val="0"/>
          <w:numId w:val="17"/>
        </w:numPr>
        <w:suppressAutoHyphens w:val="0"/>
        <w:rPr>
          <w:rFonts w:asciiTheme="majorHAnsi" w:hAnsiTheme="majorHAnsi"/>
          <w:szCs w:val="24"/>
          <w:u w:val="single"/>
        </w:rPr>
      </w:pPr>
      <w:r w:rsidRPr="00EF56AE">
        <w:rPr>
          <w:rFonts w:asciiTheme="majorHAnsi" w:hAnsiTheme="majorHAnsi"/>
          <w:szCs w:val="24"/>
          <w:u w:val="single"/>
        </w:rPr>
        <w:t>Délai de crédit accordé aux clients</w:t>
      </w:r>
    </w:p>
    <w:p w:rsidR="00A736A6" w:rsidRPr="0083740D" w:rsidRDefault="00A736A6" w:rsidP="00A736A6">
      <w:pPr>
        <w:rPr>
          <w:rFonts w:asciiTheme="majorHAnsi" w:hAnsiTheme="majorHAnsi"/>
          <w:szCs w:val="24"/>
        </w:rPr>
      </w:pPr>
    </w:p>
    <w:p w:rsidR="00A736A6" w:rsidRPr="0083740D" w:rsidRDefault="00A736A6" w:rsidP="00A736A6">
      <w:pPr>
        <w:rPr>
          <w:rFonts w:asciiTheme="majorHAnsi" w:hAnsiTheme="majorHAnsi"/>
          <w:szCs w:val="24"/>
          <w:u w:val="single"/>
        </w:rPr>
      </w:pPr>
      <w:r>
        <w:rPr>
          <w:rFonts w:asciiTheme="majorHAnsi" w:hAnsiTheme="majorHAnsi"/>
          <w:szCs w:val="24"/>
          <w:u w:val="single"/>
        </w:rPr>
        <w:t>Créances clients TTC x</w:t>
      </w:r>
      <w:r w:rsidRPr="0083740D">
        <w:rPr>
          <w:rFonts w:asciiTheme="majorHAnsi" w:hAnsiTheme="majorHAnsi"/>
          <w:szCs w:val="24"/>
          <w:u w:val="single"/>
        </w:rPr>
        <w:t xml:space="preserve"> 360 jours</w:t>
      </w:r>
    </w:p>
    <w:p w:rsidR="00A736A6" w:rsidRPr="0083740D" w:rsidRDefault="00A736A6" w:rsidP="00A736A6">
      <w:pPr>
        <w:ind w:firstLine="708"/>
        <w:rPr>
          <w:rFonts w:asciiTheme="majorHAnsi" w:hAnsiTheme="majorHAnsi"/>
          <w:szCs w:val="24"/>
        </w:rPr>
      </w:pPr>
      <w:r w:rsidRPr="0083740D">
        <w:rPr>
          <w:rFonts w:asciiTheme="majorHAnsi" w:hAnsiTheme="majorHAnsi"/>
          <w:szCs w:val="24"/>
        </w:rPr>
        <w:t>Chiffres d'affaires TTC</w:t>
      </w:r>
    </w:p>
    <w:p w:rsidR="00A736A6" w:rsidRPr="0083740D" w:rsidRDefault="00A736A6" w:rsidP="00A736A6">
      <w:pPr>
        <w:rPr>
          <w:rFonts w:asciiTheme="majorHAnsi" w:hAnsiTheme="majorHAnsi"/>
          <w:szCs w:val="24"/>
        </w:rPr>
      </w:pPr>
    </w:p>
    <w:p w:rsidR="00A736A6" w:rsidRPr="0083740D" w:rsidRDefault="00A736A6" w:rsidP="00A736A6">
      <w:pPr>
        <w:rPr>
          <w:rFonts w:asciiTheme="majorHAnsi" w:hAnsiTheme="majorHAnsi"/>
          <w:szCs w:val="24"/>
        </w:rPr>
      </w:pPr>
      <w:r>
        <w:rPr>
          <w:rFonts w:asciiTheme="majorHAnsi" w:hAnsiTheme="majorHAnsi"/>
          <w:szCs w:val="24"/>
        </w:rPr>
        <w:t>P</w:t>
      </w:r>
      <w:r w:rsidRPr="0083740D">
        <w:rPr>
          <w:rFonts w:asciiTheme="majorHAnsi" w:hAnsiTheme="majorHAnsi"/>
          <w:szCs w:val="24"/>
        </w:rPr>
        <w:t>our N :</w:t>
      </w:r>
      <w:r>
        <w:rPr>
          <w:rFonts w:asciiTheme="majorHAnsi" w:hAnsiTheme="majorHAnsi"/>
          <w:szCs w:val="24"/>
        </w:rPr>
        <w:t xml:space="preserve"> (</w:t>
      </w:r>
      <w:r>
        <w:rPr>
          <w:rFonts w:asciiTheme="majorHAnsi" w:hAnsiTheme="majorHAnsi"/>
          <w:szCs w:val="24"/>
          <w:u w:val="single"/>
        </w:rPr>
        <w:t xml:space="preserve">27 425 x </w:t>
      </w:r>
      <w:r w:rsidRPr="0083740D">
        <w:rPr>
          <w:rFonts w:asciiTheme="majorHAnsi" w:hAnsiTheme="majorHAnsi"/>
          <w:szCs w:val="24"/>
          <w:u w:val="single"/>
        </w:rPr>
        <w:t>360</w:t>
      </w:r>
      <w:r>
        <w:rPr>
          <w:rFonts w:asciiTheme="majorHAnsi" w:hAnsiTheme="majorHAnsi"/>
          <w:szCs w:val="24"/>
          <w:u w:val="single"/>
        </w:rPr>
        <w:t>)</w:t>
      </w:r>
      <w:r>
        <w:rPr>
          <w:rFonts w:asciiTheme="majorHAnsi" w:hAnsiTheme="majorHAnsi"/>
          <w:szCs w:val="24"/>
        </w:rPr>
        <w:tab/>
      </w:r>
      <w:r w:rsidRPr="0083740D">
        <w:rPr>
          <w:rFonts w:asciiTheme="majorHAnsi" w:hAnsiTheme="majorHAnsi"/>
          <w:szCs w:val="24"/>
        </w:rPr>
        <w:t>= 83,77 soit 84 jours.</w:t>
      </w:r>
    </w:p>
    <w:p w:rsidR="00A736A6" w:rsidRPr="0083740D" w:rsidRDefault="00A736A6" w:rsidP="00A736A6">
      <w:pPr>
        <w:ind w:firstLine="708"/>
        <w:rPr>
          <w:rFonts w:asciiTheme="majorHAnsi" w:hAnsiTheme="majorHAnsi"/>
          <w:szCs w:val="24"/>
        </w:rPr>
      </w:pPr>
      <w:r w:rsidRPr="0083740D">
        <w:rPr>
          <w:rFonts w:asciiTheme="majorHAnsi" w:hAnsiTheme="majorHAnsi"/>
          <w:szCs w:val="24"/>
        </w:rPr>
        <w:t>(98 540 X 1,196)</w:t>
      </w:r>
    </w:p>
    <w:p w:rsidR="00A736A6" w:rsidRPr="0083740D" w:rsidRDefault="00A736A6" w:rsidP="00A736A6">
      <w:pPr>
        <w:rPr>
          <w:rFonts w:asciiTheme="majorHAnsi" w:hAnsiTheme="majorHAnsi"/>
          <w:szCs w:val="24"/>
        </w:rPr>
      </w:pPr>
    </w:p>
    <w:p w:rsidR="00A736A6" w:rsidRPr="0083740D" w:rsidRDefault="00A736A6" w:rsidP="00A736A6">
      <w:pPr>
        <w:rPr>
          <w:rFonts w:asciiTheme="majorHAnsi" w:hAnsiTheme="majorHAnsi"/>
          <w:szCs w:val="24"/>
        </w:rPr>
      </w:pPr>
      <w:r>
        <w:rPr>
          <w:rFonts w:asciiTheme="majorHAnsi" w:hAnsiTheme="majorHAnsi"/>
          <w:szCs w:val="24"/>
        </w:rPr>
        <w:t>P</w:t>
      </w:r>
      <w:r w:rsidRPr="0083740D">
        <w:rPr>
          <w:rFonts w:asciiTheme="majorHAnsi" w:hAnsiTheme="majorHAnsi"/>
          <w:szCs w:val="24"/>
        </w:rPr>
        <w:t xml:space="preserve">our N+l : </w:t>
      </w:r>
      <w:r>
        <w:rPr>
          <w:rFonts w:asciiTheme="majorHAnsi" w:hAnsiTheme="majorHAnsi"/>
          <w:szCs w:val="24"/>
          <w:u w:val="single"/>
        </w:rPr>
        <w:t>(30 236 x 360</w:t>
      </w:r>
      <w:r w:rsidRPr="0083740D">
        <w:rPr>
          <w:rFonts w:asciiTheme="majorHAnsi" w:hAnsiTheme="majorHAnsi"/>
          <w:szCs w:val="24"/>
          <w:u w:val="single"/>
        </w:rPr>
        <w:t>)</w:t>
      </w:r>
      <w:r>
        <w:rPr>
          <w:rFonts w:asciiTheme="majorHAnsi" w:hAnsiTheme="majorHAnsi"/>
          <w:szCs w:val="24"/>
        </w:rPr>
        <w:tab/>
      </w:r>
      <w:r w:rsidRPr="0083740D">
        <w:rPr>
          <w:rFonts w:asciiTheme="majorHAnsi" w:hAnsiTheme="majorHAnsi"/>
          <w:szCs w:val="24"/>
        </w:rPr>
        <w:t>= 85,79 soit 86 jours.</w:t>
      </w:r>
    </w:p>
    <w:p w:rsidR="00A736A6" w:rsidRPr="0083740D" w:rsidRDefault="00A736A6" w:rsidP="00A736A6">
      <w:pPr>
        <w:ind w:left="993"/>
        <w:rPr>
          <w:rFonts w:asciiTheme="majorHAnsi" w:hAnsiTheme="majorHAnsi"/>
          <w:szCs w:val="24"/>
        </w:rPr>
      </w:pPr>
      <w:r>
        <w:rPr>
          <w:rFonts w:asciiTheme="majorHAnsi" w:hAnsiTheme="majorHAnsi"/>
          <w:szCs w:val="24"/>
        </w:rPr>
        <w:t xml:space="preserve">(106 085 x </w:t>
      </w:r>
      <w:r w:rsidRPr="0083740D">
        <w:rPr>
          <w:rFonts w:asciiTheme="majorHAnsi" w:hAnsiTheme="majorHAnsi"/>
          <w:szCs w:val="24"/>
        </w:rPr>
        <w:t>1,196)</w:t>
      </w:r>
    </w:p>
    <w:p w:rsidR="00A736A6" w:rsidRDefault="00A736A6" w:rsidP="00A736A6">
      <w:pPr>
        <w:spacing w:after="200" w:line="276" w:lineRule="auto"/>
        <w:rPr>
          <w:rFonts w:asciiTheme="majorHAnsi" w:hAnsiTheme="majorHAnsi"/>
          <w:szCs w:val="24"/>
        </w:rPr>
      </w:pPr>
      <w:r>
        <w:rPr>
          <w:rFonts w:asciiTheme="majorHAnsi" w:hAnsiTheme="majorHAnsi"/>
          <w:szCs w:val="24"/>
        </w:rPr>
        <w:br w:type="page"/>
      </w:r>
    </w:p>
    <w:p w:rsidR="00A736A6" w:rsidRPr="00EF56AE" w:rsidRDefault="00A736A6" w:rsidP="00A736A6">
      <w:pPr>
        <w:pStyle w:val="Paragraphedeliste"/>
        <w:numPr>
          <w:ilvl w:val="0"/>
          <w:numId w:val="17"/>
        </w:numPr>
        <w:suppressAutoHyphens w:val="0"/>
        <w:rPr>
          <w:rFonts w:asciiTheme="majorHAnsi" w:hAnsiTheme="majorHAnsi"/>
          <w:szCs w:val="24"/>
          <w:u w:val="single"/>
        </w:rPr>
      </w:pPr>
      <w:r w:rsidRPr="00EF56AE">
        <w:rPr>
          <w:rFonts w:asciiTheme="majorHAnsi" w:hAnsiTheme="majorHAnsi"/>
          <w:szCs w:val="24"/>
          <w:u w:val="single"/>
        </w:rPr>
        <w:lastRenderedPageBreak/>
        <w:t>Délai de crédit consenti par les fournisseurs</w:t>
      </w:r>
    </w:p>
    <w:p w:rsidR="00A736A6" w:rsidRPr="0083740D" w:rsidRDefault="00A736A6" w:rsidP="00A736A6">
      <w:pPr>
        <w:rPr>
          <w:rFonts w:asciiTheme="majorHAnsi" w:hAnsiTheme="majorHAnsi"/>
          <w:szCs w:val="24"/>
        </w:rPr>
      </w:pPr>
    </w:p>
    <w:p w:rsidR="00A736A6" w:rsidRPr="0083740D" w:rsidRDefault="00A736A6" w:rsidP="00A736A6">
      <w:pPr>
        <w:rPr>
          <w:rFonts w:asciiTheme="majorHAnsi" w:hAnsiTheme="majorHAnsi"/>
          <w:szCs w:val="24"/>
          <w:u w:val="single"/>
        </w:rPr>
      </w:pPr>
      <w:r>
        <w:rPr>
          <w:rFonts w:asciiTheme="majorHAnsi" w:hAnsiTheme="majorHAnsi"/>
          <w:szCs w:val="24"/>
          <w:u w:val="single"/>
        </w:rPr>
        <w:t>Dettes fournisseurs TTC x</w:t>
      </w:r>
      <w:r w:rsidRPr="0083740D">
        <w:rPr>
          <w:rFonts w:asciiTheme="majorHAnsi" w:hAnsiTheme="majorHAnsi"/>
          <w:szCs w:val="24"/>
          <w:u w:val="single"/>
        </w:rPr>
        <w:t xml:space="preserve"> 360 jours</w:t>
      </w:r>
    </w:p>
    <w:p w:rsidR="00A736A6" w:rsidRPr="0083740D" w:rsidRDefault="00A736A6" w:rsidP="00A736A6">
      <w:pPr>
        <w:ind w:left="1134"/>
        <w:rPr>
          <w:rFonts w:asciiTheme="majorHAnsi" w:hAnsiTheme="majorHAnsi"/>
          <w:szCs w:val="24"/>
        </w:rPr>
      </w:pPr>
      <w:r w:rsidRPr="0083740D">
        <w:rPr>
          <w:rFonts w:asciiTheme="majorHAnsi" w:hAnsiTheme="majorHAnsi"/>
          <w:szCs w:val="24"/>
        </w:rPr>
        <w:t>Achats TTC</w:t>
      </w:r>
    </w:p>
    <w:p w:rsidR="00A736A6" w:rsidRPr="0083740D" w:rsidRDefault="00A736A6" w:rsidP="00A736A6">
      <w:pPr>
        <w:rPr>
          <w:rFonts w:asciiTheme="majorHAnsi" w:hAnsiTheme="majorHAnsi"/>
          <w:szCs w:val="24"/>
        </w:rPr>
      </w:pPr>
    </w:p>
    <w:p w:rsidR="00A736A6" w:rsidRPr="0083740D" w:rsidRDefault="00A736A6" w:rsidP="00A736A6">
      <w:pPr>
        <w:rPr>
          <w:rFonts w:asciiTheme="majorHAnsi" w:hAnsiTheme="majorHAnsi"/>
          <w:szCs w:val="24"/>
        </w:rPr>
      </w:pPr>
      <w:r>
        <w:rPr>
          <w:rFonts w:asciiTheme="majorHAnsi" w:hAnsiTheme="majorHAnsi"/>
          <w:szCs w:val="24"/>
        </w:rPr>
        <w:t>P</w:t>
      </w:r>
      <w:r w:rsidRPr="0083740D">
        <w:rPr>
          <w:rFonts w:asciiTheme="majorHAnsi" w:hAnsiTheme="majorHAnsi"/>
          <w:szCs w:val="24"/>
        </w:rPr>
        <w:t>our N : (</w:t>
      </w:r>
      <w:r>
        <w:rPr>
          <w:rFonts w:asciiTheme="majorHAnsi" w:hAnsiTheme="majorHAnsi"/>
          <w:szCs w:val="24"/>
          <w:u w:val="single"/>
        </w:rPr>
        <w:t>16 500 x</w:t>
      </w:r>
      <w:r w:rsidRPr="0083740D">
        <w:rPr>
          <w:rFonts w:asciiTheme="majorHAnsi" w:hAnsiTheme="majorHAnsi"/>
          <w:szCs w:val="24"/>
          <w:u w:val="single"/>
        </w:rPr>
        <w:t xml:space="preserve"> 360</w:t>
      </w:r>
      <w:r>
        <w:rPr>
          <w:rFonts w:asciiTheme="majorHAnsi" w:hAnsiTheme="majorHAnsi"/>
          <w:szCs w:val="24"/>
        </w:rPr>
        <w:t xml:space="preserve">) </w:t>
      </w:r>
      <w:r w:rsidRPr="0083740D">
        <w:rPr>
          <w:rFonts w:asciiTheme="majorHAnsi" w:hAnsiTheme="majorHAnsi"/>
          <w:szCs w:val="24"/>
        </w:rPr>
        <w:t>= 69,90 soit 70 jours.</w:t>
      </w:r>
    </w:p>
    <w:p w:rsidR="00A736A6" w:rsidRPr="0083740D" w:rsidRDefault="00A736A6" w:rsidP="00A736A6">
      <w:pPr>
        <w:ind w:left="851"/>
        <w:rPr>
          <w:rFonts w:asciiTheme="majorHAnsi" w:hAnsiTheme="majorHAnsi"/>
          <w:szCs w:val="24"/>
        </w:rPr>
      </w:pPr>
      <w:r w:rsidRPr="0083740D">
        <w:rPr>
          <w:rFonts w:asciiTheme="majorHAnsi" w:hAnsiTheme="majorHAnsi"/>
          <w:szCs w:val="24"/>
        </w:rPr>
        <w:t>(71 048 X 1,196)</w:t>
      </w:r>
    </w:p>
    <w:p w:rsidR="00A736A6" w:rsidRPr="0083740D" w:rsidRDefault="00A736A6" w:rsidP="00A736A6">
      <w:pPr>
        <w:rPr>
          <w:rFonts w:asciiTheme="majorHAnsi" w:hAnsiTheme="majorHAnsi"/>
          <w:szCs w:val="24"/>
        </w:rPr>
      </w:pPr>
    </w:p>
    <w:p w:rsidR="00A736A6" w:rsidRPr="0083740D" w:rsidRDefault="00A736A6" w:rsidP="00A736A6">
      <w:pPr>
        <w:rPr>
          <w:rFonts w:asciiTheme="majorHAnsi" w:hAnsiTheme="majorHAnsi"/>
          <w:szCs w:val="24"/>
        </w:rPr>
      </w:pPr>
      <w:r>
        <w:rPr>
          <w:rFonts w:asciiTheme="majorHAnsi" w:hAnsiTheme="majorHAnsi"/>
          <w:szCs w:val="24"/>
        </w:rPr>
        <w:t>P</w:t>
      </w:r>
      <w:r w:rsidRPr="0083740D">
        <w:rPr>
          <w:rFonts w:asciiTheme="majorHAnsi" w:hAnsiTheme="majorHAnsi"/>
          <w:szCs w:val="24"/>
        </w:rPr>
        <w:t xml:space="preserve">our N+l : </w:t>
      </w:r>
      <w:r>
        <w:rPr>
          <w:rFonts w:asciiTheme="majorHAnsi" w:hAnsiTheme="majorHAnsi"/>
          <w:szCs w:val="24"/>
          <w:u w:val="single"/>
        </w:rPr>
        <w:t xml:space="preserve">(18 500 x </w:t>
      </w:r>
      <w:r w:rsidRPr="0083740D">
        <w:rPr>
          <w:rFonts w:asciiTheme="majorHAnsi" w:hAnsiTheme="majorHAnsi"/>
          <w:szCs w:val="24"/>
          <w:u w:val="single"/>
        </w:rPr>
        <w:t>360)</w:t>
      </w:r>
      <w:r w:rsidRPr="0083740D">
        <w:rPr>
          <w:rFonts w:asciiTheme="majorHAnsi" w:hAnsiTheme="majorHAnsi"/>
          <w:szCs w:val="24"/>
        </w:rPr>
        <w:t xml:space="preserve"> = 90,96 soit 91 jours.</w:t>
      </w:r>
    </w:p>
    <w:p w:rsidR="00A736A6" w:rsidRPr="0083740D" w:rsidRDefault="00A736A6" w:rsidP="00A736A6">
      <w:pPr>
        <w:ind w:left="993"/>
        <w:rPr>
          <w:rFonts w:asciiTheme="majorHAnsi" w:hAnsiTheme="majorHAnsi"/>
          <w:szCs w:val="24"/>
        </w:rPr>
      </w:pPr>
      <w:r w:rsidRPr="0083740D">
        <w:rPr>
          <w:rFonts w:asciiTheme="majorHAnsi" w:hAnsiTheme="majorHAnsi"/>
          <w:szCs w:val="24"/>
        </w:rPr>
        <w:t>(61 220 X 1,196)</w:t>
      </w:r>
    </w:p>
    <w:p w:rsidR="00A736A6" w:rsidRDefault="00A736A6" w:rsidP="00A736A6">
      <w:pPr>
        <w:jc w:val="center"/>
        <w:rPr>
          <w:rFonts w:asciiTheme="majorHAnsi" w:hAnsiTheme="majorHAnsi"/>
          <w:szCs w:val="24"/>
        </w:rPr>
      </w:pPr>
    </w:p>
    <w:p w:rsidR="00A736A6" w:rsidRPr="00A736A6" w:rsidRDefault="00A736A6" w:rsidP="00A736A6">
      <w:pPr>
        <w:jc w:val="center"/>
        <w:rPr>
          <w:rFonts w:asciiTheme="majorHAnsi" w:hAnsiTheme="majorHAnsi"/>
          <w:b/>
          <w:szCs w:val="24"/>
        </w:rPr>
      </w:pPr>
      <w:r w:rsidRPr="00A736A6">
        <w:rPr>
          <w:rFonts w:asciiTheme="majorHAnsi" w:hAnsiTheme="majorHAnsi"/>
          <w:b/>
          <w:szCs w:val="24"/>
        </w:rPr>
        <w:t>Tabl</w:t>
      </w:r>
      <w:r>
        <w:rPr>
          <w:rFonts w:asciiTheme="majorHAnsi" w:hAnsiTheme="majorHAnsi"/>
          <w:b/>
          <w:szCs w:val="24"/>
        </w:rPr>
        <w:t xml:space="preserve">eau récapitulatif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39"/>
        <w:gridCol w:w="1984"/>
        <w:gridCol w:w="1984"/>
        <w:gridCol w:w="3049"/>
      </w:tblGrid>
      <w:tr w:rsidR="00A736A6" w:rsidRPr="0083740D" w:rsidTr="00BD76E5">
        <w:tc>
          <w:tcPr>
            <w:tcW w:w="2339" w:type="dxa"/>
          </w:tcPr>
          <w:p w:rsidR="00A736A6" w:rsidRPr="0083740D" w:rsidRDefault="00A736A6" w:rsidP="00BD76E5">
            <w:pPr>
              <w:jc w:val="center"/>
              <w:rPr>
                <w:rFonts w:asciiTheme="majorHAnsi" w:hAnsiTheme="majorHAnsi"/>
                <w:b/>
                <w:szCs w:val="24"/>
              </w:rPr>
            </w:pPr>
            <w:r w:rsidRPr="0083740D">
              <w:rPr>
                <w:rFonts w:asciiTheme="majorHAnsi" w:hAnsiTheme="majorHAnsi"/>
                <w:b/>
                <w:szCs w:val="24"/>
              </w:rPr>
              <w:t>Ratios</w:t>
            </w:r>
          </w:p>
        </w:tc>
        <w:tc>
          <w:tcPr>
            <w:tcW w:w="1984" w:type="dxa"/>
          </w:tcPr>
          <w:p w:rsidR="00A736A6" w:rsidRPr="0083740D" w:rsidRDefault="00A736A6" w:rsidP="00BD76E5">
            <w:pPr>
              <w:jc w:val="center"/>
              <w:rPr>
                <w:rFonts w:asciiTheme="majorHAnsi" w:hAnsiTheme="majorHAnsi"/>
                <w:b/>
                <w:szCs w:val="24"/>
              </w:rPr>
            </w:pPr>
            <w:r w:rsidRPr="0083740D">
              <w:rPr>
                <w:rFonts w:asciiTheme="majorHAnsi" w:hAnsiTheme="majorHAnsi"/>
                <w:b/>
                <w:szCs w:val="24"/>
              </w:rPr>
              <w:t>Exercice N</w:t>
            </w:r>
          </w:p>
        </w:tc>
        <w:tc>
          <w:tcPr>
            <w:tcW w:w="1984" w:type="dxa"/>
          </w:tcPr>
          <w:p w:rsidR="00A736A6" w:rsidRPr="0083740D" w:rsidRDefault="00A736A6" w:rsidP="00BD76E5">
            <w:pPr>
              <w:jc w:val="center"/>
              <w:rPr>
                <w:rFonts w:asciiTheme="majorHAnsi" w:hAnsiTheme="majorHAnsi"/>
                <w:b/>
                <w:szCs w:val="24"/>
              </w:rPr>
            </w:pPr>
            <w:r w:rsidRPr="0083740D">
              <w:rPr>
                <w:rFonts w:asciiTheme="majorHAnsi" w:hAnsiTheme="majorHAnsi"/>
                <w:b/>
                <w:szCs w:val="24"/>
              </w:rPr>
              <w:t>Exercice N+1</w:t>
            </w:r>
          </w:p>
        </w:tc>
        <w:tc>
          <w:tcPr>
            <w:tcW w:w="3049" w:type="dxa"/>
          </w:tcPr>
          <w:p w:rsidR="00A736A6" w:rsidRPr="0083740D" w:rsidRDefault="00A736A6" w:rsidP="00BD76E5">
            <w:pPr>
              <w:jc w:val="center"/>
              <w:rPr>
                <w:rFonts w:asciiTheme="majorHAnsi" w:hAnsiTheme="majorHAnsi"/>
                <w:b/>
                <w:szCs w:val="24"/>
              </w:rPr>
            </w:pPr>
            <w:r w:rsidRPr="0083740D">
              <w:rPr>
                <w:rFonts w:asciiTheme="majorHAnsi" w:hAnsiTheme="majorHAnsi"/>
                <w:b/>
                <w:szCs w:val="24"/>
              </w:rPr>
              <w:t>Normes du secteur</w:t>
            </w:r>
          </w:p>
        </w:tc>
      </w:tr>
      <w:tr w:rsidR="00A736A6" w:rsidRPr="0083740D" w:rsidTr="00BD76E5">
        <w:tc>
          <w:tcPr>
            <w:tcW w:w="2339" w:type="dxa"/>
          </w:tcPr>
          <w:p w:rsidR="00A736A6" w:rsidRPr="0083740D" w:rsidRDefault="00A736A6" w:rsidP="00BD76E5">
            <w:pPr>
              <w:jc w:val="center"/>
              <w:rPr>
                <w:rFonts w:asciiTheme="majorHAnsi" w:hAnsiTheme="majorHAnsi"/>
                <w:szCs w:val="24"/>
                <w:lang w:val="en-GB"/>
              </w:rPr>
            </w:pPr>
            <w:r w:rsidRPr="0083740D">
              <w:rPr>
                <w:rFonts w:asciiTheme="majorHAnsi" w:hAnsiTheme="majorHAnsi"/>
                <w:szCs w:val="24"/>
                <w:lang w:val="en-GB"/>
              </w:rPr>
              <w:t>Rotation des stocks</w:t>
            </w:r>
          </w:p>
        </w:tc>
        <w:tc>
          <w:tcPr>
            <w:tcW w:w="1984" w:type="dxa"/>
          </w:tcPr>
          <w:p w:rsidR="00A736A6" w:rsidRPr="0083740D" w:rsidRDefault="00A736A6" w:rsidP="00BD76E5">
            <w:pPr>
              <w:jc w:val="center"/>
              <w:rPr>
                <w:rFonts w:asciiTheme="majorHAnsi" w:hAnsiTheme="majorHAnsi"/>
                <w:szCs w:val="24"/>
              </w:rPr>
            </w:pPr>
            <w:r w:rsidRPr="0083740D">
              <w:rPr>
                <w:rFonts w:asciiTheme="majorHAnsi" w:hAnsiTheme="majorHAnsi"/>
                <w:szCs w:val="24"/>
              </w:rPr>
              <w:t>91 jours</w:t>
            </w:r>
          </w:p>
        </w:tc>
        <w:tc>
          <w:tcPr>
            <w:tcW w:w="1984" w:type="dxa"/>
          </w:tcPr>
          <w:p w:rsidR="00A736A6" w:rsidRPr="0083740D" w:rsidRDefault="00A736A6" w:rsidP="00BD76E5">
            <w:pPr>
              <w:jc w:val="center"/>
              <w:rPr>
                <w:rFonts w:asciiTheme="majorHAnsi" w:hAnsiTheme="majorHAnsi"/>
                <w:szCs w:val="24"/>
              </w:rPr>
            </w:pPr>
            <w:r w:rsidRPr="0083740D">
              <w:rPr>
                <w:rFonts w:asciiTheme="majorHAnsi" w:hAnsiTheme="majorHAnsi"/>
                <w:szCs w:val="24"/>
              </w:rPr>
              <w:t>133 jours</w:t>
            </w:r>
          </w:p>
        </w:tc>
        <w:tc>
          <w:tcPr>
            <w:tcW w:w="3049" w:type="dxa"/>
          </w:tcPr>
          <w:p w:rsidR="00A736A6" w:rsidRPr="0083740D" w:rsidRDefault="00A736A6" w:rsidP="00BD76E5">
            <w:pPr>
              <w:jc w:val="center"/>
              <w:rPr>
                <w:rFonts w:asciiTheme="majorHAnsi" w:hAnsiTheme="majorHAnsi"/>
                <w:szCs w:val="24"/>
              </w:rPr>
            </w:pPr>
            <w:r w:rsidRPr="0083740D">
              <w:rPr>
                <w:rFonts w:asciiTheme="majorHAnsi" w:hAnsiTheme="majorHAnsi"/>
                <w:szCs w:val="24"/>
              </w:rPr>
              <w:t>72 jours</w:t>
            </w:r>
          </w:p>
        </w:tc>
      </w:tr>
      <w:tr w:rsidR="00A736A6" w:rsidRPr="0083740D" w:rsidTr="00BD76E5">
        <w:tc>
          <w:tcPr>
            <w:tcW w:w="2339" w:type="dxa"/>
          </w:tcPr>
          <w:p w:rsidR="00A736A6" w:rsidRPr="0083740D" w:rsidRDefault="00A736A6" w:rsidP="00BD76E5">
            <w:pPr>
              <w:jc w:val="center"/>
              <w:rPr>
                <w:rFonts w:asciiTheme="majorHAnsi" w:hAnsiTheme="majorHAnsi"/>
                <w:szCs w:val="24"/>
              </w:rPr>
            </w:pPr>
            <w:r w:rsidRPr="0083740D">
              <w:rPr>
                <w:rFonts w:asciiTheme="majorHAnsi" w:hAnsiTheme="majorHAnsi"/>
                <w:szCs w:val="24"/>
              </w:rPr>
              <w:t>Délai clients</w:t>
            </w:r>
          </w:p>
        </w:tc>
        <w:tc>
          <w:tcPr>
            <w:tcW w:w="1984" w:type="dxa"/>
          </w:tcPr>
          <w:p w:rsidR="00A736A6" w:rsidRPr="0083740D" w:rsidRDefault="00A736A6" w:rsidP="00BD76E5">
            <w:pPr>
              <w:jc w:val="center"/>
              <w:rPr>
                <w:rFonts w:asciiTheme="majorHAnsi" w:hAnsiTheme="majorHAnsi"/>
                <w:szCs w:val="24"/>
              </w:rPr>
            </w:pPr>
            <w:r w:rsidRPr="0083740D">
              <w:rPr>
                <w:rFonts w:asciiTheme="majorHAnsi" w:hAnsiTheme="majorHAnsi"/>
                <w:szCs w:val="24"/>
              </w:rPr>
              <w:t>84 jours</w:t>
            </w:r>
          </w:p>
        </w:tc>
        <w:tc>
          <w:tcPr>
            <w:tcW w:w="1984" w:type="dxa"/>
          </w:tcPr>
          <w:p w:rsidR="00A736A6" w:rsidRPr="0083740D" w:rsidRDefault="00A736A6" w:rsidP="00BD76E5">
            <w:pPr>
              <w:jc w:val="center"/>
              <w:rPr>
                <w:rFonts w:asciiTheme="majorHAnsi" w:hAnsiTheme="majorHAnsi"/>
                <w:szCs w:val="24"/>
              </w:rPr>
            </w:pPr>
            <w:r w:rsidRPr="0083740D">
              <w:rPr>
                <w:rFonts w:asciiTheme="majorHAnsi" w:hAnsiTheme="majorHAnsi"/>
                <w:szCs w:val="24"/>
              </w:rPr>
              <w:t>86 jours</w:t>
            </w:r>
          </w:p>
        </w:tc>
        <w:tc>
          <w:tcPr>
            <w:tcW w:w="3049" w:type="dxa"/>
          </w:tcPr>
          <w:p w:rsidR="00A736A6" w:rsidRPr="0083740D" w:rsidRDefault="00A736A6" w:rsidP="00BD76E5">
            <w:pPr>
              <w:jc w:val="center"/>
              <w:rPr>
                <w:rFonts w:asciiTheme="majorHAnsi" w:hAnsiTheme="majorHAnsi"/>
                <w:szCs w:val="24"/>
              </w:rPr>
            </w:pPr>
            <w:r w:rsidRPr="0083740D">
              <w:rPr>
                <w:rFonts w:asciiTheme="majorHAnsi" w:hAnsiTheme="majorHAnsi"/>
                <w:szCs w:val="24"/>
              </w:rPr>
              <w:t>62 jours</w:t>
            </w:r>
          </w:p>
        </w:tc>
      </w:tr>
      <w:tr w:rsidR="00A736A6" w:rsidRPr="0083740D" w:rsidTr="00BD76E5">
        <w:tc>
          <w:tcPr>
            <w:tcW w:w="2339" w:type="dxa"/>
          </w:tcPr>
          <w:p w:rsidR="00A736A6" w:rsidRPr="0083740D" w:rsidRDefault="00A736A6" w:rsidP="00BD76E5">
            <w:pPr>
              <w:jc w:val="center"/>
              <w:rPr>
                <w:rFonts w:asciiTheme="majorHAnsi" w:hAnsiTheme="majorHAnsi"/>
                <w:szCs w:val="24"/>
              </w:rPr>
            </w:pPr>
            <w:r w:rsidRPr="0083740D">
              <w:rPr>
                <w:rFonts w:asciiTheme="majorHAnsi" w:hAnsiTheme="majorHAnsi"/>
                <w:szCs w:val="24"/>
              </w:rPr>
              <w:t>Délai fournisseurs</w:t>
            </w:r>
          </w:p>
        </w:tc>
        <w:tc>
          <w:tcPr>
            <w:tcW w:w="1984" w:type="dxa"/>
          </w:tcPr>
          <w:p w:rsidR="00A736A6" w:rsidRPr="0083740D" w:rsidRDefault="00A736A6" w:rsidP="00BD76E5">
            <w:pPr>
              <w:jc w:val="center"/>
              <w:rPr>
                <w:rFonts w:asciiTheme="majorHAnsi" w:hAnsiTheme="majorHAnsi"/>
                <w:szCs w:val="24"/>
              </w:rPr>
            </w:pPr>
            <w:r w:rsidRPr="0083740D">
              <w:rPr>
                <w:rFonts w:asciiTheme="majorHAnsi" w:hAnsiTheme="majorHAnsi"/>
                <w:szCs w:val="24"/>
              </w:rPr>
              <w:t>70 jours</w:t>
            </w:r>
          </w:p>
        </w:tc>
        <w:tc>
          <w:tcPr>
            <w:tcW w:w="1984" w:type="dxa"/>
          </w:tcPr>
          <w:p w:rsidR="00A736A6" w:rsidRPr="0083740D" w:rsidRDefault="00A736A6" w:rsidP="00BD76E5">
            <w:pPr>
              <w:jc w:val="center"/>
              <w:rPr>
                <w:rFonts w:asciiTheme="majorHAnsi" w:hAnsiTheme="majorHAnsi"/>
                <w:szCs w:val="24"/>
              </w:rPr>
            </w:pPr>
            <w:r w:rsidRPr="0083740D">
              <w:rPr>
                <w:rFonts w:asciiTheme="majorHAnsi" w:hAnsiTheme="majorHAnsi"/>
                <w:szCs w:val="24"/>
              </w:rPr>
              <w:t>91 jours</w:t>
            </w:r>
          </w:p>
        </w:tc>
        <w:tc>
          <w:tcPr>
            <w:tcW w:w="3049" w:type="dxa"/>
          </w:tcPr>
          <w:p w:rsidR="00A736A6" w:rsidRPr="0083740D" w:rsidRDefault="00A736A6" w:rsidP="00BD76E5">
            <w:pPr>
              <w:jc w:val="center"/>
              <w:rPr>
                <w:rFonts w:asciiTheme="majorHAnsi" w:hAnsiTheme="majorHAnsi"/>
                <w:szCs w:val="24"/>
              </w:rPr>
            </w:pPr>
            <w:r w:rsidRPr="0083740D">
              <w:rPr>
                <w:rFonts w:asciiTheme="majorHAnsi" w:hAnsiTheme="majorHAnsi"/>
                <w:szCs w:val="24"/>
              </w:rPr>
              <w:t>90 jours</w:t>
            </w:r>
          </w:p>
        </w:tc>
      </w:tr>
    </w:tbl>
    <w:p w:rsidR="00A736A6" w:rsidRPr="0083740D" w:rsidRDefault="00A736A6" w:rsidP="00A736A6">
      <w:pPr>
        <w:rPr>
          <w:rFonts w:asciiTheme="majorHAnsi" w:hAnsiTheme="majorHAnsi"/>
          <w:szCs w:val="24"/>
        </w:rPr>
      </w:pPr>
    </w:p>
    <w:p w:rsidR="00A736A6" w:rsidRPr="0083740D" w:rsidRDefault="00A736A6" w:rsidP="00A736A6">
      <w:pPr>
        <w:rPr>
          <w:rFonts w:asciiTheme="majorHAnsi" w:hAnsiTheme="majorHAnsi"/>
          <w:szCs w:val="24"/>
        </w:rPr>
      </w:pPr>
      <w:r w:rsidRPr="0083740D">
        <w:rPr>
          <w:rFonts w:asciiTheme="majorHAnsi" w:hAnsiTheme="majorHAnsi"/>
          <w:szCs w:val="24"/>
          <w:u w:val="single"/>
        </w:rPr>
        <w:t>Commentaire</w:t>
      </w:r>
      <w:r w:rsidRPr="0083740D">
        <w:rPr>
          <w:rFonts w:asciiTheme="majorHAnsi" w:hAnsiTheme="majorHAnsi"/>
          <w:szCs w:val="24"/>
        </w:rPr>
        <w:t xml:space="preserve"> :</w:t>
      </w:r>
    </w:p>
    <w:p w:rsidR="00A736A6" w:rsidRPr="0083740D" w:rsidRDefault="00A736A6" w:rsidP="00A736A6">
      <w:pPr>
        <w:jc w:val="both"/>
        <w:rPr>
          <w:rFonts w:asciiTheme="majorHAnsi" w:hAnsiTheme="majorHAnsi"/>
          <w:szCs w:val="24"/>
        </w:rPr>
      </w:pPr>
      <w:r>
        <w:rPr>
          <w:rFonts w:asciiTheme="majorHAnsi" w:hAnsiTheme="majorHAnsi"/>
          <w:szCs w:val="24"/>
        </w:rPr>
        <w:t xml:space="preserve">La </w:t>
      </w:r>
      <w:r w:rsidRPr="0083740D">
        <w:rPr>
          <w:rFonts w:asciiTheme="majorHAnsi" w:hAnsiTheme="majorHAnsi"/>
          <w:szCs w:val="24"/>
        </w:rPr>
        <w:t>situation des stocks est particulièrement grave. Outre la détérioration de N à N+l, la durée moyenne est presque le double de celle de la norme sectorielle. Si les délais consentis aux clients sont relativement stables, ils sont en moyenne supérieurs de 37% en durée comparativement à la norme du secteur. Seul le ratio des crédits consentis par les fournisseurs est conforme à la norme</w:t>
      </w:r>
      <w:r>
        <w:rPr>
          <w:rFonts w:asciiTheme="majorHAnsi" w:hAnsiTheme="majorHAnsi"/>
          <w:szCs w:val="24"/>
        </w:rPr>
        <w:t xml:space="preserve"> </w:t>
      </w:r>
      <w:r w:rsidRPr="0083740D">
        <w:rPr>
          <w:rFonts w:asciiTheme="majorHAnsi" w:hAnsiTheme="majorHAnsi"/>
          <w:szCs w:val="24"/>
        </w:rPr>
        <w:t>et a réussi à augmenter en N+1 pour rattraper celui des clients. C'est le seul aspect positif de cette analyse.</w:t>
      </w:r>
    </w:p>
    <w:p w:rsidR="00A736A6" w:rsidRPr="0083740D" w:rsidRDefault="00A736A6" w:rsidP="00A736A6">
      <w:pPr>
        <w:jc w:val="both"/>
        <w:rPr>
          <w:rFonts w:asciiTheme="majorHAnsi" w:hAnsiTheme="majorHAnsi"/>
          <w:szCs w:val="24"/>
        </w:rPr>
      </w:pPr>
    </w:p>
    <w:p w:rsidR="00A736A6" w:rsidRPr="0083740D" w:rsidRDefault="00A736A6" w:rsidP="00A736A6">
      <w:pPr>
        <w:jc w:val="both"/>
        <w:rPr>
          <w:rFonts w:asciiTheme="majorHAnsi" w:hAnsiTheme="majorHAnsi"/>
          <w:szCs w:val="24"/>
        </w:rPr>
      </w:pPr>
      <w:r w:rsidRPr="0083740D">
        <w:rPr>
          <w:rFonts w:asciiTheme="majorHAnsi" w:hAnsiTheme="majorHAnsi"/>
          <w:szCs w:val="24"/>
          <w:u w:val="single"/>
        </w:rPr>
        <w:t xml:space="preserve">Solutions </w:t>
      </w:r>
      <w:r w:rsidRPr="0083740D">
        <w:rPr>
          <w:rFonts w:asciiTheme="majorHAnsi" w:hAnsiTheme="majorHAnsi"/>
          <w:szCs w:val="24"/>
        </w:rPr>
        <w:t>:</w:t>
      </w:r>
    </w:p>
    <w:p w:rsidR="00A736A6" w:rsidRPr="0083740D" w:rsidRDefault="00A736A6" w:rsidP="00A736A6">
      <w:pPr>
        <w:jc w:val="both"/>
        <w:rPr>
          <w:rFonts w:asciiTheme="majorHAnsi" w:hAnsiTheme="majorHAnsi"/>
          <w:szCs w:val="24"/>
        </w:rPr>
      </w:pPr>
    </w:p>
    <w:p w:rsidR="00A736A6" w:rsidRPr="00520201" w:rsidRDefault="00A736A6" w:rsidP="00A736A6">
      <w:pPr>
        <w:pStyle w:val="Paragraphedeliste"/>
        <w:numPr>
          <w:ilvl w:val="0"/>
          <w:numId w:val="16"/>
        </w:numPr>
        <w:suppressAutoHyphens w:val="0"/>
        <w:jc w:val="both"/>
        <w:rPr>
          <w:rFonts w:asciiTheme="majorHAnsi" w:hAnsiTheme="majorHAnsi"/>
          <w:szCs w:val="24"/>
          <w:u w:val="single"/>
        </w:rPr>
      </w:pPr>
      <w:r w:rsidRPr="00520201">
        <w:rPr>
          <w:rFonts w:asciiTheme="majorHAnsi" w:hAnsiTheme="majorHAnsi"/>
          <w:szCs w:val="24"/>
          <w:u w:val="single"/>
        </w:rPr>
        <w:t>Agir sur les stocks en améliorant leur rotation, c'est-à-dire en recherchant :</w:t>
      </w:r>
    </w:p>
    <w:p w:rsidR="00A736A6" w:rsidRDefault="00A736A6" w:rsidP="00A736A6">
      <w:pPr>
        <w:jc w:val="both"/>
        <w:rPr>
          <w:rFonts w:asciiTheme="majorHAnsi" w:hAnsiTheme="majorHAnsi"/>
          <w:szCs w:val="24"/>
        </w:rPr>
      </w:pPr>
    </w:p>
    <w:p w:rsidR="00A736A6" w:rsidRDefault="00A736A6" w:rsidP="00A736A6">
      <w:pPr>
        <w:jc w:val="both"/>
        <w:rPr>
          <w:rFonts w:asciiTheme="majorHAnsi" w:hAnsiTheme="majorHAnsi"/>
          <w:szCs w:val="24"/>
        </w:rPr>
      </w:pPr>
      <w:r w:rsidRPr="0083740D">
        <w:rPr>
          <w:rFonts w:asciiTheme="majorHAnsi" w:hAnsiTheme="majorHAnsi"/>
          <w:szCs w:val="24"/>
        </w:rPr>
        <w:t>- les causes de la perte de vitesse (articles qui ne se vendent pas, marché en mouvement, etc... »</w:t>
      </w:r>
      <w:r>
        <w:rPr>
          <w:rFonts w:asciiTheme="majorHAnsi" w:hAnsiTheme="majorHAnsi"/>
          <w:szCs w:val="24"/>
        </w:rPr>
        <w:t> ;</w:t>
      </w:r>
    </w:p>
    <w:p w:rsidR="00A736A6" w:rsidRPr="0083740D" w:rsidRDefault="00A736A6" w:rsidP="00A736A6">
      <w:pPr>
        <w:jc w:val="both"/>
        <w:rPr>
          <w:rFonts w:asciiTheme="majorHAnsi" w:hAnsiTheme="majorHAnsi"/>
          <w:szCs w:val="24"/>
        </w:rPr>
      </w:pPr>
    </w:p>
    <w:p w:rsidR="00A736A6" w:rsidRPr="0083740D" w:rsidRDefault="00A736A6" w:rsidP="00A736A6">
      <w:pPr>
        <w:jc w:val="both"/>
        <w:rPr>
          <w:rFonts w:asciiTheme="majorHAnsi" w:hAnsiTheme="majorHAnsi"/>
          <w:szCs w:val="24"/>
        </w:rPr>
      </w:pPr>
      <w:r w:rsidRPr="0083740D">
        <w:rPr>
          <w:rFonts w:asciiTheme="majorHAnsi" w:hAnsiTheme="majorHAnsi"/>
          <w:szCs w:val="24"/>
        </w:rPr>
        <w:t>- les solutions à apporter à ces causes</w:t>
      </w:r>
      <w:r>
        <w:rPr>
          <w:rFonts w:asciiTheme="majorHAnsi" w:hAnsiTheme="majorHAnsi"/>
          <w:szCs w:val="24"/>
        </w:rPr>
        <w:t xml:space="preserve"> : </w:t>
      </w:r>
      <w:r w:rsidRPr="0083740D">
        <w:rPr>
          <w:rFonts w:asciiTheme="majorHAnsi" w:hAnsiTheme="majorHAnsi"/>
          <w:szCs w:val="24"/>
        </w:rPr>
        <w:t>recherche de nouveaux produits plus performants, amélioration du service après-vente (peut-être la cause première de la détérioration</w:t>
      </w:r>
      <w:r>
        <w:rPr>
          <w:rFonts w:asciiTheme="majorHAnsi" w:hAnsiTheme="majorHAnsi"/>
          <w:szCs w:val="24"/>
        </w:rPr>
        <w:t>).</w:t>
      </w:r>
      <w:r w:rsidRPr="0083740D">
        <w:rPr>
          <w:rFonts w:asciiTheme="majorHAnsi" w:hAnsiTheme="majorHAnsi"/>
          <w:szCs w:val="24"/>
        </w:rPr>
        <w:t xml:space="preserve"> Ne pas oublier que certaines entreprises comme DARTY ont pu connaître un développement rapide grâce à la force de leur service après-vente qui intervient dans les 24 heures, surtout dans un secteur aussi délicat </w:t>
      </w:r>
      <w:r>
        <w:rPr>
          <w:rFonts w:asciiTheme="majorHAnsi" w:hAnsiTheme="majorHAnsi"/>
          <w:szCs w:val="24"/>
        </w:rPr>
        <w:t>que l'électroménager.</w:t>
      </w:r>
    </w:p>
    <w:p w:rsidR="00A736A6" w:rsidRPr="0083740D" w:rsidRDefault="00A736A6" w:rsidP="00A736A6">
      <w:pPr>
        <w:jc w:val="both"/>
        <w:rPr>
          <w:rFonts w:asciiTheme="majorHAnsi" w:hAnsiTheme="majorHAnsi"/>
          <w:szCs w:val="24"/>
        </w:rPr>
      </w:pPr>
    </w:p>
    <w:p w:rsidR="00A736A6" w:rsidRPr="00520201" w:rsidRDefault="00A736A6" w:rsidP="00A736A6">
      <w:pPr>
        <w:pStyle w:val="Paragraphedeliste"/>
        <w:numPr>
          <w:ilvl w:val="0"/>
          <w:numId w:val="16"/>
        </w:numPr>
        <w:suppressAutoHyphens w:val="0"/>
        <w:jc w:val="both"/>
        <w:rPr>
          <w:rFonts w:asciiTheme="majorHAnsi" w:hAnsiTheme="majorHAnsi"/>
          <w:szCs w:val="24"/>
          <w:u w:val="single"/>
        </w:rPr>
      </w:pPr>
      <w:r w:rsidRPr="00520201">
        <w:rPr>
          <w:rFonts w:asciiTheme="majorHAnsi" w:hAnsiTheme="majorHAnsi"/>
          <w:szCs w:val="24"/>
          <w:u w:val="single"/>
        </w:rPr>
        <w:t>Rétablir la situation négative de trésorerie :</w:t>
      </w:r>
    </w:p>
    <w:p w:rsidR="00A736A6" w:rsidRPr="00254A7B" w:rsidRDefault="00A736A6" w:rsidP="00A736A6">
      <w:pPr>
        <w:pStyle w:val="Paragraphedeliste"/>
        <w:jc w:val="both"/>
        <w:rPr>
          <w:rFonts w:asciiTheme="majorHAnsi" w:hAnsiTheme="majorHAnsi"/>
          <w:szCs w:val="24"/>
        </w:rPr>
      </w:pPr>
    </w:p>
    <w:p w:rsidR="00A736A6" w:rsidRDefault="00A736A6" w:rsidP="00A736A6">
      <w:pPr>
        <w:jc w:val="both"/>
        <w:rPr>
          <w:rFonts w:asciiTheme="majorHAnsi" w:hAnsiTheme="majorHAnsi"/>
          <w:szCs w:val="24"/>
        </w:rPr>
      </w:pPr>
      <w:r w:rsidRPr="0083740D">
        <w:rPr>
          <w:rFonts w:asciiTheme="majorHAnsi" w:hAnsiTheme="majorHAnsi"/>
          <w:szCs w:val="24"/>
        </w:rPr>
        <w:t xml:space="preserve">- en éliminant progressivement (mais assez rapidement) les concours bancaires (charges financières </w:t>
      </w:r>
      <w:r>
        <w:rPr>
          <w:rFonts w:asciiTheme="majorHAnsi" w:hAnsiTheme="majorHAnsi"/>
          <w:szCs w:val="24"/>
        </w:rPr>
        <w:t>très onéreuses pour la société) ;</w:t>
      </w:r>
    </w:p>
    <w:p w:rsidR="00A736A6" w:rsidRPr="0083740D" w:rsidRDefault="00A736A6" w:rsidP="00A736A6">
      <w:pPr>
        <w:jc w:val="both"/>
        <w:rPr>
          <w:rFonts w:asciiTheme="majorHAnsi" w:hAnsiTheme="majorHAnsi"/>
          <w:szCs w:val="24"/>
        </w:rPr>
      </w:pPr>
    </w:p>
    <w:p w:rsidR="00A736A6" w:rsidRDefault="00A736A6" w:rsidP="00A736A6">
      <w:pPr>
        <w:jc w:val="both"/>
        <w:rPr>
          <w:rFonts w:asciiTheme="majorHAnsi" w:hAnsiTheme="majorHAnsi"/>
          <w:szCs w:val="24"/>
        </w:rPr>
      </w:pPr>
      <w:r w:rsidRPr="0083740D">
        <w:rPr>
          <w:rFonts w:asciiTheme="majorHAnsi" w:hAnsiTheme="majorHAnsi"/>
          <w:szCs w:val="24"/>
        </w:rPr>
        <w:t>- en privilégiant comme solution de remplacement les ressources stables</w:t>
      </w:r>
      <w:r>
        <w:rPr>
          <w:rFonts w:asciiTheme="majorHAnsi" w:hAnsiTheme="majorHAnsi"/>
          <w:szCs w:val="24"/>
        </w:rPr>
        <w:t xml:space="preserve"> ; </w:t>
      </w:r>
      <w:r w:rsidRPr="0083740D">
        <w:rPr>
          <w:rFonts w:asciiTheme="majorHAnsi" w:hAnsiTheme="majorHAnsi"/>
          <w:szCs w:val="24"/>
        </w:rPr>
        <w:t>par exemple envisager la possibilité d'une augmentation de capital, ou des comp</w:t>
      </w:r>
      <w:r>
        <w:rPr>
          <w:rFonts w:asciiTheme="majorHAnsi" w:hAnsiTheme="majorHAnsi"/>
          <w:szCs w:val="24"/>
        </w:rPr>
        <w:t>tes-courants d'associés bloqués</w:t>
      </w:r>
      <w:r w:rsidRPr="0083740D">
        <w:rPr>
          <w:rFonts w:asciiTheme="majorHAnsi" w:hAnsiTheme="majorHAnsi"/>
          <w:szCs w:val="24"/>
        </w:rPr>
        <w:t>.</w:t>
      </w:r>
    </w:p>
    <w:p w:rsidR="00A736A6" w:rsidRDefault="00A736A6" w:rsidP="00A736A6">
      <w:pPr>
        <w:rPr>
          <w:rFonts w:asciiTheme="majorHAnsi" w:hAnsiTheme="majorHAnsi"/>
          <w:b/>
          <w:szCs w:val="24"/>
          <w:u w:val="single"/>
        </w:rPr>
      </w:pPr>
      <w:r>
        <w:rPr>
          <w:rFonts w:asciiTheme="majorHAnsi" w:hAnsiTheme="majorHAnsi"/>
          <w:b/>
          <w:szCs w:val="24"/>
          <w:u w:val="single"/>
        </w:rPr>
        <w:lastRenderedPageBreak/>
        <w:t>Application 13 : Cas de synthèse - SOCIÉTÉ</w:t>
      </w:r>
      <w:r w:rsidRPr="00943295">
        <w:rPr>
          <w:rFonts w:asciiTheme="majorHAnsi" w:hAnsiTheme="majorHAnsi"/>
          <w:b/>
          <w:szCs w:val="24"/>
          <w:u w:val="single"/>
        </w:rPr>
        <w:t xml:space="preserve"> </w:t>
      </w:r>
      <w:r>
        <w:rPr>
          <w:rFonts w:asciiTheme="majorHAnsi" w:hAnsiTheme="majorHAnsi"/>
          <w:b/>
          <w:szCs w:val="24"/>
          <w:u w:val="single"/>
        </w:rPr>
        <w:t>BEILLEVAIRE</w:t>
      </w:r>
    </w:p>
    <w:p w:rsidR="00A736A6" w:rsidRDefault="00A736A6" w:rsidP="00A736A6">
      <w:pPr>
        <w:rPr>
          <w:rFonts w:asciiTheme="majorHAnsi" w:hAnsiTheme="majorHAnsi"/>
          <w:szCs w:val="24"/>
        </w:rPr>
      </w:pPr>
    </w:p>
    <w:p w:rsidR="00A736A6" w:rsidRPr="0083740D" w:rsidRDefault="00A736A6" w:rsidP="00A736A6">
      <w:pPr>
        <w:rPr>
          <w:rFonts w:asciiTheme="majorHAnsi" w:hAnsiTheme="majorHAnsi"/>
          <w:szCs w:val="24"/>
        </w:rPr>
      </w:pPr>
    </w:p>
    <w:p w:rsidR="00A736A6" w:rsidRPr="00E77EC8" w:rsidRDefault="00A736A6" w:rsidP="00A736A6">
      <w:pPr>
        <w:pStyle w:val="Paragraphedeliste"/>
        <w:numPr>
          <w:ilvl w:val="0"/>
          <w:numId w:val="19"/>
        </w:numPr>
        <w:tabs>
          <w:tab w:val="left" w:pos="1400"/>
        </w:tabs>
        <w:suppressAutoHyphens w:val="0"/>
        <w:ind w:left="360"/>
        <w:jc w:val="both"/>
        <w:rPr>
          <w:rFonts w:asciiTheme="majorHAnsi" w:hAnsiTheme="majorHAnsi"/>
          <w:szCs w:val="24"/>
        </w:rPr>
      </w:pPr>
      <w:r w:rsidRPr="00E77EC8">
        <w:rPr>
          <w:rFonts w:asciiTheme="majorHAnsi" w:hAnsiTheme="majorHAnsi"/>
          <w:szCs w:val="24"/>
        </w:rPr>
        <w:t xml:space="preserve">Le S.I.G. qui permet de mesurer la richesse créée par l’entreprise est la </w:t>
      </w:r>
      <w:r w:rsidRPr="00E77EC8">
        <w:rPr>
          <w:rFonts w:asciiTheme="majorHAnsi" w:hAnsiTheme="majorHAnsi"/>
          <w:b/>
          <w:szCs w:val="24"/>
        </w:rPr>
        <w:t>valeur ajoutée (V.A.).</w:t>
      </w:r>
      <w:r w:rsidR="00E77EC8" w:rsidRPr="00E77EC8">
        <w:rPr>
          <w:rFonts w:asciiTheme="majorHAnsi" w:hAnsiTheme="majorHAnsi"/>
          <w:b/>
          <w:szCs w:val="24"/>
        </w:rPr>
        <w:t xml:space="preserve"> </w:t>
      </w:r>
      <w:r w:rsidRPr="00E77EC8">
        <w:rPr>
          <w:rFonts w:asciiTheme="majorHAnsi" w:hAnsiTheme="majorHAnsi"/>
          <w:szCs w:val="24"/>
        </w:rPr>
        <w:t xml:space="preserve">D’une manière générale, les </w:t>
      </w:r>
      <w:r w:rsidRPr="00E77EC8">
        <w:rPr>
          <w:rFonts w:asciiTheme="majorHAnsi" w:hAnsiTheme="majorHAnsi"/>
          <w:b/>
          <w:szCs w:val="24"/>
        </w:rPr>
        <w:t>bénéficiaires de cette richesse créée</w:t>
      </w:r>
      <w:r w:rsidRPr="00E77EC8">
        <w:rPr>
          <w:rFonts w:asciiTheme="majorHAnsi" w:hAnsiTheme="majorHAnsi"/>
          <w:szCs w:val="24"/>
        </w:rPr>
        <w:t xml:space="preserve"> sont :</w:t>
      </w:r>
    </w:p>
    <w:p w:rsidR="00A736A6" w:rsidRPr="00BF659F" w:rsidRDefault="00A736A6" w:rsidP="00A736A6">
      <w:pPr>
        <w:numPr>
          <w:ilvl w:val="0"/>
          <w:numId w:val="18"/>
        </w:numPr>
        <w:tabs>
          <w:tab w:val="clear" w:pos="720"/>
          <w:tab w:val="num" w:pos="1260"/>
          <w:tab w:val="left" w:pos="1400"/>
        </w:tabs>
        <w:suppressAutoHyphens w:val="0"/>
        <w:ind w:left="1260"/>
        <w:jc w:val="both"/>
        <w:rPr>
          <w:rFonts w:asciiTheme="majorHAnsi" w:hAnsiTheme="majorHAnsi"/>
          <w:szCs w:val="24"/>
        </w:rPr>
      </w:pPr>
      <w:r w:rsidRPr="00BF659F">
        <w:rPr>
          <w:rFonts w:asciiTheme="majorHAnsi" w:hAnsiTheme="majorHAnsi"/>
          <w:szCs w:val="24"/>
        </w:rPr>
        <w:t>les salar</w:t>
      </w:r>
      <w:r>
        <w:rPr>
          <w:rFonts w:asciiTheme="majorHAnsi" w:hAnsiTheme="majorHAnsi"/>
          <w:szCs w:val="24"/>
        </w:rPr>
        <w:t>iés rémunérés par les salaires,</w:t>
      </w:r>
    </w:p>
    <w:p w:rsidR="00A736A6" w:rsidRPr="00BF659F" w:rsidRDefault="00A736A6" w:rsidP="00A736A6">
      <w:pPr>
        <w:numPr>
          <w:ilvl w:val="0"/>
          <w:numId w:val="18"/>
        </w:numPr>
        <w:tabs>
          <w:tab w:val="clear" w:pos="720"/>
          <w:tab w:val="num" w:pos="1260"/>
          <w:tab w:val="left" w:pos="1400"/>
        </w:tabs>
        <w:suppressAutoHyphens w:val="0"/>
        <w:ind w:left="1260"/>
        <w:jc w:val="both"/>
        <w:rPr>
          <w:rFonts w:asciiTheme="majorHAnsi" w:hAnsiTheme="majorHAnsi"/>
          <w:szCs w:val="24"/>
        </w:rPr>
      </w:pPr>
      <w:r w:rsidRPr="00BF659F">
        <w:rPr>
          <w:rFonts w:asciiTheme="majorHAnsi" w:hAnsiTheme="majorHAnsi"/>
          <w:szCs w:val="24"/>
        </w:rPr>
        <w:t>les organismes sociaux rémunéré</w:t>
      </w:r>
      <w:r>
        <w:rPr>
          <w:rFonts w:asciiTheme="majorHAnsi" w:hAnsiTheme="majorHAnsi"/>
          <w:szCs w:val="24"/>
        </w:rPr>
        <w:t>s par les cotisations sociales,</w:t>
      </w:r>
    </w:p>
    <w:p w:rsidR="00A736A6" w:rsidRPr="00BF659F" w:rsidRDefault="00A736A6" w:rsidP="00A736A6">
      <w:pPr>
        <w:numPr>
          <w:ilvl w:val="0"/>
          <w:numId w:val="18"/>
        </w:numPr>
        <w:tabs>
          <w:tab w:val="clear" w:pos="720"/>
          <w:tab w:val="num" w:pos="1260"/>
          <w:tab w:val="left" w:pos="1400"/>
        </w:tabs>
        <w:suppressAutoHyphens w:val="0"/>
        <w:ind w:left="1260"/>
        <w:jc w:val="both"/>
        <w:rPr>
          <w:rFonts w:asciiTheme="majorHAnsi" w:hAnsiTheme="majorHAnsi"/>
          <w:szCs w:val="24"/>
        </w:rPr>
      </w:pPr>
      <w:r>
        <w:rPr>
          <w:rFonts w:asciiTheme="majorHAnsi" w:hAnsiTheme="majorHAnsi"/>
          <w:szCs w:val="24"/>
        </w:rPr>
        <w:t>l’Etat rémunéré par les impôts,</w:t>
      </w:r>
    </w:p>
    <w:p w:rsidR="00A736A6" w:rsidRPr="00BF659F" w:rsidRDefault="00A736A6" w:rsidP="00A736A6">
      <w:pPr>
        <w:numPr>
          <w:ilvl w:val="0"/>
          <w:numId w:val="18"/>
        </w:numPr>
        <w:tabs>
          <w:tab w:val="clear" w:pos="720"/>
          <w:tab w:val="num" w:pos="1260"/>
          <w:tab w:val="left" w:pos="1400"/>
        </w:tabs>
        <w:suppressAutoHyphens w:val="0"/>
        <w:ind w:left="1260"/>
        <w:jc w:val="both"/>
        <w:rPr>
          <w:rFonts w:asciiTheme="majorHAnsi" w:hAnsiTheme="majorHAnsi"/>
          <w:szCs w:val="24"/>
        </w:rPr>
      </w:pPr>
      <w:r w:rsidRPr="00BF659F">
        <w:rPr>
          <w:rFonts w:asciiTheme="majorHAnsi" w:hAnsiTheme="majorHAnsi"/>
          <w:szCs w:val="24"/>
        </w:rPr>
        <w:t>les prête</w:t>
      </w:r>
      <w:r>
        <w:rPr>
          <w:rFonts w:asciiTheme="majorHAnsi" w:hAnsiTheme="majorHAnsi"/>
          <w:szCs w:val="24"/>
        </w:rPr>
        <w:t>urs rémunérés par les intérêts,</w:t>
      </w:r>
    </w:p>
    <w:p w:rsidR="00A736A6" w:rsidRPr="00BF659F" w:rsidRDefault="00A736A6" w:rsidP="00A736A6">
      <w:pPr>
        <w:numPr>
          <w:ilvl w:val="0"/>
          <w:numId w:val="18"/>
        </w:numPr>
        <w:tabs>
          <w:tab w:val="clear" w:pos="720"/>
          <w:tab w:val="num" w:pos="1260"/>
          <w:tab w:val="left" w:pos="1400"/>
        </w:tabs>
        <w:suppressAutoHyphens w:val="0"/>
        <w:ind w:left="1260"/>
        <w:jc w:val="both"/>
        <w:rPr>
          <w:rFonts w:asciiTheme="majorHAnsi" w:hAnsiTheme="majorHAnsi"/>
          <w:szCs w:val="24"/>
        </w:rPr>
      </w:pPr>
      <w:r w:rsidRPr="00BF659F">
        <w:rPr>
          <w:rFonts w:asciiTheme="majorHAnsi" w:hAnsiTheme="majorHAnsi"/>
          <w:szCs w:val="24"/>
        </w:rPr>
        <w:t>l’entreprise elle-même avec le résultat et l’autofinancement.</w:t>
      </w:r>
    </w:p>
    <w:p w:rsidR="00A736A6" w:rsidRPr="00BF659F" w:rsidRDefault="00A736A6" w:rsidP="00A736A6">
      <w:pPr>
        <w:tabs>
          <w:tab w:val="left" w:pos="1400"/>
        </w:tabs>
        <w:rPr>
          <w:rFonts w:asciiTheme="majorHAnsi" w:hAnsiTheme="majorHAnsi"/>
          <w:szCs w:val="24"/>
        </w:rPr>
      </w:pPr>
    </w:p>
    <w:p w:rsidR="00A736A6" w:rsidRPr="00BF659F" w:rsidRDefault="00A736A6" w:rsidP="00A736A6">
      <w:pPr>
        <w:tabs>
          <w:tab w:val="left" w:pos="1400"/>
        </w:tabs>
        <w:ind w:left="360"/>
        <w:jc w:val="center"/>
        <w:rPr>
          <w:rFonts w:asciiTheme="majorHAnsi" w:hAnsiTheme="majorHAnsi"/>
          <w:szCs w:val="24"/>
        </w:rPr>
      </w:pPr>
      <w:r w:rsidRPr="00A736A6">
        <w:rPr>
          <w:rFonts w:asciiTheme="majorHAnsi" w:hAnsiTheme="majorHAnsi"/>
          <w:b/>
          <w:szCs w:val="24"/>
        </w:rPr>
        <w:t xml:space="preserve">Calcul de la V.A. </w:t>
      </w:r>
      <w:r>
        <w:rPr>
          <w:rFonts w:asciiTheme="majorHAnsi" w:hAnsiTheme="majorHAnsi"/>
          <w:b/>
          <w:szCs w:val="24"/>
        </w:rPr>
        <w:t>de</w:t>
      </w:r>
      <w:r w:rsidRPr="00A736A6">
        <w:rPr>
          <w:rFonts w:asciiTheme="majorHAnsi" w:hAnsiTheme="majorHAnsi"/>
          <w:b/>
          <w:szCs w:val="24"/>
        </w:rPr>
        <w:t xml:space="preserve"> BEILLEVAIRE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528"/>
        <w:gridCol w:w="2613"/>
        <w:gridCol w:w="3071"/>
      </w:tblGrid>
      <w:tr w:rsidR="00A736A6" w:rsidRPr="00BF659F" w:rsidTr="00BD76E5">
        <w:tc>
          <w:tcPr>
            <w:tcW w:w="3528" w:type="dxa"/>
            <w:tcBorders>
              <w:bottom w:val="single" w:sz="4" w:space="0" w:color="auto"/>
            </w:tcBorders>
          </w:tcPr>
          <w:p w:rsidR="00A736A6" w:rsidRPr="00BF659F" w:rsidRDefault="00A736A6" w:rsidP="00BD76E5">
            <w:pPr>
              <w:tabs>
                <w:tab w:val="left" w:pos="1400"/>
              </w:tabs>
              <w:jc w:val="center"/>
              <w:rPr>
                <w:rFonts w:asciiTheme="majorHAnsi" w:hAnsiTheme="majorHAnsi"/>
                <w:b/>
                <w:szCs w:val="24"/>
              </w:rPr>
            </w:pPr>
            <w:r w:rsidRPr="00BF659F">
              <w:rPr>
                <w:rFonts w:asciiTheme="majorHAnsi" w:hAnsiTheme="majorHAnsi"/>
                <w:b/>
                <w:szCs w:val="24"/>
              </w:rPr>
              <w:t>Eléments</w:t>
            </w:r>
          </w:p>
        </w:tc>
        <w:tc>
          <w:tcPr>
            <w:tcW w:w="2613" w:type="dxa"/>
            <w:tcBorders>
              <w:bottom w:val="single" w:sz="4" w:space="0" w:color="auto"/>
            </w:tcBorders>
          </w:tcPr>
          <w:p w:rsidR="00A736A6" w:rsidRPr="00BF659F" w:rsidRDefault="00A736A6" w:rsidP="00BD76E5">
            <w:pPr>
              <w:tabs>
                <w:tab w:val="left" w:pos="1400"/>
              </w:tabs>
              <w:jc w:val="center"/>
              <w:rPr>
                <w:rFonts w:asciiTheme="majorHAnsi" w:hAnsiTheme="majorHAnsi"/>
                <w:b/>
                <w:szCs w:val="24"/>
              </w:rPr>
            </w:pPr>
            <w:r>
              <w:rPr>
                <w:rFonts w:asciiTheme="majorHAnsi" w:hAnsiTheme="majorHAnsi"/>
                <w:b/>
                <w:szCs w:val="24"/>
              </w:rPr>
              <w:t>2009</w:t>
            </w:r>
          </w:p>
        </w:tc>
        <w:tc>
          <w:tcPr>
            <w:tcW w:w="3071" w:type="dxa"/>
            <w:tcBorders>
              <w:bottom w:val="single" w:sz="4" w:space="0" w:color="auto"/>
            </w:tcBorders>
          </w:tcPr>
          <w:p w:rsidR="00A736A6" w:rsidRPr="00BF659F" w:rsidRDefault="00A736A6" w:rsidP="00BD76E5">
            <w:pPr>
              <w:tabs>
                <w:tab w:val="left" w:pos="1400"/>
              </w:tabs>
              <w:jc w:val="center"/>
              <w:rPr>
                <w:rFonts w:asciiTheme="majorHAnsi" w:hAnsiTheme="majorHAnsi"/>
                <w:b/>
                <w:szCs w:val="24"/>
              </w:rPr>
            </w:pPr>
            <w:r>
              <w:rPr>
                <w:rFonts w:asciiTheme="majorHAnsi" w:hAnsiTheme="majorHAnsi"/>
                <w:b/>
                <w:szCs w:val="24"/>
              </w:rPr>
              <w:t>2010</w:t>
            </w:r>
          </w:p>
        </w:tc>
      </w:tr>
      <w:tr w:rsidR="00A736A6" w:rsidRPr="00BF659F" w:rsidTr="00BD76E5">
        <w:tc>
          <w:tcPr>
            <w:tcW w:w="3528" w:type="dxa"/>
            <w:tcBorders>
              <w:bottom w:val="nil"/>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Production vendue</w:t>
            </w:r>
          </w:p>
        </w:tc>
        <w:tc>
          <w:tcPr>
            <w:tcW w:w="2613" w:type="dxa"/>
            <w:tcBorders>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8 603 700</w:t>
            </w:r>
          </w:p>
        </w:tc>
        <w:tc>
          <w:tcPr>
            <w:tcW w:w="3071" w:type="dxa"/>
            <w:tcBorders>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9 586 815</w:t>
            </w:r>
          </w:p>
        </w:tc>
      </w:tr>
      <w:tr w:rsidR="00A736A6" w:rsidRPr="00BF659F" w:rsidTr="00BD76E5">
        <w:tc>
          <w:tcPr>
            <w:tcW w:w="3528" w:type="dxa"/>
            <w:tcBorders>
              <w:top w:val="nil"/>
              <w:bottom w:val="nil"/>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 Production stockée</w:t>
            </w:r>
          </w:p>
        </w:tc>
        <w:tc>
          <w:tcPr>
            <w:tcW w:w="2613"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0</w:t>
            </w:r>
          </w:p>
        </w:tc>
        <w:tc>
          <w:tcPr>
            <w:tcW w:w="3071"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7 702</w:t>
            </w:r>
          </w:p>
        </w:tc>
      </w:tr>
      <w:tr w:rsidR="00A736A6" w:rsidRPr="00BF659F" w:rsidTr="00BD76E5">
        <w:tc>
          <w:tcPr>
            <w:tcW w:w="3528" w:type="dxa"/>
            <w:tcBorders>
              <w:top w:val="nil"/>
              <w:bottom w:val="single" w:sz="4" w:space="0" w:color="auto"/>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 Production immobilisée</w:t>
            </w:r>
          </w:p>
        </w:tc>
        <w:tc>
          <w:tcPr>
            <w:tcW w:w="2613" w:type="dxa"/>
            <w:tcBorders>
              <w:top w:val="nil"/>
              <w:bottom w:val="single" w:sz="4" w:space="0" w:color="auto"/>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0</w:t>
            </w:r>
          </w:p>
        </w:tc>
        <w:tc>
          <w:tcPr>
            <w:tcW w:w="3071" w:type="dxa"/>
            <w:tcBorders>
              <w:top w:val="nil"/>
              <w:bottom w:val="single" w:sz="4" w:space="0" w:color="auto"/>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0</w:t>
            </w:r>
          </w:p>
        </w:tc>
      </w:tr>
      <w:tr w:rsidR="00A736A6" w:rsidRPr="00BF659F" w:rsidTr="00BD76E5">
        <w:tc>
          <w:tcPr>
            <w:tcW w:w="3528" w:type="dxa"/>
            <w:tcBorders>
              <w:bottom w:val="nil"/>
            </w:tcBorders>
          </w:tcPr>
          <w:p w:rsidR="00A736A6" w:rsidRPr="00BF659F" w:rsidRDefault="00A736A6" w:rsidP="00BD76E5">
            <w:pPr>
              <w:tabs>
                <w:tab w:val="left" w:pos="1400"/>
              </w:tabs>
              <w:rPr>
                <w:rFonts w:asciiTheme="majorHAnsi" w:hAnsiTheme="majorHAnsi"/>
                <w:b/>
                <w:szCs w:val="24"/>
              </w:rPr>
            </w:pPr>
            <w:r w:rsidRPr="00BF659F">
              <w:rPr>
                <w:rFonts w:asciiTheme="majorHAnsi" w:hAnsiTheme="majorHAnsi"/>
                <w:b/>
                <w:szCs w:val="24"/>
              </w:rPr>
              <w:t>= Production de l’exercice</w:t>
            </w:r>
          </w:p>
        </w:tc>
        <w:tc>
          <w:tcPr>
            <w:tcW w:w="2613" w:type="dxa"/>
            <w:tcBorders>
              <w:bottom w:val="nil"/>
            </w:tcBorders>
          </w:tcPr>
          <w:p w:rsidR="00A736A6" w:rsidRPr="00BF659F" w:rsidRDefault="00A736A6" w:rsidP="00BD76E5">
            <w:pPr>
              <w:tabs>
                <w:tab w:val="left" w:pos="1400"/>
              </w:tabs>
              <w:jc w:val="right"/>
              <w:rPr>
                <w:rFonts w:asciiTheme="majorHAnsi" w:hAnsiTheme="majorHAnsi"/>
                <w:b/>
                <w:szCs w:val="24"/>
              </w:rPr>
            </w:pPr>
            <w:r w:rsidRPr="00BF659F">
              <w:rPr>
                <w:rFonts w:asciiTheme="majorHAnsi" w:hAnsiTheme="majorHAnsi"/>
                <w:b/>
                <w:szCs w:val="24"/>
              </w:rPr>
              <w:t>8 603 700</w:t>
            </w:r>
          </w:p>
        </w:tc>
        <w:tc>
          <w:tcPr>
            <w:tcW w:w="3071" w:type="dxa"/>
            <w:tcBorders>
              <w:bottom w:val="nil"/>
            </w:tcBorders>
          </w:tcPr>
          <w:p w:rsidR="00A736A6" w:rsidRPr="00BF659F" w:rsidRDefault="00A736A6" w:rsidP="00BD76E5">
            <w:pPr>
              <w:tabs>
                <w:tab w:val="left" w:pos="1400"/>
              </w:tabs>
              <w:jc w:val="right"/>
              <w:rPr>
                <w:rFonts w:asciiTheme="majorHAnsi" w:hAnsiTheme="majorHAnsi"/>
                <w:b/>
                <w:szCs w:val="24"/>
              </w:rPr>
            </w:pPr>
            <w:r w:rsidRPr="00BF659F">
              <w:rPr>
                <w:rFonts w:asciiTheme="majorHAnsi" w:hAnsiTheme="majorHAnsi"/>
                <w:b/>
                <w:szCs w:val="24"/>
              </w:rPr>
              <w:t>9 594 517</w:t>
            </w:r>
          </w:p>
        </w:tc>
      </w:tr>
      <w:tr w:rsidR="00A736A6" w:rsidRPr="00BF659F" w:rsidTr="00BD76E5">
        <w:tc>
          <w:tcPr>
            <w:tcW w:w="3528" w:type="dxa"/>
            <w:tcBorders>
              <w:top w:val="nil"/>
              <w:bottom w:val="nil"/>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 Achats de M.P. (y compris la variation de stocks)</w:t>
            </w:r>
          </w:p>
        </w:tc>
        <w:tc>
          <w:tcPr>
            <w:tcW w:w="2613"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5 800 163</w:t>
            </w:r>
          </w:p>
        </w:tc>
        <w:tc>
          <w:tcPr>
            <w:tcW w:w="3071"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6 462 000</w:t>
            </w:r>
          </w:p>
        </w:tc>
      </w:tr>
      <w:tr w:rsidR="00A736A6" w:rsidRPr="00BF659F" w:rsidTr="00BD76E5">
        <w:tc>
          <w:tcPr>
            <w:tcW w:w="3528" w:type="dxa"/>
            <w:tcBorders>
              <w:top w:val="nil"/>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 Autres achats et charges externes</w:t>
            </w:r>
          </w:p>
        </w:tc>
        <w:tc>
          <w:tcPr>
            <w:tcW w:w="2613" w:type="dxa"/>
            <w:tcBorders>
              <w:top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778 657</w:t>
            </w:r>
          </w:p>
        </w:tc>
        <w:tc>
          <w:tcPr>
            <w:tcW w:w="3071" w:type="dxa"/>
            <w:tcBorders>
              <w:top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905 868</w:t>
            </w:r>
          </w:p>
        </w:tc>
      </w:tr>
      <w:tr w:rsidR="00A736A6" w:rsidRPr="00BF659F" w:rsidTr="00BD76E5">
        <w:tc>
          <w:tcPr>
            <w:tcW w:w="3528" w:type="dxa"/>
          </w:tcPr>
          <w:p w:rsidR="00A736A6" w:rsidRPr="00BF659F" w:rsidRDefault="00A736A6" w:rsidP="00BD76E5">
            <w:pPr>
              <w:tabs>
                <w:tab w:val="left" w:pos="1400"/>
              </w:tabs>
              <w:rPr>
                <w:rFonts w:asciiTheme="majorHAnsi" w:hAnsiTheme="majorHAnsi"/>
                <w:b/>
                <w:szCs w:val="24"/>
              </w:rPr>
            </w:pPr>
            <w:r w:rsidRPr="00BF659F">
              <w:rPr>
                <w:rFonts w:asciiTheme="majorHAnsi" w:hAnsiTheme="majorHAnsi"/>
                <w:b/>
                <w:szCs w:val="24"/>
              </w:rPr>
              <w:t>= Valeur ajoutée</w:t>
            </w:r>
          </w:p>
        </w:tc>
        <w:tc>
          <w:tcPr>
            <w:tcW w:w="2613" w:type="dxa"/>
          </w:tcPr>
          <w:p w:rsidR="00A736A6" w:rsidRPr="00BF659F" w:rsidRDefault="00A736A6" w:rsidP="00BD76E5">
            <w:pPr>
              <w:tabs>
                <w:tab w:val="left" w:pos="1400"/>
              </w:tabs>
              <w:jc w:val="right"/>
              <w:rPr>
                <w:rFonts w:asciiTheme="majorHAnsi" w:hAnsiTheme="majorHAnsi"/>
                <w:b/>
                <w:szCs w:val="24"/>
              </w:rPr>
            </w:pPr>
            <w:r w:rsidRPr="00BF659F">
              <w:rPr>
                <w:rFonts w:asciiTheme="majorHAnsi" w:hAnsiTheme="majorHAnsi"/>
                <w:b/>
                <w:szCs w:val="24"/>
              </w:rPr>
              <w:t>2 024 880</w:t>
            </w:r>
          </w:p>
        </w:tc>
        <w:tc>
          <w:tcPr>
            <w:tcW w:w="3071" w:type="dxa"/>
          </w:tcPr>
          <w:p w:rsidR="00A736A6" w:rsidRPr="00BF659F" w:rsidRDefault="00A736A6" w:rsidP="00BD76E5">
            <w:pPr>
              <w:tabs>
                <w:tab w:val="left" w:pos="1400"/>
              </w:tabs>
              <w:jc w:val="right"/>
              <w:rPr>
                <w:rFonts w:asciiTheme="majorHAnsi" w:hAnsiTheme="majorHAnsi"/>
                <w:b/>
                <w:szCs w:val="24"/>
              </w:rPr>
            </w:pPr>
            <w:r w:rsidRPr="00BF659F">
              <w:rPr>
                <w:rFonts w:asciiTheme="majorHAnsi" w:hAnsiTheme="majorHAnsi"/>
                <w:b/>
                <w:szCs w:val="24"/>
              </w:rPr>
              <w:t>2 226649</w:t>
            </w:r>
          </w:p>
        </w:tc>
      </w:tr>
    </w:tbl>
    <w:p w:rsidR="00A736A6" w:rsidRPr="00BF659F" w:rsidRDefault="00A736A6" w:rsidP="00A736A6">
      <w:pPr>
        <w:tabs>
          <w:tab w:val="left" w:pos="1400"/>
        </w:tabs>
        <w:rPr>
          <w:rFonts w:asciiTheme="majorHAnsi" w:hAnsiTheme="majorHAnsi"/>
          <w:szCs w:val="24"/>
        </w:rPr>
      </w:pPr>
    </w:p>
    <w:p w:rsidR="00A736A6" w:rsidRPr="00BF659F" w:rsidRDefault="00A736A6" w:rsidP="00A736A6">
      <w:pPr>
        <w:tabs>
          <w:tab w:val="left" w:pos="1400"/>
        </w:tabs>
        <w:jc w:val="both"/>
        <w:rPr>
          <w:rFonts w:asciiTheme="majorHAnsi" w:hAnsiTheme="majorHAnsi"/>
          <w:szCs w:val="24"/>
        </w:rPr>
      </w:pPr>
      <w:r w:rsidRPr="00BF659F">
        <w:rPr>
          <w:rFonts w:asciiTheme="majorHAnsi" w:hAnsiTheme="majorHAnsi"/>
          <w:szCs w:val="24"/>
        </w:rPr>
        <w:t xml:space="preserve">On constate qu’entre </w:t>
      </w:r>
      <w:r>
        <w:rPr>
          <w:rFonts w:asciiTheme="majorHAnsi" w:hAnsiTheme="majorHAnsi"/>
          <w:szCs w:val="24"/>
        </w:rPr>
        <w:t>2009</w:t>
      </w:r>
      <w:r w:rsidRPr="00BF659F">
        <w:rPr>
          <w:rFonts w:asciiTheme="majorHAnsi" w:hAnsiTheme="majorHAnsi"/>
          <w:szCs w:val="24"/>
        </w:rPr>
        <w:t xml:space="preserve"> et </w:t>
      </w:r>
      <w:r>
        <w:rPr>
          <w:rFonts w:asciiTheme="majorHAnsi" w:hAnsiTheme="majorHAnsi"/>
          <w:szCs w:val="24"/>
        </w:rPr>
        <w:t>2010</w:t>
      </w:r>
      <w:r w:rsidRPr="00BF659F">
        <w:rPr>
          <w:rFonts w:asciiTheme="majorHAnsi" w:hAnsiTheme="majorHAnsi"/>
          <w:szCs w:val="24"/>
        </w:rPr>
        <w:t>, la V.A. a augmenté de 10 %</w:t>
      </w:r>
      <w:r>
        <w:rPr>
          <w:rFonts w:asciiTheme="majorHAnsi" w:hAnsiTheme="majorHAnsi"/>
          <w:szCs w:val="24"/>
        </w:rPr>
        <w:t>. C</w:t>
      </w:r>
      <w:r w:rsidRPr="00BF659F">
        <w:rPr>
          <w:rFonts w:asciiTheme="majorHAnsi" w:hAnsiTheme="majorHAnsi"/>
          <w:szCs w:val="24"/>
        </w:rPr>
        <w:t>ette augmentation résulte principalement de l’augmentation de la production vendue (+ 11,43 %).</w:t>
      </w:r>
    </w:p>
    <w:p w:rsidR="00A736A6" w:rsidRDefault="00A736A6" w:rsidP="00A736A6">
      <w:pPr>
        <w:tabs>
          <w:tab w:val="left" w:pos="1400"/>
        </w:tabs>
        <w:jc w:val="both"/>
        <w:rPr>
          <w:rFonts w:asciiTheme="majorHAnsi" w:hAnsiTheme="majorHAnsi"/>
          <w:szCs w:val="24"/>
        </w:rPr>
      </w:pPr>
    </w:p>
    <w:p w:rsidR="00A736A6" w:rsidRPr="00BF659F" w:rsidRDefault="00A736A6" w:rsidP="00A736A6">
      <w:pPr>
        <w:tabs>
          <w:tab w:val="left" w:pos="1400"/>
        </w:tabs>
        <w:jc w:val="both"/>
        <w:rPr>
          <w:rFonts w:asciiTheme="majorHAnsi" w:hAnsiTheme="majorHAnsi"/>
          <w:szCs w:val="24"/>
        </w:rPr>
      </w:pPr>
    </w:p>
    <w:p w:rsidR="00A736A6" w:rsidRPr="00BF659F" w:rsidRDefault="00A736A6" w:rsidP="00A736A6">
      <w:pPr>
        <w:pStyle w:val="Paragraphedeliste"/>
        <w:numPr>
          <w:ilvl w:val="0"/>
          <w:numId w:val="19"/>
        </w:numPr>
        <w:tabs>
          <w:tab w:val="left" w:pos="1400"/>
        </w:tabs>
        <w:suppressAutoHyphens w:val="0"/>
        <w:jc w:val="both"/>
        <w:rPr>
          <w:rFonts w:asciiTheme="majorHAnsi" w:hAnsiTheme="majorHAnsi"/>
          <w:szCs w:val="24"/>
        </w:rPr>
      </w:pPr>
      <w:r w:rsidRPr="00BF659F">
        <w:rPr>
          <w:rFonts w:asciiTheme="majorHAnsi" w:hAnsiTheme="majorHAnsi"/>
          <w:b/>
          <w:szCs w:val="24"/>
        </w:rPr>
        <w:t>L</w:t>
      </w:r>
      <w:r>
        <w:rPr>
          <w:rFonts w:asciiTheme="majorHAnsi" w:hAnsiTheme="majorHAnsi"/>
          <w:b/>
          <w:szCs w:val="24"/>
        </w:rPr>
        <w:t>’Excédent Brut d’Exploitation (</w:t>
      </w:r>
      <w:r w:rsidRPr="00BF659F">
        <w:rPr>
          <w:rFonts w:asciiTheme="majorHAnsi" w:hAnsiTheme="majorHAnsi"/>
          <w:b/>
          <w:szCs w:val="24"/>
        </w:rPr>
        <w:t>E.B.E.)</w:t>
      </w:r>
      <w:r w:rsidRPr="00BF659F">
        <w:rPr>
          <w:rFonts w:asciiTheme="majorHAnsi" w:hAnsiTheme="majorHAnsi"/>
          <w:szCs w:val="24"/>
        </w:rPr>
        <w:t xml:space="preserve"> correspond à ce qui est disponible pour :</w:t>
      </w:r>
    </w:p>
    <w:p w:rsidR="00A736A6" w:rsidRPr="00BF659F" w:rsidRDefault="00A736A6" w:rsidP="00A736A6">
      <w:pPr>
        <w:numPr>
          <w:ilvl w:val="0"/>
          <w:numId w:val="18"/>
        </w:numPr>
        <w:tabs>
          <w:tab w:val="left" w:pos="1400"/>
        </w:tabs>
        <w:suppressAutoHyphens w:val="0"/>
        <w:jc w:val="both"/>
        <w:rPr>
          <w:rFonts w:asciiTheme="majorHAnsi" w:hAnsiTheme="majorHAnsi"/>
          <w:szCs w:val="24"/>
        </w:rPr>
      </w:pPr>
      <w:r w:rsidRPr="00BF659F">
        <w:rPr>
          <w:rFonts w:asciiTheme="majorHAnsi" w:hAnsiTheme="majorHAnsi"/>
          <w:szCs w:val="24"/>
        </w:rPr>
        <w:t>rémunérer les ca</w:t>
      </w:r>
      <w:r>
        <w:rPr>
          <w:rFonts w:asciiTheme="majorHAnsi" w:hAnsiTheme="majorHAnsi"/>
          <w:szCs w:val="24"/>
        </w:rPr>
        <w:t>pitaux propres de l’entreprise,</w:t>
      </w:r>
    </w:p>
    <w:p w:rsidR="00A736A6" w:rsidRPr="00BF659F" w:rsidRDefault="00A736A6" w:rsidP="00A736A6">
      <w:pPr>
        <w:numPr>
          <w:ilvl w:val="0"/>
          <w:numId w:val="18"/>
        </w:numPr>
        <w:tabs>
          <w:tab w:val="left" w:pos="1400"/>
        </w:tabs>
        <w:suppressAutoHyphens w:val="0"/>
        <w:jc w:val="both"/>
        <w:rPr>
          <w:rFonts w:asciiTheme="majorHAnsi" w:hAnsiTheme="majorHAnsi"/>
          <w:szCs w:val="24"/>
        </w:rPr>
      </w:pPr>
      <w:r>
        <w:rPr>
          <w:rFonts w:asciiTheme="majorHAnsi" w:hAnsiTheme="majorHAnsi"/>
          <w:szCs w:val="24"/>
        </w:rPr>
        <w:t>payer les intérêts,</w:t>
      </w:r>
    </w:p>
    <w:p w:rsidR="00A736A6" w:rsidRPr="00BF659F" w:rsidRDefault="00A736A6" w:rsidP="00A736A6">
      <w:pPr>
        <w:numPr>
          <w:ilvl w:val="0"/>
          <w:numId w:val="18"/>
        </w:numPr>
        <w:tabs>
          <w:tab w:val="left" w:pos="1400"/>
        </w:tabs>
        <w:suppressAutoHyphens w:val="0"/>
        <w:jc w:val="both"/>
        <w:rPr>
          <w:rFonts w:asciiTheme="majorHAnsi" w:hAnsiTheme="majorHAnsi"/>
          <w:szCs w:val="24"/>
        </w:rPr>
      </w:pPr>
      <w:r w:rsidRPr="00BF659F">
        <w:rPr>
          <w:rFonts w:asciiTheme="majorHAnsi" w:hAnsiTheme="majorHAnsi"/>
          <w:szCs w:val="24"/>
        </w:rPr>
        <w:t>maintenir en état l’outil de production de l’entreprise.</w:t>
      </w:r>
    </w:p>
    <w:p w:rsidR="00A736A6" w:rsidRPr="00BF659F" w:rsidRDefault="00A736A6" w:rsidP="00A736A6">
      <w:pPr>
        <w:tabs>
          <w:tab w:val="left" w:pos="1400"/>
        </w:tabs>
        <w:rPr>
          <w:rFonts w:asciiTheme="majorHAnsi" w:hAnsiTheme="majorHAnsi"/>
          <w:szCs w:val="24"/>
        </w:rPr>
      </w:pPr>
    </w:p>
    <w:p w:rsidR="00A736A6" w:rsidRPr="00BF659F" w:rsidRDefault="00A736A6" w:rsidP="00A736A6">
      <w:pPr>
        <w:tabs>
          <w:tab w:val="left" w:pos="1400"/>
        </w:tabs>
        <w:ind w:left="360"/>
        <w:jc w:val="center"/>
        <w:rPr>
          <w:rFonts w:asciiTheme="majorHAnsi" w:hAnsiTheme="majorHAnsi"/>
          <w:szCs w:val="24"/>
        </w:rPr>
      </w:pPr>
      <w:r w:rsidRPr="00BF659F">
        <w:rPr>
          <w:rFonts w:asciiTheme="majorHAnsi" w:hAnsiTheme="majorHAnsi"/>
          <w:b/>
          <w:szCs w:val="24"/>
        </w:rPr>
        <w:t>Calcul de l’E.B.E.</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888"/>
        <w:gridCol w:w="2662"/>
        <w:gridCol w:w="2662"/>
      </w:tblGrid>
      <w:tr w:rsidR="00A736A6" w:rsidRPr="00BF659F" w:rsidTr="00BD76E5">
        <w:tc>
          <w:tcPr>
            <w:tcW w:w="3888" w:type="dxa"/>
            <w:tcBorders>
              <w:bottom w:val="single" w:sz="4" w:space="0" w:color="auto"/>
            </w:tcBorders>
          </w:tcPr>
          <w:p w:rsidR="00A736A6" w:rsidRPr="00BF659F" w:rsidRDefault="00A736A6" w:rsidP="00BD76E5">
            <w:pPr>
              <w:tabs>
                <w:tab w:val="left" w:pos="1400"/>
              </w:tabs>
              <w:jc w:val="center"/>
              <w:rPr>
                <w:rFonts w:asciiTheme="majorHAnsi" w:hAnsiTheme="majorHAnsi"/>
                <w:b/>
                <w:szCs w:val="24"/>
              </w:rPr>
            </w:pPr>
            <w:r w:rsidRPr="00BF659F">
              <w:rPr>
                <w:rFonts w:asciiTheme="majorHAnsi" w:hAnsiTheme="majorHAnsi"/>
                <w:b/>
                <w:szCs w:val="24"/>
              </w:rPr>
              <w:t>Eléments</w:t>
            </w:r>
          </w:p>
        </w:tc>
        <w:tc>
          <w:tcPr>
            <w:tcW w:w="2662" w:type="dxa"/>
            <w:tcBorders>
              <w:bottom w:val="single" w:sz="4" w:space="0" w:color="auto"/>
            </w:tcBorders>
          </w:tcPr>
          <w:p w:rsidR="00A736A6" w:rsidRPr="00BF659F" w:rsidRDefault="00A736A6" w:rsidP="00BD76E5">
            <w:pPr>
              <w:tabs>
                <w:tab w:val="left" w:pos="1400"/>
              </w:tabs>
              <w:jc w:val="center"/>
              <w:rPr>
                <w:rFonts w:asciiTheme="majorHAnsi" w:hAnsiTheme="majorHAnsi"/>
                <w:b/>
                <w:szCs w:val="24"/>
              </w:rPr>
            </w:pPr>
            <w:r>
              <w:rPr>
                <w:rFonts w:asciiTheme="majorHAnsi" w:hAnsiTheme="majorHAnsi"/>
                <w:b/>
                <w:szCs w:val="24"/>
              </w:rPr>
              <w:t>2009</w:t>
            </w:r>
          </w:p>
        </w:tc>
        <w:tc>
          <w:tcPr>
            <w:tcW w:w="2662" w:type="dxa"/>
            <w:tcBorders>
              <w:bottom w:val="single" w:sz="4" w:space="0" w:color="auto"/>
            </w:tcBorders>
          </w:tcPr>
          <w:p w:rsidR="00A736A6" w:rsidRPr="00BF659F" w:rsidRDefault="00A736A6" w:rsidP="00BD76E5">
            <w:pPr>
              <w:tabs>
                <w:tab w:val="left" w:pos="1400"/>
              </w:tabs>
              <w:jc w:val="center"/>
              <w:rPr>
                <w:rFonts w:asciiTheme="majorHAnsi" w:hAnsiTheme="majorHAnsi"/>
                <w:b/>
                <w:szCs w:val="24"/>
              </w:rPr>
            </w:pPr>
            <w:r>
              <w:rPr>
                <w:rFonts w:asciiTheme="majorHAnsi" w:hAnsiTheme="majorHAnsi"/>
                <w:b/>
                <w:szCs w:val="24"/>
              </w:rPr>
              <w:t>2010</w:t>
            </w:r>
          </w:p>
        </w:tc>
      </w:tr>
      <w:tr w:rsidR="00A736A6" w:rsidRPr="00BF659F" w:rsidTr="00BD76E5">
        <w:tc>
          <w:tcPr>
            <w:tcW w:w="3888" w:type="dxa"/>
            <w:tcBorders>
              <w:bottom w:val="nil"/>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Valeur ajoutée</w:t>
            </w:r>
          </w:p>
        </w:tc>
        <w:tc>
          <w:tcPr>
            <w:tcW w:w="2662" w:type="dxa"/>
            <w:tcBorders>
              <w:bottom w:val="nil"/>
            </w:tcBorders>
          </w:tcPr>
          <w:p w:rsidR="00A736A6" w:rsidRPr="00BF659F" w:rsidRDefault="00A736A6" w:rsidP="00BD76E5">
            <w:pPr>
              <w:tabs>
                <w:tab w:val="left" w:pos="1400"/>
              </w:tabs>
              <w:jc w:val="center"/>
              <w:rPr>
                <w:rFonts w:asciiTheme="majorHAnsi" w:hAnsiTheme="majorHAnsi"/>
                <w:szCs w:val="24"/>
              </w:rPr>
            </w:pPr>
            <w:r w:rsidRPr="00BF659F">
              <w:rPr>
                <w:rFonts w:asciiTheme="majorHAnsi" w:hAnsiTheme="majorHAnsi"/>
                <w:szCs w:val="24"/>
              </w:rPr>
              <w:t>2 024 880</w:t>
            </w:r>
          </w:p>
        </w:tc>
        <w:tc>
          <w:tcPr>
            <w:tcW w:w="2662" w:type="dxa"/>
            <w:tcBorders>
              <w:bottom w:val="nil"/>
            </w:tcBorders>
          </w:tcPr>
          <w:p w:rsidR="00A736A6" w:rsidRPr="00BF659F" w:rsidRDefault="00A736A6" w:rsidP="00BD76E5">
            <w:pPr>
              <w:tabs>
                <w:tab w:val="left" w:pos="1400"/>
              </w:tabs>
              <w:jc w:val="center"/>
              <w:rPr>
                <w:rFonts w:asciiTheme="majorHAnsi" w:hAnsiTheme="majorHAnsi"/>
                <w:szCs w:val="24"/>
              </w:rPr>
            </w:pPr>
            <w:r w:rsidRPr="00BF659F">
              <w:rPr>
                <w:rFonts w:asciiTheme="majorHAnsi" w:hAnsiTheme="majorHAnsi"/>
                <w:szCs w:val="24"/>
              </w:rPr>
              <w:t>2 226649</w:t>
            </w:r>
          </w:p>
        </w:tc>
      </w:tr>
      <w:tr w:rsidR="00A736A6" w:rsidRPr="00BF659F" w:rsidTr="00BD76E5">
        <w:tc>
          <w:tcPr>
            <w:tcW w:w="3888" w:type="dxa"/>
            <w:tcBorders>
              <w:top w:val="nil"/>
              <w:bottom w:val="nil"/>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 Subventions d’exploitation</w:t>
            </w:r>
          </w:p>
        </w:tc>
        <w:tc>
          <w:tcPr>
            <w:tcW w:w="2662" w:type="dxa"/>
            <w:tcBorders>
              <w:top w:val="nil"/>
              <w:bottom w:val="nil"/>
            </w:tcBorders>
          </w:tcPr>
          <w:p w:rsidR="00A736A6" w:rsidRPr="00BF659F" w:rsidRDefault="00A736A6" w:rsidP="00BD76E5">
            <w:pPr>
              <w:tabs>
                <w:tab w:val="left" w:pos="1400"/>
              </w:tabs>
              <w:jc w:val="center"/>
              <w:rPr>
                <w:rFonts w:asciiTheme="majorHAnsi" w:hAnsiTheme="majorHAnsi"/>
                <w:szCs w:val="24"/>
              </w:rPr>
            </w:pPr>
          </w:p>
        </w:tc>
        <w:tc>
          <w:tcPr>
            <w:tcW w:w="2662" w:type="dxa"/>
            <w:tcBorders>
              <w:top w:val="nil"/>
              <w:bottom w:val="nil"/>
            </w:tcBorders>
          </w:tcPr>
          <w:p w:rsidR="00A736A6" w:rsidRPr="00BF659F" w:rsidRDefault="00A736A6" w:rsidP="00BD76E5">
            <w:pPr>
              <w:tabs>
                <w:tab w:val="left" w:pos="1400"/>
              </w:tabs>
              <w:jc w:val="center"/>
              <w:rPr>
                <w:rFonts w:asciiTheme="majorHAnsi" w:hAnsiTheme="majorHAnsi"/>
                <w:szCs w:val="24"/>
              </w:rPr>
            </w:pPr>
            <w:r w:rsidRPr="00BF659F">
              <w:rPr>
                <w:rFonts w:asciiTheme="majorHAnsi" w:hAnsiTheme="majorHAnsi"/>
                <w:szCs w:val="24"/>
              </w:rPr>
              <w:t xml:space="preserve">       2 750</w:t>
            </w:r>
          </w:p>
        </w:tc>
      </w:tr>
      <w:tr w:rsidR="00A736A6" w:rsidRPr="00BF659F" w:rsidTr="00BD76E5">
        <w:tc>
          <w:tcPr>
            <w:tcW w:w="3888" w:type="dxa"/>
            <w:tcBorders>
              <w:top w:val="nil"/>
              <w:bottom w:val="nil"/>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 Impôts, taxes …</w:t>
            </w:r>
          </w:p>
        </w:tc>
        <w:tc>
          <w:tcPr>
            <w:tcW w:w="2662" w:type="dxa"/>
            <w:tcBorders>
              <w:top w:val="nil"/>
              <w:bottom w:val="nil"/>
            </w:tcBorders>
          </w:tcPr>
          <w:p w:rsidR="00A736A6" w:rsidRPr="00BF659F" w:rsidRDefault="00A736A6" w:rsidP="00BD76E5">
            <w:pPr>
              <w:tabs>
                <w:tab w:val="left" w:pos="1400"/>
              </w:tabs>
              <w:jc w:val="center"/>
              <w:rPr>
                <w:rFonts w:asciiTheme="majorHAnsi" w:hAnsiTheme="majorHAnsi"/>
                <w:szCs w:val="24"/>
              </w:rPr>
            </w:pPr>
            <w:r w:rsidRPr="00BF659F">
              <w:rPr>
                <w:rFonts w:asciiTheme="majorHAnsi" w:hAnsiTheme="majorHAnsi"/>
                <w:szCs w:val="24"/>
              </w:rPr>
              <w:t xml:space="preserve">    83 399</w:t>
            </w:r>
          </w:p>
        </w:tc>
        <w:tc>
          <w:tcPr>
            <w:tcW w:w="2662" w:type="dxa"/>
            <w:tcBorders>
              <w:top w:val="nil"/>
              <w:bottom w:val="nil"/>
            </w:tcBorders>
          </w:tcPr>
          <w:p w:rsidR="00A736A6" w:rsidRPr="00BF659F" w:rsidRDefault="00A736A6" w:rsidP="00BD76E5">
            <w:pPr>
              <w:tabs>
                <w:tab w:val="left" w:pos="1400"/>
              </w:tabs>
              <w:jc w:val="center"/>
              <w:rPr>
                <w:rFonts w:asciiTheme="majorHAnsi" w:hAnsiTheme="majorHAnsi"/>
                <w:szCs w:val="24"/>
              </w:rPr>
            </w:pPr>
            <w:r w:rsidRPr="00BF659F">
              <w:rPr>
                <w:rFonts w:asciiTheme="majorHAnsi" w:hAnsiTheme="majorHAnsi"/>
                <w:szCs w:val="24"/>
              </w:rPr>
              <w:t xml:space="preserve">     94 769</w:t>
            </w:r>
          </w:p>
        </w:tc>
      </w:tr>
      <w:tr w:rsidR="00A736A6" w:rsidRPr="00BF659F" w:rsidTr="00BD76E5">
        <w:tc>
          <w:tcPr>
            <w:tcW w:w="3888" w:type="dxa"/>
            <w:tcBorders>
              <w:top w:val="nil"/>
              <w:bottom w:val="nil"/>
            </w:tcBorders>
          </w:tcPr>
          <w:p w:rsidR="00A736A6" w:rsidRPr="00BF659F" w:rsidRDefault="00A736A6" w:rsidP="00BD76E5">
            <w:pPr>
              <w:pStyle w:val="En-tte"/>
              <w:tabs>
                <w:tab w:val="clear" w:pos="4536"/>
                <w:tab w:val="clear" w:pos="9072"/>
                <w:tab w:val="left" w:pos="1400"/>
              </w:tabs>
              <w:rPr>
                <w:rFonts w:asciiTheme="majorHAnsi" w:hAnsiTheme="majorHAnsi"/>
                <w:szCs w:val="24"/>
              </w:rPr>
            </w:pPr>
            <w:r w:rsidRPr="00BF659F">
              <w:rPr>
                <w:rFonts w:asciiTheme="majorHAnsi" w:hAnsiTheme="majorHAnsi"/>
                <w:szCs w:val="24"/>
              </w:rPr>
              <w:t>- Salaires &amp; traitements</w:t>
            </w:r>
          </w:p>
        </w:tc>
        <w:tc>
          <w:tcPr>
            <w:tcW w:w="2662" w:type="dxa"/>
            <w:tcBorders>
              <w:top w:val="nil"/>
              <w:bottom w:val="nil"/>
            </w:tcBorders>
          </w:tcPr>
          <w:p w:rsidR="00A736A6" w:rsidRPr="00BF659F" w:rsidRDefault="00A736A6" w:rsidP="00BD76E5">
            <w:pPr>
              <w:tabs>
                <w:tab w:val="left" w:pos="1400"/>
              </w:tabs>
              <w:jc w:val="center"/>
              <w:rPr>
                <w:rFonts w:asciiTheme="majorHAnsi" w:hAnsiTheme="majorHAnsi"/>
                <w:szCs w:val="24"/>
              </w:rPr>
            </w:pPr>
            <w:r w:rsidRPr="00BF659F">
              <w:rPr>
                <w:rFonts w:asciiTheme="majorHAnsi" w:hAnsiTheme="majorHAnsi"/>
                <w:szCs w:val="24"/>
              </w:rPr>
              <w:t xml:space="preserve">  867 130</w:t>
            </w:r>
          </w:p>
        </w:tc>
        <w:tc>
          <w:tcPr>
            <w:tcW w:w="2662" w:type="dxa"/>
            <w:tcBorders>
              <w:top w:val="nil"/>
              <w:bottom w:val="nil"/>
            </w:tcBorders>
          </w:tcPr>
          <w:p w:rsidR="00A736A6" w:rsidRPr="00BF659F" w:rsidRDefault="00A736A6" w:rsidP="00BD76E5">
            <w:pPr>
              <w:tabs>
                <w:tab w:val="left" w:pos="1400"/>
              </w:tabs>
              <w:jc w:val="center"/>
              <w:rPr>
                <w:rFonts w:asciiTheme="majorHAnsi" w:hAnsiTheme="majorHAnsi"/>
                <w:szCs w:val="24"/>
              </w:rPr>
            </w:pPr>
            <w:r w:rsidRPr="00BF659F">
              <w:rPr>
                <w:rFonts w:asciiTheme="majorHAnsi" w:hAnsiTheme="majorHAnsi"/>
                <w:szCs w:val="24"/>
              </w:rPr>
              <w:t xml:space="preserve">   960 892</w:t>
            </w:r>
          </w:p>
        </w:tc>
      </w:tr>
      <w:tr w:rsidR="00A736A6" w:rsidRPr="00BF659F" w:rsidTr="00BD76E5">
        <w:tc>
          <w:tcPr>
            <w:tcW w:w="3888" w:type="dxa"/>
            <w:tcBorders>
              <w:top w:val="nil"/>
              <w:bottom w:val="single" w:sz="4" w:space="0" w:color="auto"/>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 Charges sociales</w:t>
            </w:r>
          </w:p>
        </w:tc>
        <w:tc>
          <w:tcPr>
            <w:tcW w:w="2662" w:type="dxa"/>
            <w:tcBorders>
              <w:top w:val="nil"/>
              <w:bottom w:val="single" w:sz="4" w:space="0" w:color="auto"/>
            </w:tcBorders>
          </w:tcPr>
          <w:p w:rsidR="00A736A6" w:rsidRPr="00BF659F" w:rsidRDefault="00A736A6" w:rsidP="00BD76E5">
            <w:pPr>
              <w:tabs>
                <w:tab w:val="left" w:pos="1400"/>
              </w:tabs>
              <w:jc w:val="center"/>
              <w:rPr>
                <w:rFonts w:asciiTheme="majorHAnsi" w:hAnsiTheme="majorHAnsi"/>
                <w:szCs w:val="24"/>
              </w:rPr>
            </w:pPr>
            <w:r w:rsidRPr="00BF659F">
              <w:rPr>
                <w:rFonts w:asciiTheme="majorHAnsi" w:hAnsiTheme="majorHAnsi"/>
                <w:szCs w:val="24"/>
              </w:rPr>
              <w:t xml:space="preserve">   259 110</w:t>
            </w:r>
          </w:p>
        </w:tc>
        <w:tc>
          <w:tcPr>
            <w:tcW w:w="2662" w:type="dxa"/>
            <w:tcBorders>
              <w:top w:val="nil"/>
              <w:bottom w:val="single" w:sz="4" w:space="0" w:color="auto"/>
            </w:tcBorders>
          </w:tcPr>
          <w:p w:rsidR="00A736A6" w:rsidRPr="00BF659F" w:rsidRDefault="00A736A6" w:rsidP="00BD76E5">
            <w:pPr>
              <w:tabs>
                <w:tab w:val="left" w:pos="1400"/>
              </w:tabs>
              <w:jc w:val="center"/>
              <w:rPr>
                <w:rFonts w:asciiTheme="majorHAnsi" w:hAnsiTheme="majorHAnsi"/>
                <w:szCs w:val="24"/>
              </w:rPr>
            </w:pPr>
            <w:r w:rsidRPr="00BF659F">
              <w:rPr>
                <w:rFonts w:asciiTheme="majorHAnsi" w:hAnsiTheme="majorHAnsi"/>
                <w:szCs w:val="24"/>
              </w:rPr>
              <w:t xml:space="preserve">   295 548</w:t>
            </w:r>
          </w:p>
        </w:tc>
      </w:tr>
      <w:tr w:rsidR="00A736A6" w:rsidRPr="00BF659F" w:rsidTr="00BD76E5">
        <w:tc>
          <w:tcPr>
            <w:tcW w:w="3888" w:type="dxa"/>
            <w:tcBorders>
              <w:top w:val="single" w:sz="4" w:space="0" w:color="auto"/>
            </w:tcBorders>
          </w:tcPr>
          <w:p w:rsidR="00A736A6" w:rsidRPr="00BF659F" w:rsidRDefault="00A736A6" w:rsidP="00BD76E5">
            <w:pPr>
              <w:tabs>
                <w:tab w:val="left" w:pos="1400"/>
              </w:tabs>
              <w:rPr>
                <w:rFonts w:asciiTheme="majorHAnsi" w:hAnsiTheme="majorHAnsi"/>
                <w:b/>
                <w:szCs w:val="24"/>
              </w:rPr>
            </w:pPr>
            <w:r w:rsidRPr="00BF659F">
              <w:rPr>
                <w:rFonts w:asciiTheme="majorHAnsi" w:hAnsiTheme="majorHAnsi"/>
                <w:b/>
                <w:szCs w:val="24"/>
              </w:rPr>
              <w:t>= Excédent Brut d’Exploitation</w:t>
            </w:r>
          </w:p>
        </w:tc>
        <w:tc>
          <w:tcPr>
            <w:tcW w:w="2662" w:type="dxa"/>
            <w:tcBorders>
              <w:top w:val="single" w:sz="4" w:space="0" w:color="auto"/>
            </w:tcBorders>
          </w:tcPr>
          <w:p w:rsidR="00A736A6" w:rsidRPr="00BF659F" w:rsidRDefault="00A736A6" w:rsidP="00BD76E5">
            <w:pPr>
              <w:tabs>
                <w:tab w:val="left" w:pos="1400"/>
              </w:tabs>
              <w:jc w:val="center"/>
              <w:rPr>
                <w:rFonts w:asciiTheme="majorHAnsi" w:hAnsiTheme="majorHAnsi"/>
                <w:b/>
                <w:szCs w:val="24"/>
              </w:rPr>
            </w:pPr>
            <w:r w:rsidRPr="00BF659F">
              <w:rPr>
                <w:rFonts w:asciiTheme="majorHAnsi" w:hAnsiTheme="majorHAnsi"/>
                <w:b/>
                <w:szCs w:val="24"/>
              </w:rPr>
              <w:t xml:space="preserve">   815 241</w:t>
            </w:r>
          </w:p>
        </w:tc>
        <w:tc>
          <w:tcPr>
            <w:tcW w:w="2662" w:type="dxa"/>
            <w:tcBorders>
              <w:top w:val="single" w:sz="4" w:space="0" w:color="auto"/>
            </w:tcBorders>
          </w:tcPr>
          <w:p w:rsidR="00A736A6" w:rsidRPr="00BF659F" w:rsidRDefault="00A736A6" w:rsidP="00BD76E5">
            <w:pPr>
              <w:tabs>
                <w:tab w:val="left" w:pos="1400"/>
              </w:tabs>
              <w:jc w:val="center"/>
              <w:rPr>
                <w:rFonts w:asciiTheme="majorHAnsi" w:hAnsiTheme="majorHAnsi"/>
                <w:b/>
                <w:szCs w:val="24"/>
              </w:rPr>
            </w:pPr>
            <w:r w:rsidRPr="00BF659F">
              <w:rPr>
                <w:rFonts w:asciiTheme="majorHAnsi" w:hAnsiTheme="majorHAnsi"/>
                <w:b/>
                <w:szCs w:val="24"/>
              </w:rPr>
              <w:t xml:space="preserve">   878 190</w:t>
            </w:r>
          </w:p>
        </w:tc>
      </w:tr>
    </w:tbl>
    <w:p w:rsidR="00A736A6" w:rsidRPr="00BF659F" w:rsidRDefault="00A736A6" w:rsidP="00A736A6">
      <w:pPr>
        <w:tabs>
          <w:tab w:val="left" w:pos="1400"/>
        </w:tabs>
        <w:rPr>
          <w:rFonts w:asciiTheme="majorHAnsi" w:hAnsiTheme="majorHAnsi"/>
          <w:szCs w:val="24"/>
        </w:rPr>
      </w:pPr>
    </w:p>
    <w:p w:rsidR="00A736A6" w:rsidRDefault="00A736A6" w:rsidP="00A736A6">
      <w:pPr>
        <w:pStyle w:val="En-tte"/>
        <w:tabs>
          <w:tab w:val="clear" w:pos="4536"/>
          <w:tab w:val="clear" w:pos="9072"/>
          <w:tab w:val="left" w:pos="1400"/>
        </w:tabs>
        <w:jc w:val="both"/>
        <w:rPr>
          <w:rFonts w:asciiTheme="majorHAnsi" w:hAnsiTheme="majorHAnsi"/>
          <w:szCs w:val="24"/>
        </w:rPr>
      </w:pPr>
      <w:r w:rsidRPr="00BF659F">
        <w:rPr>
          <w:rFonts w:asciiTheme="majorHAnsi" w:hAnsiTheme="majorHAnsi"/>
          <w:szCs w:val="24"/>
        </w:rPr>
        <w:t xml:space="preserve">L’E.B.E. de l’entreprise BEILLEVAIRE a augmenté de 7,72 % entre </w:t>
      </w:r>
      <w:r>
        <w:rPr>
          <w:rFonts w:asciiTheme="majorHAnsi" w:hAnsiTheme="majorHAnsi"/>
          <w:szCs w:val="24"/>
        </w:rPr>
        <w:t>2009</w:t>
      </w:r>
      <w:r w:rsidRPr="00BF659F">
        <w:rPr>
          <w:rFonts w:asciiTheme="majorHAnsi" w:hAnsiTheme="majorHAnsi"/>
          <w:szCs w:val="24"/>
        </w:rPr>
        <w:t xml:space="preserve"> et </w:t>
      </w:r>
      <w:r>
        <w:rPr>
          <w:rFonts w:asciiTheme="majorHAnsi" w:hAnsiTheme="majorHAnsi"/>
          <w:szCs w:val="24"/>
        </w:rPr>
        <w:t>2010. I</w:t>
      </w:r>
      <w:r w:rsidRPr="00BF659F">
        <w:rPr>
          <w:rFonts w:asciiTheme="majorHAnsi" w:hAnsiTheme="majorHAnsi"/>
          <w:szCs w:val="24"/>
        </w:rPr>
        <w:t>l s’agit d’une faible augmentation relevant du même ordre de grandeur que la croissance de la V.A. La différence entre le taux de croissance de la VA et celui de l’EBE s’explique par une augmentation plus importante des charges de personnel (environ + 12 %).</w:t>
      </w:r>
    </w:p>
    <w:bookmarkStart w:id="1" w:name="_MON_1393051380"/>
    <w:bookmarkStart w:id="2" w:name="_MON_1393050904"/>
    <w:bookmarkEnd w:id="1"/>
    <w:bookmarkEnd w:id="2"/>
    <w:bookmarkStart w:id="3" w:name="_MON_1393051370"/>
    <w:bookmarkStart w:id="4" w:name="_MON_1397497348"/>
    <w:bookmarkEnd w:id="3"/>
    <w:bookmarkEnd w:id="4"/>
    <w:p w:rsidR="00A736A6" w:rsidRDefault="00AA7A25" w:rsidP="00E77EC8">
      <w:pPr>
        <w:pStyle w:val="En-tte"/>
        <w:tabs>
          <w:tab w:val="clear" w:pos="4536"/>
          <w:tab w:val="clear" w:pos="9072"/>
          <w:tab w:val="left" w:pos="1400"/>
        </w:tabs>
        <w:jc w:val="center"/>
        <w:rPr>
          <w:rFonts w:asciiTheme="majorHAnsi" w:hAnsiTheme="majorHAnsi"/>
          <w:szCs w:val="24"/>
        </w:rPr>
      </w:pPr>
      <w:r w:rsidRPr="00A3018D">
        <w:rPr>
          <w:rFonts w:asciiTheme="majorHAnsi" w:hAnsiTheme="majorHAnsi"/>
          <w:szCs w:val="24"/>
        </w:rPr>
        <w:object w:dxaOrig="7288" w:dyaOrig="3531">
          <v:shape id="_x0000_i1031" type="#_x0000_t75" style="width:364.7pt;height:176.75pt" o:ole="">
            <v:imagedata r:id="rId21" o:title=""/>
          </v:shape>
          <o:OLEObject Type="Embed" ProgID="Excel.Sheet.12" ShapeID="_x0000_i1031" DrawAspect="Content" ObjectID="_1397497393" r:id="rId22"/>
        </w:object>
      </w:r>
    </w:p>
    <w:p w:rsidR="00E77EC8" w:rsidRDefault="00E77EC8" w:rsidP="00E77EC8">
      <w:pPr>
        <w:pStyle w:val="En-tte"/>
        <w:tabs>
          <w:tab w:val="clear" w:pos="4536"/>
          <w:tab w:val="clear" w:pos="9072"/>
          <w:tab w:val="left" w:pos="1400"/>
        </w:tabs>
        <w:jc w:val="center"/>
        <w:rPr>
          <w:rFonts w:asciiTheme="majorHAnsi" w:hAnsiTheme="majorHAnsi"/>
          <w:szCs w:val="24"/>
        </w:rPr>
      </w:pPr>
    </w:p>
    <w:bookmarkStart w:id="5" w:name="_MON_1393051391"/>
    <w:bookmarkEnd w:id="5"/>
    <w:bookmarkStart w:id="6" w:name="_MON_1393051335"/>
    <w:bookmarkEnd w:id="6"/>
    <w:p w:rsidR="00BD76E5" w:rsidRPr="00BF659F" w:rsidRDefault="00E77EC8" w:rsidP="00E77EC8">
      <w:pPr>
        <w:pStyle w:val="En-tte"/>
        <w:tabs>
          <w:tab w:val="clear" w:pos="4536"/>
          <w:tab w:val="clear" w:pos="9072"/>
          <w:tab w:val="left" w:pos="1400"/>
        </w:tabs>
        <w:jc w:val="center"/>
        <w:rPr>
          <w:rFonts w:asciiTheme="majorHAnsi" w:hAnsiTheme="majorHAnsi"/>
          <w:szCs w:val="24"/>
        </w:rPr>
      </w:pPr>
      <w:r w:rsidRPr="00A3018D">
        <w:rPr>
          <w:rFonts w:asciiTheme="majorHAnsi" w:hAnsiTheme="majorHAnsi"/>
          <w:szCs w:val="24"/>
        </w:rPr>
        <w:object w:dxaOrig="7466" w:dyaOrig="2987">
          <v:shape id="_x0000_i1030" type="#_x0000_t75" style="width:374.95pt;height:150.55pt" o:ole="">
            <v:imagedata r:id="rId23" o:title=""/>
          </v:shape>
          <o:OLEObject Type="Embed" ProgID="Excel.Sheet.12" ShapeID="_x0000_i1030" DrawAspect="Content" ObjectID="_1397497394" r:id="rId24"/>
        </w:object>
      </w:r>
    </w:p>
    <w:p w:rsidR="0088541C" w:rsidRDefault="0088541C" w:rsidP="0088541C">
      <w:pPr>
        <w:pStyle w:val="En-tte"/>
        <w:tabs>
          <w:tab w:val="clear" w:pos="4536"/>
          <w:tab w:val="clear" w:pos="9072"/>
          <w:tab w:val="left" w:pos="1400"/>
        </w:tabs>
        <w:rPr>
          <w:rFonts w:asciiTheme="majorHAnsi" w:hAnsiTheme="majorHAnsi"/>
          <w:szCs w:val="24"/>
        </w:rPr>
      </w:pPr>
    </w:p>
    <w:p w:rsidR="0088541C" w:rsidRDefault="0088541C" w:rsidP="0088541C">
      <w:pPr>
        <w:pStyle w:val="En-tte"/>
        <w:tabs>
          <w:tab w:val="clear" w:pos="4536"/>
          <w:tab w:val="clear" w:pos="9072"/>
          <w:tab w:val="left" w:pos="1400"/>
        </w:tabs>
        <w:rPr>
          <w:rFonts w:asciiTheme="majorHAnsi" w:hAnsiTheme="majorHAnsi"/>
          <w:szCs w:val="24"/>
        </w:rPr>
      </w:pPr>
    </w:p>
    <w:p w:rsidR="00A736A6" w:rsidRPr="00A736A6" w:rsidRDefault="00A736A6" w:rsidP="00A736A6">
      <w:pPr>
        <w:pStyle w:val="En-tte"/>
        <w:tabs>
          <w:tab w:val="clear" w:pos="4536"/>
          <w:tab w:val="clear" w:pos="9072"/>
          <w:tab w:val="left" w:pos="1400"/>
        </w:tabs>
        <w:ind w:left="360"/>
        <w:rPr>
          <w:rFonts w:asciiTheme="majorHAnsi" w:hAnsiTheme="majorHAnsi"/>
          <w:szCs w:val="24"/>
          <w:u w:val="single"/>
        </w:rPr>
      </w:pPr>
      <w:r w:rsidRPr="00A736A6">
        <w:rPr>
          <w:rFonts w:asciiTheme="majorHAnsi" w:hAnsiTheme="majorHAnsi"/>
          <w:b/>
          <w:szCs w:val="24"/>
          <w:u w:val="single"/>
        </w:rPr>
        <w:t>Différence entre E.B.E. et C.A.F.</w:t>
      </w:r>
    </w:p>
    <w:p w:rsidR="00E77EC8" w:rsidRDefault="00A736A6" w:rsidP="00E77EC8">
      <w:pPr>
        <w:pStyle w:val="En-tte"/>
        <w:tabs>
          <w:tab w:val="clear" w:pos="4536"/>
          <w:tab w:val="clear" w:pos="9072"/>
          <w:tab w:val="left" w:pos="1400"/>
        </w:tabs>
        <w:jc w:val="both"/>
        <w:rPr>
          <w:rFonts w:asciiTheme="majorHAnsi" w:hAnsiTheme="majorHAnsi"/>
          <w:szCs w:val="24"/>
        </w:rPr>
      </w:pPr>
      <w:r w:rsidRPr="00BF659F">
        <w:rPr>
          <w:rFonts w:asciiTheme="majorHAnsi" w:hAnsiTheme="majorHAnsi"/>
          <w:szCs w:val="24"/>
        </w:rPr>
        <w:t>La Capacité d’Autofinancement est l’ensemble de ressources nouvelles dégagées en cours d’exercice par l’activité</w:t>
      </w:r>
      <w:r w:rsidR="0088541C">
        <w:rPr>
          <w:rFonts w:asciiTheme="majorHAnsi" w:hAnsiTheme="majorHAnsi"/>
          <w:szCs w:val="24"/>
        </w:rPr>
        <w:t xml:space="preserve"> courante</w:t>
      </w:r>
      <w:r w:rsidRPr="00BF659F">
        <w:rPr>
          <w:rFonts w:asciiTheme="majorHAnsi" w:hAnsiTheme="majorHAnsi"/>
          <w:szCs w:val="24"/>
        </w:rPr>
        <w:t xml:space="preserve"> de l’entreprise.</w:t>
      </w:r>
      <w:r w:rsidR="00E77EC8">
        <w:rPr>
          <w:rFonts w:asciiTheme="majorHAnsi" w:hAnsiTheme="majorHAnsi"/>
          <w:szCs w:val="24"/>
        </w:rPr>
        <w:t xml:space="preserve"> </w:t>
      </w:r>
      <w:proofErr w:type="gramStart"/>
      <w:r w:rsidRPr="00BF659F">
        <w:rPr>
          <w:rFonts w:asciiTheme="majorHAnsi" w:hAnsiTheme="majorHAnsi"/>
          <w:szCs w:val="24"/>
        </w:rPr>
        <w:t>La</w:t>
      </w:r>
      <w:proofErr w:type="gramEnd"/>
      <w:r w:rsidRPr="00BF659F">
        <w:rPr>
          <w:rFonts w:asciiTheme="majorHAnsi" w:hAnsiTheme="majorHAnsi"/>
          <w:szCs w:val="24"/>
        </w:rPr>
        <w:t xml:space="preserve"> C.A.F. est donc un flux de liquidités potentielles résultant de l’ensemble des activités de l’entreprise. </w:t>
      </w:r>
      <w:r w:rsidR="00E77EC8" w:rsidRPr="00BF659F">
        <w:rPr>
          <w:rFonts w:asciiTheme="majorHAnsi" w:hAnsiTheme="majorHAnsi"/>
          <w:szCs w:val="24"/>
        </w:rPr>
        <w:t>L’E.B.E. est aussi un flux de liquidités potentielles mais qui résulte de la seule exploitation.</w:t>
      </w:r>
    </w:p>
    <w:p w:rsidR="00E77EC8" w:rsidRDefault="00E77EC8" w:rsidP="00A736A6">
      <w:pPr>
        <w:pStyle w:val="En-tte"/>
        <w:tabs>
          <w:tab w:val="clear" w:pos="4536"/>
          <w:tab w:val="clear" w:pos="9072"/>
          <w:tab w:val="left" w:pos="1400"/>
        </w:tabs>
        <w:jc w:val="both"/>
        <w:rPr>
          <w:rFonts w:asciiTheme="majorHAnsi" w:hAnsiTheme="majorHAnsi"/>
          <w:szCs w:val="24"/>
        </w:rPr>
      </w:pPr>
      <w:r>
        <w:rPr>
          <w:rFonts w:asciiTheme="majorHAnsi" w:hAnsiTheme="majorHAnsi"/>
          <w:szCs w:val="24"/>
        </w:rPr>
        <w:t xml:space="preserve">En 2010, la trésorerie potentielle dégagée par l’activité courante de l’entreprise </w:t>
      </w:r>
      <w:proofErr w:type="spellStart"/>
      <w:r>
        <w:rPr>
          <w:rFonts w:asciiTheme="majorHAnsi" w:hAnsiTheme="majorHAnsi"/>
          <w:szCs w:val="24"/>
        </w:rPr>
        <w:t>Beillevaire</w:t>
      </w:r>
      <w:proofErr w:type="spellEnd"/>
      <w:r>
        <w:rPr>
          <w:rFonts w:asciiTheme="majorHAnsi" w:hAnsiTheme="majorHAnsi"/>
          <w:szCs w:val="24"/>
        </w:rPr>
        <w:t xml:space="preserve"> a baissé de 25,88 %.</w:t>
      </w:r>
    </w:p>
    <w:p w:rsidR="00A736A6" w:rsidRDefault="00A736A6" w:rsidP="00A736A6">
      <w:pPr>
        <w:pStyle w:val="En-tte"/>
        <w:tabs>
          <w:tab w:val="clear" w:pos="4536"/>
          <w:tab w:val="clear" w:pos="9072"/>
          <w:tab w:val="left" w:pos="1400"/>
        </w:tabs>
        <w:jc w:val="both"/>
        <w:rPr>
          <w:rFonts w:asciiTheme="majorHAnsi" w:hAnsiTheme="majorHAnsi"/>
          <w:szCs w:val="24"/>
        </w:rPr>
      </w:pPr>
    </w:p>
    <w:p w:rsidR="00A736A6" w:rsidRPr="00BF659F" w:rsidRDefault="00A736A6" w:rsidP="00A736A6">
      <w:pPr>
        <w:pStyle w:val="En-tte"/>
        <w:tabs>
          <w:tab w:val="clear" w:pos="4536"/>
          <w:tab w:val="clear" w:pos="9072"/>
          <w:tab w:val="left" w:pos="1400"/>
        </w:tabs>
        <w:jc w:val="both"/>
        <w:rPr>
          <w:rFonts w:asciiTheme="majorHAnsi" w:hAnsiTheme="majorHAnsi"/>
          <w:szCs w:val="24"/>
        </w:rPr>
      </w:pPr>
    </w:p>
    <w:p w:rsidR="00A736A6" w:rsidRPr="00BF659F" w:rsidRDefault="00A736A6" w:rsidP="00A736A6">
      <w:pPr>
        <w:pStyle w:val="En-tte"/>
        <w:numPr>
          <w:ilvl w:val="0"/>
          <w:numId w:val="19"/>
        </w:numPr>
        <w:tabs>
          <w:tab w:val="clear" w:pos="4536"/>
          <w:tab w:val="clear" w:pos="9072"/>
          <w:tab w:val="left" w:pos="1400"/>
        </w:tabs>
        <w:suppressAutoHyphens w:val="0"/>
        <w:jc w:val="both"/>
        <w:rPr>
          <w:rFonts w:asciiTheme="majorHAnsi" w:hAnsiTheme="majorHAnsi"/>
          <w:szCs w:val="24"/>
        </w:rPr>
      </w:pPr>
      <w:r w:rsidRPr="00BF659F">
        <w:rPr>
          <w:rFonts w:asciiTheme="majorHAnsi" w:hAnsiTheme="majorHAnsi"/>
          <w:szCs w:val="24"/>
        </w:rPr>
        <w:t xml:space="preserve">Pour analyser la </w:t>
      </w:r>
      <w:r w:rsidRPr="00BF659F">
        <w:rPr>
          <w:rFonts w:asciiTheme="majorHAnsi" w:hAnsiTheme="majorHAnsi"/>
          <w:b/>
          <w:szCs w:val="24"/>
        </w:rPr>
        <w:t>rentabilité de l’exploitation</w:t>
      </w:r>
      <w:r w:rsidRPr="00BF659F">
        <w:rPr>
          <w:rFonts w:asciiTheme="majorHAnsi" w:hAnsiTheme="majorHAnsi"/>
          <w:szCs w:val="24"/>
        </w:rPr>
        <w:t xml:space="preserve"> de l’entreprise BEILLEVAIRE, il convient d’étudier plus particulièrement l’évolution de son </w:t>
      </w:r>
      <w:r w:rsidRPr="00BF659F">
        <w:rPr>
          <w:rFonts w:asciiTheme="majorHAnsi" w:hAnsiTheme="majorHAnsi"/>
          <w:b/>
          <w:szCs w:val="24"/>
        </w:rPr>
        <w:t>résultat d’exploitation</w:t>
      </w:r>
      <w:r w:rsidRPr="00BF659F">
        <w:rPr>
          <w:rFonts w:asciiTheme="majorHAnsi" w:hAnsiTheme="majorHAnsi"/>
          <w:szCs w:val="24"/>
        </w:rPr>
        <w:t>.</w:t>
      </w:r>
    </w:p>
    <w:p w:rsidR="00A736A6" w:rsidRPr="00BF659F" w:rsidRDefault="00A736A6" w:rsidP="00A736A6">
      <w:pPr>
        <w:pStyle w:val="En-tte"/>
        <w:tabs>
          <w:tab w:val="clear" w:pos="4536"/>
          <w:tab w:val="clear" w:pos="9072"/>
          <w:tab w:val="left" w:pos="1400"/>
        </w:tabs>
        <w:ind w:left="644"/>
        <w:jc w:val="both"/>
        <w:rPr>
          <w:rFonts w:asciiTheme="majorHAnsi" w:hAnsiTheme="majorHAnsi"/>
          <w:szCs w:val="24"/>
        </w:rPr>
      </w:pPr>
      <w:r w:rsidRPr="00BF659F">
        <w:rPr>
          <w:rFonts w:asciiTheme="majorHAnsi" w:hAnsiTheme="majorHAnsi"/>
          <w:szCs w:val="24"/>
        </w:rPr>
        <w:t xml:space="preserve">En </w:t>
      </w:r>
      <w:r>
        <w:rPr>
          <w:rFonts w:asciiTheme="majorHAnsi" w:hAnsiTheme="majorHAnsi"/>
          <w:szCs w:val="24"/>
        </w:rPr>
        <w:t>2009</w:t>
      </w:r>
      <w:r w:rsidRPr="00BF659F">
        <w:rPr>
          <w:rFonts w:asciiTheme="majorHAnsi" w:hAnsiTheme="majorHAnsi"/>
          <w:szCs w:val="24"/>
        </w:rPr>
        <w:t xml:space="preserve"> et </w:t>
      </w:r>
      <w:r>
        <w:rPr>
          <w:rFonts w:asciiTheme="majorHAnsi" w:hAnsiTheme="majorHAnsi"/>
          <w:szCs w:val="24"/>
        </w:rPr>
        <w:t>2010</w:t>
      </w:r>
      <w:r w:rsidRPr="00BF659F">
        <w:rPr>
          <w:rFonts w:asciiTheme="majorHAnsi" w:hAnsiTheme="majorHAnsi"/>
          <w:szCs w:val="24"/>
        </w:rPr>
        <w:t>, le résultat d’exploitation est largement bénéficiaire : l’exploitation est donc rentable.</w:t>
      </w:r>
    </w:p>
    <w:p w:rsidR="00A736A6" w:rsidRDefault="00A736A6" w:rsidP="00A736A6">
      <w:pPr>
        <w:pStyle w:val="En-tte"/>
        <w:tabs>
          <w:tab w:val="clear" w:pos="4536"/>
          <w:tab w:val="clear" w:pos="9072"/>
          <w:tab w:val="left" w:pos="1400"/>
        </w:tabs>
        <w:ind w:left="644"/>
        <w:jc w:val="both"/>
        <w:rPr>
          <w:rFonts w:asciiTheme="majorHAnsi" w:hAnsiTheme="majorHAnsi"/>
          <w:szCs w:val="24"/>
        </w:rPr>
      </w:pPr>
      <w:r w:rsidRPr="00BF659F">
        <w:rPr>
          <w:rFonts w:asciiTheme="majorHAnsi" w:hAnsiTheme="majorHAnsi"/>
          <w:szCs w:val="24"/>
        </w:rPr>
        <w:t>En outre, entre ces deux exercices, on constate une augmentation de 30 %. Cette hausse est étonnante car, sur la même période, la V.A. n’a augmenté que de 10 % et l’E.B.E. de 8%. En fait, cette augmentation du résultat d’exploitation ne provient pas de produits encaissés mais principalement d’une hausse des reprises sur amortissements, dépréciations et provisions et d’une baisse des dotations (renouvellement du parc de machines ? baisse des risques liés à l’exploitation ?).</w:t>
      </w:r>
    </w:p>
    <w:p w:rsidR="00A736A6" w:rsidRPr="00241074" w:rsidRDefault="00A736A6" w:rsidP="00A736A6">
      <w:pPr>
        <w:pStyle w:val="En-tte"/>
        <w:numPr>
          <w:ilvl w:val="0"/>
          <w:numId w:val="19"/>
        </w:numPr>
        <w:tabs>
          <w:tab w:val="clear" w:pos="4536"/>
          <w:tab w:val="clear" w:pos="9072"/>
          <w:tab w:val="left" w:pos="1400"/>
        </w:tabs>
        <w:suppressAutoHyphens w:val="0"/>
        <w:jc w:val="both"/>
        <w:rPr>
          <w:rFonts w:asciiTheme="majorHAnsi" w:hAnsiTheme="majorHAnsi"/>
          <w:b/>
          <w:szCs w:val="24"/>
        </w:rPr>
      </w:pPr>
      <w:r>
        <w:rPr>
          <w:rFonts w:asciiTheme="majorHAnsi" w:hAnsiTheme="majorHAnsi"/>
          <w:b/>
          <w:szCs w:val="24"/>
        </w:rPr>
        <w:lastRenderedPageBreak/>
        <w:t xml:space="preserve"> </w:t>
      </w:r>
      <w:r w:rsidRPr="00BF659F">
        <w:rPr>
          <w:rFonts w:asciiTheme="majorHAnsi" w:hAnsiTheme="majorHAnsi"/>
          <w:b/>
          <w:szCs w:val="24"/>
        </w:rPr>
        <w:t xml:space="preserve">L’équilibre financier fondamental </w:t>
      </w:r>
      <w:r w:rsidRPr="00BF659F">
        <w:rPr>
          <w:rFonts w:asciiTheme="majorHAnsi" w:hAnsiTheme="majorHAnsi"/>
          <w:szCs w:val="24"/>
        </w:rPr>
        <w:t>d’une entreprise est illustré par un Fonds de Roulement Net Global (F.R.N.G.) positif c’est-à-dire par le fait que les ressources stables financement totalement les emplois stables.</w:t>
      </w:r>
    </w:p>
    <w:p w:rsidR="00A736A6" w:rsidRPr="00BF659F" w:rsidRDefault="00A736A6" w:rsidP="00A736A6">
      <w:pPr>
        <w:pStyle w:val="En-tte"/>
        <w:tabs>
          <w:tab w:val="clear" w:pos="4536"/>
          <w:tab w:val="clear" w:pos="9072"/>
          <w:tab w:val="left" w:pos="1400"/>
        </w:tabs>
        <w:jc w:val="both"/>
        <w:rPr>
          <w:rFonts w:asciiTheme="majorHAnsi" w:hAnsiTheme="majorHAnsi"/>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361"/>
        <w:gridCol w:w="2189"/>
        <w:gridCol w:w="2205"/>
      </w:tblGrid>
      <w:tr w:rsidR="00A736A6" w:rsidRPr="00BF659F" w:rsidTr="00E77EC8">
        <w:tc>
          <w:tcPr>
            <w:tcW w:w="4361" w:type="dxa"/>
            <w:tcBorders>
              <w:bottom w:val="single" w:sz="4" w:space="0" w:color="auto"/>
            </w:tcBorders>
          </w:tcPr>
          <w:p w:rsidR="00A736A6" w:rsidRPr="00BF659F" w:rsidRDefault="00A736A6" w:rsidP="00BD76E5">
            <w:pPr>
              <w:tabs>
                <w:tab w:val="left" w:pos="1400"/>
              </w:tabs>
              <w:jc w:val="center"/>
              <w:rPr>
                <w:rFonts w:asciiTheme="majorHAnsi" w:hAnsiTheme="majorHAnsi"/>
                <w:b/>
                <w:szCs w:val="24"/>
              </w:rPr>
            </w:pPr>
            <w:r w:rsidRPr="00BF659F">
              <w:rPr>
                <w:rFonts w:asciiTheme="majorHAnsi" w:hAnsiTheme="majorHAnsi"/>
                <w:b/>
                <w:szCs w:val="24"/>
              </w:rPr>
              <w:t>Eléments</w:t>
            </w:r>
          </w:p>
        </w:tc>
        <w:tc>
          <w:tcPr>
            <w:tcW w:w="2189" w:type="dxa"/>
            <w:tcBorders>
              <w:bottom w:val="single" w:sz="4" w:space="0" w:color="auto"/>
            </w:tcBorders>
          </w:tcPr>
          <w:p w:rsidR="00A736A6" w:rsidRPr="00BF659F" w:rsidRDefault="00A736A6" w:rsidP="00BD76E5">
            <w:pPr>
              <w:tabs>
                <w:tab w:val="left" w:pos="1400"/>
              </w:tabs>
              <w:jc w:val="center"/>
              <w:rPr>
                <w:rFonts w:asciiTheme="majorHAnsi" w:hAnsiTheme="majorHAnsi"/>
                <w:b/>
                <w:szCs w:val="24"/>
              </w:rPr>
            </w:pPr>
            <w:r>
              <w:rPr>
                <w:rFonts w:asciiTheme="majorHAnsi" w:hAnsiTheme="majorHAnsi"/>
                <w:b/>
                <w:szCs w:val="24"/>
              </w:rPr>
              <w:t>2009</w:t>
            </w:r>
          </w:p>
        </w:tc>
        <w:tc>
          <w:tcPr>
            <w:tcW w:w="2205" w:type="dxa"/>
            <w:tcBorders>
              <w:bottom w:val="single" w:sz="4" w:space="0" w:color="auto"/>
            </w:tcBorders>
          </w:tcPr>
          <w:p w:rsidR="00A736A6" w:rsidRPr="00BF659F" w:rsidRDefault="00A736A6" w:rsidP="00BD76E5">
            <w:pPr>
              <w:tabs>
                <w:tab w:val="left" w:pos="1400"/>
              </w:tabs>
              <w:jc w:val="center"/>
              <w:rPr>
                <w:rFonts w:asciiTheme="majorHAnsi" w:hAnsiTheme="majorHAnsi"/>
                <w:b/>
                <w:szCs w:val="24"/>
              </w:rPr>
            </w:pPr>
            <w:r>
              <w:rPr>
                <w:rFonts w:asciiTheme="majorHAnsi" w:hAnsiTheme="majorHAnsi"/>
                <w:b/>
                <w:szCs w:val="24"/>
              </w:rPr>
              <w:t>2010</w:t>
            </w:r>
          </w:p>
        </w:tc>
      </w:tr>
      <w:tr w:rsidR="00A736A6" w:rsidRPr="00BF659F" w:rsidTr="00E77EC8">
        <w:tc>
          <w:tcPr>
            <w:tcW w:w="4361" w:type="dxa"/>
            <w:tcBorders>
              <w:bottom w:val="nil"/>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Capitaux propres</w:t>
            </w:r>
          </w:p>
        </w:tc>
        <w:tc>
          <w:tcPr>
            <w:tcW w:w="2189" w:type="dxa"/>
            <w:tcBorders>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853 123</w:t>
            </w:r>
          </w:p>
        </w:tc>
        <w:tc>
          <w:tcPr>
            <w:tcW w:w="2205" w:type="dxa"/>
            <w:tcBorders>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948 028</w:t>
            </w:r>
          </w:p>
        </w:tc>
      </w:tr>
      <w:tr w:rsidR="00A736A6" w:rsidRPr="00BF659F" w:rsidTr="00E77EC8">
        <w:tc>
          <w:tcPr>
            <w:tcW w:w="4361" w:type="dxa"/>
            <w:tcBorders>
              <w:top w:val="nil"/>
              <w:bottom w:val="nil"/>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 Dettes financières</w:t>
            </w:r>
          </w:p>
        </w:tc>
        <w:tc>
          <w:tcPr>
            <w:tcW w:w="2189"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510 798</w:t>
            </w:r>
          </w:p>
        </w:tc>
        <w:tc>
          <w:tcPr>
            <w:tcW w:w="2205"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472 568</w:t>
            </w:r>
          </w:p>
        </w:tc>
      </w:tr>
      <w:tr w:rsidR="00A736A6" w:rsidRPr="00BF659F" w:rsidTr="00E77EC8">
        <w:tc>
          <w:tcPr>
            <w:tcW w:w="4361" w:type="dxa"/>
            <w:tcBorders>
              <w:top w:val="nil"/>
              <w:bottom w:val="nil"/>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 Concours bancaires courants</w:t>
            </w:r>
          </w:p>
        </w:tc>
        <w:tc>
          <w:tcPr>
            <w:tcW w:w="2189"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23 401</w:t>
            </w:r>
          </w:p>
        </w:tc>
        <w:tc>
          <w:tcPr>
            <w:tcW w:w="2205"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31 488</w:t>
            </w:r>
          </w:p>
        </w:tc>
      </w:tr>
      <w:tr w:rsidR="00A736A6" w:rsidRPr="00BF659F" w:rsidTr="00E77EC8">
        <w:tc>
          <w:tcPr>
            <w:tcW w:w="4361" w:type="dxa"/>
            <w:tcBorders>
              <w:top w:val="nil"/>
              <w:bottom w:val="nil"/>
            </w:tcBorders>
          </w:tcPr>
          <w:p w:rsidR="00A736A6" w:rsidRPr="00BF659F" w:rsidRDefault="00A736A6" w:rsidP="00BD76E5">
            <w:pPr>
              <w:pStyle w:val="En-tte"/>
              <w:tabs>
                <w:tab w:val="clear" w:pos="4536"/>
                <w:tab w:val="clear" w:pos="9072"/>
                <w:tab w:val="left" w:pos="1400"/>
              </w:tabs>
              <w:rPr>
                <w:rFonts w:asciiTheme="majorHAnsi" w:hAnsiTheme="majorHAnsi"/>
                <w:szCs w:val="24"/>
              </w:rPr>
            </w:pPr>
            <w:r w:rsidRPr="00BF659F">
              <w:rPr>
                <w:rFonts w:asciiTheme="majorHAnsi" w:hAnsiTheme="majorHAnsi"/>
                <w:szCs w:val="24"/>
              </w:rPr>
              <w:t>+ Amortissements / Déprécations</w:t>
            </w:r>
          </w:p>
        </w:tc>
        <w:tc>
          <w:tcPr>
            <w:tcW w:w="2189"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977 713</w:t>
            </w:r>
          </w:p>
        </w:tc>
        <w:tc>
          <w:tcPr>
            <w:tcW w:w="2205"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1 075 943</w:t>
            </w:r>
          </w:p>
        </w:tc>
      </w:tr>
      <w:tr w:rsidR="00A736A6" w:rsidRPr="00BF659F" w:rsidTr="00E77EC8">
        <w:tc>
          <w:tcPr>
            <w:tcW w:w="4361" w:type="dxa"/>
            <w:tcBorders>
              <w:top w:val="nil"/>
              <w:bottom w:val="single" w:sz="4" w:space="0" w:color="auto"/>
            </w:tcBorders>
          </w:tcPr>
          <w:p w:rsidR="00A736A6" w:rsidRPr="00BF659F" w:rsidRDefault="00A736A6" w:rsidP="00BD76E5">
            <w:pPr>
              <w:tabs>
                <w:tab w:val="left" w:pos="1400"/>
              </w:tabs>
              <w:rPr>
                <w:rFonts w:asciiTheme="majorHAnsi" w:hAnsiTheme="majorHAnsi"/>
                <w:b/>
                <w:szCs w:val="24"/>
              </w:rPr>
            </w:pPr>
            <w:r w:rsidRPr="00BF659F">
              <w:rPr>
                <w:rFonts w:asciiTheme="majorHAnsi" w:hAnsiTheme="majorHAnsi"/>
                <w:b/>
                <w:szCs w:val="24"/>
              </w:rPr>
              <w:t>= RESSOURCES STABLES (I)</w:t>
            </w:r>
          </w:p>
        </w:tc>
        <w:tc>
          <w:tcPr>
            <w:tcW w:w="2189" w:type="dxa"/>
            <w:tcBorders>
              <w:top w:val="nil"/>
              <w:bottom w:val="single" w:sz="4" w:space="0" w:color="auto"/>
            </w:tcBorders>
          </w:tcPr>
          <w:p w:rsidR="00A736A6" w:rsidRPr="00BF659F" w:rsidRDefault="00A736A6" w:rsidP="00BD76E5">
            <w:pPr>
              <w:tabs>
                <w:tab w:val="left" w:pos="1400"/>
              </w:tabs>
              <w:jc w:val="right"/>
              <w:rPr>
                <w:rFonts w:asciiTheme="majorHAnsi" w:hAnsiTheme="majorHAnsi"/>
                <w:b/>
                <w:szCs w:val="24"/>
              </w:rPr>
            </w:pPr>
            <w:r w:rsidRPr="00BF659F">
              <w:rPr>
                <w:rFonts w:asciiTheme="majorHAnsi" w:hAnsiTheme="majorHAnsi"/>
                <w:b/>
                <w:szCs w:val="24"/>
              </w:rPr>
              <w:t>2 318 233</w:t>
            </w:r>
          </w:p>
        </w:tc>
        <w:tc>
          <w:tcPr>
            <w:tcW w:w="2205" w:type="dxa"/>
            <w:tcBorders>
              <w:top w:val="nil"/>
              <w:bottom w:val="single" w:sz="4" w:space="0" w:color="auto"/>
            </w:tcBorders>
          </w:tcPr>
          <w:p w:rsidR="00A736A6" w:rsidRPr="00BF659F" w:rsidRDefault="00A736A6" w:rsidP="00BD76E5">
            <w:pPr>
              <w:tabs>
                <w:tab w:val="left" w:pos="1400"/>
              </w:tabs>
              <w:jc w:val="right"/>
              <w:rPr>
                <w:rFonts w:asciiTheme="majorHAnsi" w:hAnsiTheme="majorHAnsi"/>
                <w:b/>
                <w:szCs w:val="24"/>
              </w:rPr>
            </w:pPr>
            <w:r w:rsidRPr="00BF659F">
              <w:rPr>
                <w:rFonts w:asciiTheme="majorHAnsi" w:hAnsiTheme="majorHAnsi"/>
                <w:b/>
                <w:szCs w:val="24"/>
              </w:rPr>
              <w:t>2 465 051</w:t>
            </w:r>
          </w:p>
        </w:tc>
      </w:tr>
      <w:tr w:rsidR="00A736A6" w:rsidRPr="00BF659F" w:rsidTr="00E77EC8">
        <w:tc>
          <w:tcPr>
            <w:tcW w:w="4361" w:type="dxa"/>
            <w:tcBorders>
              <w:top w:val="single" w:sz="4" w:space="0" w:color="auto"/>
            </w:tcBorders>
          </w:tcPr>
          <w:p w:rsidR="00A736A6" w:rsidRPr="00BF659F" w:rsidRDefault="00A736A6" w:rsidP="00E77EC8">
            <w:pPr>
              <w:tabs>
                <w:tab w:val="left" w:pos="1400"/>
              </w:tabs>
              <w:rPr>
                <w:rFonts w:asciiTheme="majorHAnsi" w:hAnsiTheme="majorHAnsi"/>
                <w:b/>
                <w:szCs w:val="24"/>
              </w:rPr>
            </w:pPr>
            <w:r w:rsidRPr="00BF659F">
              <w:rPr>
                <w:rFonts w:asciiTheme="majorHAnsi" w:hAnsiTheme="majorHAnsi"/>
                <w:b/>
                <w:szCs w:val="24"/>
              </w:rPr>
              <w:t xml:space="preserve">EMPLOIS STABLES </w:t>
            </w:r>
            <w:r w:rsidR="00E77EC8" w:rsidRPr="00E77EC8">
              <w:rPr>
                <w:rFonts w:asciiTheme="majorHAnsi" w:hAnsiTheme="majorHAnsi"/>
                <w:szCs w:val="24"/>
              </w:rPr>
              <w:t>(</w:t>
            </w:r>
            <w:proofErr w:type="spellStart"/>
            <w:r w:rsidR="00E77EC8">
              <w:rPr>
                <w:rFonts w:asciiTheme="majorHAnsi" w:hAnsiTheme="majorHAnsi"/>
                <w:szCs w:val="24"/>
              </w:rPr>
              <w:t>Immob</w:t>
            </w:r>
            <w:proofErr w:type="spellEnd"/>
            <w:r w:rsidR="00E77EC8">
              <w:rPr>
                <w:rFonts w:asciiTheme="majorHAnsi" w:hAnsiTheme="majorHAnsi"/>
                <w:szCs w:val="24"/>
              </w:rPr>
              <w:t>.</w:t>
            </w:r>
            <w:r w:rsidR="00E77EC8" w:rsidRPr="00BF659F">
              <w:rPr>
                <w:rFonts w:asciiTheme="majorHAnsi" w:hAnsiTheme="majorHAnsi"/>
                <w:szCs w:val="24"/>
              </w:rPr>
              <w:t xml:space="preserve"> Brutes</w:t>
            </w:r>
            <w:r w:rsidR="00E77EC8">
              <w:rPr>
                <w:rFonts w:asciiTheme="majorHAnsi" w:hAnsiTheme="majorHAnsi"/>
                <w:szCs w:val="24"/>
              </w:rPr>
              <w:t xml:space="preserve">) </w:t>
            </w:r>
            <w:r w:rsidRPr="00BF659F">
              <w:rPr>
                <w:rFonts w:asciiTheme="majorHAnsi" w:hAnsiTheme="majorHAnsi"/>
                <w:b/>
                <w:szCs w:val="24"/>
              </w:rPr>
              <w:t>(II)</w:t>
            </w:r>
          </w:p>
        </w:tc>
        <w:tc>
          <w:tcPr>
            <w:tcW w:w="2189" w:type="dxa"/>
            <w:tcBorders>
              <w:top w:val="single" w:sz="4" w:space="0" w:color="auto"/>
            </w:tcBorders>
          </w:tcPr>
          <w:p w:rsidR="00A736A6" w:rsidRPr="00BF659F" w:rsidRDefault="00A736A6" w:rsidP="00BD76E5">
            <w:pPr>
              <w:tabs>
                <w:tab w:val="left" w:pos="1400"/>
              </w:tabs>
              <w:jc w:val="right"/>
              <w:rPr>
                <w:rFonts w:asciiTheme="majorHAnsi" w:hAnsiTheme="majorHAnsi"/>
                <w:b/>
                <w:szCs w:val="24"/>
                <w:lang w:val="en-GB"/>
              </w:rPr>
            </w:pPr>
            <w:r w:rsidRPr="00BF659F">
              <w:rPr>
                <w:rFonts w:asciiTheme="majorHAnsi" w:hAnsiTheme="majorHAnsi"/>
                <w:b/>
                <w:szCs w:val="24"/>
                <w:lang w:val="en-GB"/>
              </w:rPr>
              <w:t>1 486 424</w:t>
            </w:r>
          </w:p>
        </w:tc>
        <w:tc>
          <w:tcPr>
            <w:tcW w:w="2205" w:type="dxa"/>
            <w:tcBorders>
              <w:top w:val="single" w:sz="4" w:space="0" w:color="auto"/>
            </w:tcBorders>
          </w:tcPr>
          <w:p w:rsidR="00A736A6" w:rsidRPr="00BF659F" w:rsidRDefault="00A736A6" w:rsidP="00BD76E5">
            <w:pPr>
              <w:tabs>
                <w:tab w:val="left" w:pos="1400"/>
              </w:tabs>
              <w:jc w:val="right"/>
              <w:rPr>
                <w:rFonts w:asciiTheme="majorHAnsi" w:hAnsiTheme="majorHAnsi"/>
                <w:b/>
                <w:szCs w:val="24"/>
                <w:lang w:val="en-GB"/>
              </w:rPr>
            </w:pPr>
            <w:r w:rsidRPr="00BF659F">
              <w:rPr>
                <w:rFonts w:asciiTheme="majorHAnsi" w:hAnsiTheme="majorHAnsi"/>
                <w:b/>
                <w:szCs w:val="24"/>
                <w:lang w:val="en-GB"/>
              </w:rPr>
              <w:t>1 711 770</w:t>
            </w:r>
          </w:p>
        </w:tc>
      </w:tr>
      <w:tr w:rsidR="00A736A6" w:rsidRPr="00BF659F" w:rsidTr="00E77EC8">
        <w:tc>
          <w:tcPr>
            <w:tcW w:w="4361" w:type="dxa"/>
            <w:tcBorders>
              <w:top w:val="single" w:sz="4" w:space="0" w:color="auto"/>
            </w:tcBorders>
          </w:tcPr>
          <w:p w:rsidR="00A736A6" w:rsidRPr="00BF659F" w:rsidRDefault="00A736A6" w:rsidP="00BD76E5">
            <w:pPr>
              <w:tabs>
                <w:tab w:val="left" w:pos="1400"/>
              </w:tabs>
              <w:rPr>
                <w:rFonts w:asciiTheme="majorHAnsi" w:hAnsiTheme="majorHAnsi"/>
                <w:b/>
                <w:szCs w:val="24"/>
                <w:lang w:val="en-GB"/>
              </w:rPr>
            </w:pPr>
            <w:r w:rsidRPr="00BF659F">
              <w:rPr>
                <w:rFonts w:asciiTheme="majorHAnsi" w:hAnsiTheme="majorHAnsi"/>
                <w:b/>
                <w:szCs w:val="24"/>
                <w:lang w:val="en-GB"/>
              </w:rPr>
              <w:t>FRNG (I – II)</w:t>
            </w:r>
          </w:p>
        </w:tc>
        <w:tc>
          <w:tcPr>
            <w:tcW w:w="2189" w:type="dxa"/>
            <w:tcBorders>
              <w:top w:val="single" w:sz="4" w:space="0" w:color="auto"/>
            </w:tcBorders>
          </w:tcPr>
          <w:p w:rsidR="00A736A6" w:rsidRPr="00BF659F" w:rsidRDefault="00A736A6" w:rsidP="00BD76E5">
            <w:pPr>
              <w:tabs>
                <w:tab w:val="left" w:pos="1400"/>
              </w:tabs>
              <w:jc w:val="right"/>
              <w:rPr>
                <w:rFonts w:asciiTheme="majorHAnsi" w:hAnsiTheme="majorHAnsi"/>
                <w:b/>
                <w:szCs w:val="24"/>
                <w:lang w:val="en-GB"/>
              </w:rPr>
            </w:pPr>
            <w:r w:rsidRPr="00BF659F">
              <w:rPr>
                <w:rFonts w:asciiTheme="majorHAnsi" w:hAnsiTheme="majorHAnsi"/>
                <w:b/>
                <w:szCs w:val="24"/>
                <w:lang w:val="en-GB"/>
              </w:rPr>
              <w:t>831 809</w:t>
            </w:r>
          </w:p>
        </w:tc>
        <w:tc>
          <w:tcPr>
            <w:tcW w:w="2205" w:type="dxa"/>
            <w:tcBorders>
              <w:top w:val="single" w:sz="4" w:space="0" w:color="auto"/>
            </w:tcBorders>
          </w:tcPr>
          <w:p w:rsidR="00A736A6" w:rsidRPr="00BF659F" w:rsidRDefault="00A736A6" w:rsidP="00BD76E5">
            <w:pPr>
              <w:tabs>
                <w:tab w:val="left" w:pos="1400"/>
              </w:tabs>
              <w:jc w:val="right"/>
              <w:rPr>
                <w:rFonts w:asciiTheme="majorHAnsi" w:hAnsiTheme="majorHAnsi"/>
                <w:b/>
                <w:szCs w:val="24"/>
                <w:lang w:val="en-GB"/>
              </w:rPr>
            </w:pPr>
            <w:r w:rsidRPr="00BF659F">
              <w:rPr>
                <w:rFonts w:asciiTheme="majorHAnsi" w:hAnsiTheme="majorHAnsi"/>
                <w:b/>
                <w:szCs w:val="24"/>
                <w:lang w:val="en-GB"/>
              </w:rPr>
              <w:t>753 281</w:t>
            </w:r>
          </w:p>
        </w:tc>
      </w:tr>
    </w:tbl>
    <w:p w:rsidR="00A736A6" w:rsidRPr="00BF659F" w:rsidRDefault="00A736A6" w:rsidP="00A736A6">
      <w:pPr>
        <w:pStyle w:val="En-tte"/>
        <w:tabs>
          <w:tab w:val="clear" w:pos="4536"/>
          <w:tab w:val="clear" w:pos="9072"/>
          <w:tab w:val="left" w:pos="1400"/>
        </w:tabs>
        <w:jc w:val="both"/>
        <w:rPr>
          <w:rFonts w:asciiTheme="majorHAnsi" w:hAnsiTheme="majorHAnsi"/>
          <w:szCs w:val="24"/>
          <w:lang w:val="en-GB"/>
        </w:rPr>
      </w:pPr>
    </w:p>
    <w:p w:rsidR="00A736A6" w:rsidRPr="00BF659F" w:rsidRDefault="00A736A6" w:rsidP="00A736A6">
      <w:pPr>
        <w:pStyle w:val="En-tte"/>
        <w:tabs>
          <w:tab w:val="clear" w:pos="4536"/>
          <w:tab w:val="clear" w:pos="9072"/>
          <w:tab w:val="left" w:pos="1400"/>
        </w:tabs>
        <w:jc w:val="both"/>
        <w:rPr>
          <w:rFonts w:asciiTheme="majorHAnsi" w:hAnsiTheme="majorHAnsi"/>
          <w:szCs w:val="24"/>
        </w:rPr>
      </w:pPr>
      <w:r w:rsidRPr="00BF659F">
        <w:rPr>
          <w:rFonts w:asciiTheme="majorHAnsi" w:hAnsiTheme="majorHAnsi"/>
          <w:szCs w:val="24"/>
        </w:rPr>
        <w:t xml:space="preserve">En </w:t>
      </w:r>
      <w:r>
        <w:rPr>
          <w:rFonts w:asciiTheme="majorHAnsi" w:hAnsiTheme="majorHAnsi"/>
          <w:szCs w:val="24"/>
        </w:rPr>
        <w:t>2009</w:t>
      </w:r>
      <w:r w:rsidRPr="00BF659F">
        <w:rPr>
          <w:rFonts w:asciiTheme="majorHAnsi" w:hAnsiTheme="majorHAnsi"/>
          <w:szCs w:val="24"/>
        </w:rPr>
        <w:t xml:space="preserve"> et </w:t>
      </w:r>
      <w:r>
        <w:rPr>
          <w:rFonts w:asciiTheme="majorHAnsi" w:hAnsiTheme="majorHAnsi"/>
          <w:szCs w:val="24"/>
        </w:rPr>
        <w:t>2010</w:t>
      </w:r>
      <w:r w:rsidRPr="00BF659F">
        <w:rPr>
          <w:rFonts w:asciiTheme="majorHAnsi" w:hAnsiTheme="majorHAnsi"/>
          <w:szCs w:val="24"/>
        </w:rPr>
        <w:t xml:space="preserve">, le FRNG est positif : l’équilibre financier fondamental est assuré. Mais on constate une diminution d’environ 10 % entre </w:t>
      </w:r>
      <w:r>
        <w:rPr>
          <w:rFonts w:asciiTheme="majorHAnsi" w:hAnsiTheme="majorHAnsi"/>
          <w:szCs w:val="24"/>
        </w:rPr>
        <w:t>2009</w:t>
      </w:r>
      <w:r w:rsidRPr="00BF659F">
        <w:rPr>
          <w:rFonts w:asciiTheme="majorHAnsi" w:hAnsiTheme="majorHAnsi"/>
          <w:szCs w:val="24"/>
        </w:rPr>
        <w:t xml:space="preserve"> et </w:t>
      </w:r>
      <w:r>
        <w:rPr>
          <w:rFonts w:asciiTheme="majorHAnsi" w:hAnsiTheme="majorHAnsi"/>
          <w:szCs w:val="24"/>
        </w:rPr>
        <w:t>2010</w:t>
      </w:r>
      <w:r w:rsidRPr="00BF659F">
        <w:rPr>
          <w:rFonts w:asciiTheme="majorHAnsi" w:hAnsiTheme="majorHAnsi"/>
          <w:szCs w:val="24"/>
        </w:rPr>
        <w:t>. Cette diminution résulte d’une hausse des emplois stables de 15 % alors que les ressources stables (principalement, les capitaux propres) n’augmentent que de 6 %.</w:t>
      </w:r>
    </w:p>
    <w:p w:rsidR="00A736A6" w:rsidRPr="00BF659F" w:rsidRDefault="00A736A6" w:rsidP="00A736A6">
      <w:pPr>
        <w:pStyle w:val="En-tte"/>
        <w:tabs>
          <w:tab w:val="clear" w:pos="4536"/>
          <w:tab w:val="clear" w:pos="9072"/>
          <w:tab w:val="left" w:pos="1400"/>
        </w:tabs>
        <w:jc w:val="both"/>
        <w:rPr>
          <w:rFonts w:asciiTheme="majorHAnsi" w:hAnsiTheme="majorHAnsi"/>
          <w:szCs w:val="24"/>
        </w:rPr>
      </w:pPr>
    </w:p>
    <w:p w:rsidR="00A736A6" w:rsidRPr="00E77EC8" w:rsidRDefault="00A736A6" w:rsidP="00A736A6">
      <w:pPr>
        <w:pStyle w:val="En-tte"/>
        <w:numPr>
          <w:ilvl w:val="0"/>
          <w:numId w:val="19"/>
        </w:numPr>
        <w:tabs>
          <w:tab w:val="clear" w:pos="4536"/>
          <w:tab w:val="clear" w:pos="9072"/>
          <w:tab w:val="left" w:pos="1400"/>
        </w:tabs>
        <w:suppressAutoHyphens w:val="0"/>
        <w:jc w:val="both"/>
        <w:rPr>
          <w:rFonts w:asciiTheme="majorHAnsi" w:hAnsiTheme="majorHAnsi"/>
          <w:b/>
          <w:szCs w:val="24"/>
        </w:rPr>
      </w:pPr>
      <w:r w:rsidRPr="00E77EC8">
        <w:rPr>
          <w:rFonts w:asciiTheme="majorHAnsi" w:hAnsiTheme="majorHAnsi"/>
          <w:b/>
          <w:szCs w:val="24"/>
        </w:rPr>
        <w:t>Calcul du Besoin en Fonds de Roulement (B.F.R.) :</w:t>
      </w:r>
    </w:p>
    <w:p w:rsidR="00A736A6" w:rsidRPr="00BF659F" w:rsidRDefault="00A736A6" w:rsidP="00A736A6">
      <w:pPr>
        <w:pStyle w:val="En-tte"/>
        <w:tabs>
          <w:tab w:val="clear" w:pos="4536"/>
          <w:tab w:val="clear" w:pos="9072"/>
          <w:tab w:val="left" w:pos="1400"/>
        </w:tabs>
        <w:jc w:val="both"/>
        <w:rPr>
          <w:rFonts w:asciiTheme="majorHAnsi" w:hAnsiTheme="majorHAnsi"/>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888"/>
        <w:gridCol w:w="2253"/>
        <w:gridCol w:w="3071"/>
      </w:tblGrid>
      <w:tr w:rsidR="00A736A6" w:rsidRPr="00BF659F" w:rsidTr="00BD76E5">
        <w:tc>
          <w:tcPr>
            <w:tcW w:w="3888" w:type="dxa"/>
            <w:tcBorders>
              <w:bottom w:val="single" w:sz="4" w:space="0" w:color="auto"/>
            </w:tcBorders>
          </w:tcPr>
          <w:p w:rsidR="00A736A6" w:rsidRPr="00BF659F" w:rsidRDefault="00A736A6" w:rsidP="00BD76E5">
            <w:pPr>
              <w:tabs>
                <w:tab w:val="left" w:pos="1400"/>
              </w:tabs>
              <w:jc w:val="center"/>
              <w:rPr>
                <w:rFonts w:asciiTheme="majorHAnsi" w:hAnsiTheme="majorHAnsi"/>
                <w:b/>
                <w:szCs w:val="24"/>
              </w:rPr>
            </w:pPr>
            <w:r w:rsidRPr="00BF659F">
              <w:rPr>
                <w:rFonts w:asciiTheme="majorHAnsi" w:hAnsiTheme="majorHAnsi"/>
                <w:b/>
                <w:szCs w:val="24"/>
              </w:rPr>
              <w:t>Eléments</w:t>
            </w:r>
          </w:p>
        </w:tc>
        <w:tc>
          <w:tcPr>
            <w:tcW w:w="2253" w:type="dxa"/>
            <w:tcBorders>
              <w:bottom w:val="single" w:sz="4" w:space="0" w:color="auto"/>
            </w:tcBorders>
          </w:tcPr>
          <w:p w:rsidR="00A736A6" w:rsidRPr="00BF659F" w:rsidRDefault="00A736A6" w:rsidP="00BD76E5">
            <w:pPr>
              <w:tabs>
                <w:tab w:val="left" w:pos="1400"/>
              </w:tabs>
              <w:jc w:val="center"/>
              <w:rPr>
                <w:rFonts w:asciiTheme="majorHAnsi" w:hAnsiTheme="majorHAnsi"/>
                <w:b/>
                <w:szCs w:val="24"/>
              </w:rPr>
            </w:pPr>
            <w:r>
              <w:rPr>
                <w:rFonts w:asciiTheme="majorHAnsi" w:hAnsiTheme="majorHAnsi"/>
                <w:b/>
                <w:szCs w:val="24"/>
              </w:rPr>
              <w:t>2009</w:t>
            </w:r>
          </w:p>
        </w:tc>
        <w:tc>
          <w:tcPr>
            <w:tcW w:w="3071" w:type="dxa"/>
            <w:tcBorders>
              <w:bottom w:val="single" w:sz="4" w:space="0" w:color="auto"/>
            </w:tcBorders>
          </w:tcPr>
          <w:p w:rsidR="00A736A6" w:rsidRPr="00BF659F" w:rsidRDefault="00A736A6" w:rsidP="00BD76E5">
            <w:pPr>
              <w:tabs>
                <w:tab w:val="left" w:pos="1400"/>
              </w:tabs>
              <w:jc w:val="center"/>
              <w:rPr>
                <w:rFonts w:asciiTheme="majorHAnsi" w:hAnsiTheme="majorHAnsi"/>
                <w:b/>
                <w:szCs w:val="24"/>
              </w:rPr>
            </w:pPr>
            <w:r>
              <w:rPr>
                <w:rFonts w:asciiTheme="majorHAnsi" w:hAnsiTheme="majorHAnsi"/>
                <w:b/>
                <w:szCs w:val="24"/>
              </w:rPr>
              <w:t>2010</w:t>
            </w:r>
          </w:p>
        </w:tc>
      </w:tr>
      <w:tr w:rsidR="00A736A6" w:rsidRPr="00BF659F" w:rsidTr="00BD76E5">
        <w:tc>
          <w:tcPr>
            <w:tcW w:w="3888" w:type="dxa"/>
            <w:tcBorders>
              <w:bottom w:val="nil"/>
            </w:tcBorders>
          </w:tcPr>
          <w:p w:rsidR="00A736A6" w:rsidRPr="00BF659F" w:rsidRDefault="00A736A6" w:rsidP="00BD76E5">
            <w:pPr>
              <w:pStyle w:val="En-tte"/>
              <w:tabs>
                <w:tab w:val="clear" w:pos="4536"/>
                <w:tab w:val="clear" w:pos="9072"/>
                <w:tab w:val="left" w:pos="1400"/>
              </w:tabs>
              <w:rPr>
                <w:rFonts w:asciiTheme="majorHAnsi" w:hAnsiTheme="majorHAnsi"/>
                <w:szCs w:val="24"/>
              </w:rPr>
            </w:pPr>
            <w:r w:rsidRPr="00BF659F">
              <w:rPr>
                <w:rFonts w:asciiTheme="majorHAnsi" w:hAnsiTheme="majorHAnsi"/>
                <w:szCs w:val="24"/>
              </w:rPr>
              <w:t>Stocks de M.P.</w:t>
            </w:r>
          </w:p>
        </w:tc>
        <w:tc>
          <w:tcPr>
            <w:tcW w:w="2253" w:type="dxa"/>
            <w:tcBorders>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463 325</w:t>
            </w:r>
          </w:p>
        </w:tc>
        <w:tc>
          <w:tcPr>
            <w:tcW w:w="3071" w:type="dxa"/>
            <w:tcBorders>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419 974</w:t>
            </w:r>
          </w:p>
        </w:tc>
      </w:tr>
      <w:tr w:rsidR="00A736A6" w:rsidRPr="00BF659F" w:rsidTr="00BD76E5">
        <w:tc>
          <w:tcPr>
            <w:tcW w:w="3888" w:type="dxa"/>
            <w:tcBorders>
              <w:top w:val="nil"/>
              <w:bottom w:val="nil"/>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 Créances clients</w:t>
            </w:r>
          </w:p>
        </w:tc>
        <w:tc>
          <w:tcPr>
            <w:tcW w:w="2253"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1 114 639</w:t>
            </w:r>
          </w:p>
        </w:tc>
        <w:tc>
          <w:tcPr>
            <w:tcW w:w="3071"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1 161 621</w:t>
            </w:r>
          </w:p>
        </w:tc>
      </w:tr>
      <w:tr w:rsidR="00A736A6" w:rsidRPr="00BF659F" w:rsidTr="00BD76E5">
        <w:tc>
          <w:tcPr>
            <w:tcW w:w="3888" w:type="dxa"/>
            <w:tcBorders>
              <w:top w:val="nil"/>
              <w:bottom w:val="nil"/>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 Autres créances</w:t>
            </w:r>
          </w:p>
        </w:tc>
        <w:tc>
          <w:tcPr>
            <w:tcW w:w="2253"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557 332</w:t>
            </w:r>
          </w:p>
        </w:tc>
        <w:tc>
          <w:tcPr>
            <w:tcW w:w="3071"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280 512</w:t>
            </w:r>
          </w:p>
        </w:tc>
      </w:tr>
      <w:tr w:rsidR="00A736A6" w:rsidRPr="00BF659F" w:rsidTr="00BD76E5">
        <w:tc>
          <w:tcPr>
            <w:tcW w:w="3888" w:type="dxa"/>
            <w:tcBorders>
              <w:top w:val="nil"/>
              <w:bottom w:val="nil"/>
            </w:tcBorders>
          </w:tcPr>
          <w:p w:rsidR="00A736A6" w:rsidRPr="00BF659F" w:rsidRDefault="00A736A6" w:rsidP="00BD76E5">
            <w:pPr>
              <w:pStyle w:val="En-tte"/>
              <w:tabs>
                <w:tab w:val="clear" w:pos="4536"/>
                <w:tab w:val="clear" w:pos="9072"/>
                <w:tab w:val="left" w:pos="1400"/>
              </w:tabs>
              <w:rPr>
                <w:rFonts w:asciiTheme="majorHAnsi" w:hAnsiTheme="majorHAnsi"/>
                <w:szCs w:val="24"/>
              </w:rPr>
            </w:pPr>
            <w:r w:rsidRPr="00BF659F">
              <w:rPr>
                <w:rFonts w:asciiTheme="majorHAnsi" w:hAnsiTheme="majorHAnsi"/>
                <w:szCs w:val="24"/>
              </w:rPr>
              <w:t>+ Charges constatées d’avance</w:t>
            </w:r>
          </w:p>
        </w:tc>
        <w:tc>
          <w:tcPr>
            <w:tcW w:w="2253"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51 749</w:t>
            </w:r>
          </w:p>
        </w:tc>
        <w:tc>
          <w:tcPr>
            <w:tcW w:w="3071" w:type="dxa"/>
            <w:tcBorders>
              <w:top w:val="nil"/>
              <w:bottom w:val="nil"/>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67 258</w:t>
            </w:r>
          </w:p>
        </w:tc>
      </w:tr>
      <w:tr w:rsidR="00A736A6" w:rsidRPr="00BF659F" w:rsidTr="00BD76E5">
        <w:tc>
          <w:tcPr>
            <w:tcW w:w="3888" w:type="dxa"/>
            <w:tcBorders>
              <w:top w:val="nil"/>
              <w:bottom w:val="single" w:sz="4" w:space="0" w:color="auto"/>
            </w:tcBorders>
          </w:tcPr>
          <w:p w:rsidR="00A736A6" w:rsidRPr="00BF659F" w:rsidRDefault="00A736A6" w:rsidP="00BD76E5">
            <w:pPr>
              <w:tabs>
                <w:tab w:val="left" w:pos="1400"/>
              </w:tabs>
              <w:rPr>
                <w:rFonts w:asciiTheme="majorHAnsi" w:hAnsiTheme="majorHAnsi"/>
                <w:b/>
                <w:szCs w:val="24"/>
              </w:rPr>
            </w:pPr>
            <w:r w:rsidRPr="00BF659F">
              <w:rPr>
                <w:rFonts w:asciiTheme="majorHAnsi" w:hAnsiTheme="majorHAnsi"/>
                <w:b/>
                <w:szCs w:val="24"/>
              </w:rPr>
              <w:t>= EMPLOIS CIRCULANTS (I)</w:t>
            </w:r>
          </w:p>
        </w:tc>
        <w:tc>
          <w:tcPr>
            <w:tcW w:w="2253" w:type="dxa"/>
            <w:tcBorders>
              <w:top w:val="nil"/>
              <w:bottom w:val="single" w:sz="4" w:space="0" w:color="auto"/>
            </w:tcBorders>
          </w:tcPr>
          <w:p w:rsidR="00A736A6" w:rsidRPr="00BF659F" w:rsidRDefault="00A736A6" w:rsidP="00BD76E5">
            <w:pPr>
              <w:tabs>
                <w:tab w:val="left" w:pos="1400"/>
              </w:tabs>
              <w:jc w:val="right"/>
              <w:rPr>
                <w:rFonts w:asciiTheme="majorHAnsi" w:hAnsiTheme="majorHAnsi"/>
                <w:b/>
                <w:szCs w:val="24"/>
              </w:rPr>
            </w:pPr>
            <w:r w:rsidRPr="00BF659F">
              <w:rPr>
                <w:rFonts w:asciiTheme="majorHAnsi" w:hAnsiTheme="majorHAnsi"/>
                <w:b/>
                <w:szCs w:val="24"/>
              </w:rPr>
              <w:t>2 187 045</w:t>
            </w:r>
          </w:p>
        </w:tc>
        <w:tc>
          <w:tcPr>
            <w:tcW w:w="3071" w:type="dxa"/>
            <w:tcBorders>
              <w:top w:val="nil"/>
              <w:bottom w:val="single" w:sz="4" w:space="0" w:color="auto"/>
            </w:tcBorders>
          </w:tcPr>
          <w:p w:rsidR="00A736A6" w:rsidRPr="00BF659F" w:rsidRDefault="00A736A6" w:rsidP="00BD76E5">
            <w:pPr>
              <w:tabs>
                <w:tab w:val="left" w:pos="1400"/>
              </w:tabs>
              <w:jc w:val="right"/>
              <w:rPr>
                <w:rFonts w:asciiTheme="majorHAnsi" w:hAnsiTheme="majorHAnsi"/>
                <w:b/>
                <w:szCs w:val="24"/>
              </w:rPr>
            </w:pPr>
            <w:r w:rsidRPr="00BF659F">
              <w:rPr>
                <w:rFonts w:asciiTheme="majorHAnsi" w:hAnsiTheme="majorHAnsi"/>
                <w:b/>
                <w:szCs w:val="24"/>
              </w:rPr>
              <w:t>1 929 365</w:t>
            </w:r>
          </w:p>
        </w:tc>
      </w:tr>
      <w:tr w:rsidR="00A736A6" w:rsidRPr="00BF659F" w:rsidTr="00BD76E5">
        <w:tc>
          <w:tcPr>
            <w:tcW w:w="3888" w:type="dxa"/>
            <w:tcBorders>
              <w:top w:val="single" w:sz="4" w:space="0" w:color="auto"/>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Dettes fournisseurs</w:t>
            </w:r>
          </w:p>
        </w:tc>
        <w:tc>
          <w:tcPr>
            <w:tcW w:w="2253" w:type="dxa"/>
            <w:tcBorders>
              <w:top w:val="single" w:sz="4" w:space="0" w:color="auto"/>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1 253 392</w:t>
            </w:r>
          </w:p>
        </w:tc>
        <w:tc>
          <w:tcPr>
            <w:tcW w:w="3071" w:type="dxa"/>
            <w:tcBorders>
              <w:top w:val="single" w:sz="4" w:space="0" w:color="auto"/>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1 218 097</w:t>
            </w:r>
          </w:p>
        </w:tc>
      </w:tr>
      <w:tr w:rsidR="00A736A6" w:rsidRPr="00BF659F" w:rsidTr="00BD76E5">
        <w:tc>
          <w:tcPr>
            <w:tcW w:w="3888" w:type="dxa"/>
            <w:tcBorders>
              <w:top w:val="single" w:sz="4" w:space="0" w:color="auto"/>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 Dettes fiscales &amp; sociales</w:t>
            </w:r>
          </w:p>
        </w:tc>
        <w:tc>
          <w:tcPr>
            <w:tcW w:w="2253" w:type="dxa"/>
            <w:tcBorders>
              <w:top w:val="single" w:sz="4" w:space="0" w:color="auto"/>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270 933</w:t>
            </w:r>
          </w:p>
        </w:tc>
        <w:tc>
          <w:tcPr>
            <w:tcW w:w="3071" w:type="dxa"/>
            <w:tcBorders>
              <w:top w:val="single" w:sz="4" w:space="0" w:color="auto"/>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354 316</w:t>
            </w:r>
          </w:p>
        </w:tc>
      </w:tr>
      <w:tr w:rsidR="00A736A6" w:rsidRPr="00BF659F" w:rsidTr="00BD76E5">
        <w:tc>
          <w:tcPr>
            <w:tcW w:w="3888" w:type="dxa"/>
            <w:tcBorders>
              <w:top w:val="single" w:sz="4" w:space="0" w:color="auto"/>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 Autres dettes</w:t>
            </w:r>
          </w:p>
        </w:tc>
        <w:tc>
          <w:tcPr>
            <w:tcW w:w="2253" w:type="dxa"/>
            <w:tcBorders>
              <w:top w:val="single" w:sz="4" w:space="0" w:color="auto"/>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39 512</w:t>
            </w:r>
          </w:p>
        </w:tc>
        <w:tc>
          <w:tcPr>
            <w:tcW w:w="3071" w:type="dxa"/>
            <w:tcBorders>
              <w:top w:val="single" w:sz="4" w:space="0" w:color="auto"/>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34 036</w:t>
            </w:r>
          </w:p>
        </w:tc>
      </w:tr>
      <w:tr w:rsidR="00A736A6" w:rsidRPr="00BF659F" w:rsidTr="00BD76E5">
        <w:tc>
          <w:tcPr>
            <w:tcW w:w="3888" w:type="dxa"/>
            <w:tcBorders>
              <w:top w:val="single" w:sz="4" w:space="0" w:color="auto"/>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 Produits constatées d’avance</w:t>
            </w:r>
          </w:p>
        </w:tc>
        <w:tc>
          <w:tcPr>
            <w:tcW w:w="2253" w:type="dxa"/>
            <w:tcBorders>
              <w:top w:val="single" w:sz="4" w:space="0" w:color="auto"/>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0</w:t>
            </w:r>
          </w:p>
        </w:tc>
        <w:tc>
          <w:tcPr>
            <w:tcW w:w="3071" w:type="dxa"/>
            <w:tcBorders>
              <w:top w:val="single" w:sz="4" w:space="0" w:color="auto"/>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0</w:t>
            </w:r>
          </w:p>
        </w:tc>
      </w:tr>
      <w:tr w:rsidR="00A736A6" w:rsidRPr="00BF659F" w:rsidTr="00BD76E5">
        <w:tc>
          <w:tcPr>
            <w:tcW w:w="3888" w:type="dxa"/>
            <w:tcBorders>
              <w:top w:val="single" w:sz="4" w:space="0" w:color="auto"/>
            </w:tcBorders>
          </w:tcPr>
          <w:p w:rsidR="00A736A6" w:rsidRPr="00BF659F" w:rsidRDefault="00A736A6" w:rsidP="00BD76E5">
            <w:pPr>
              <w:tabs>
                <w:tab w:val="left" w:pos="1400"/>
              </w:tabs>
              <w:rPr>
                <w:rFonts w:asciiTheme="majorHAnsi" w:hAnsiTheme="majorHAnsi"/>
                <w:b/>
                <w:szCs w:val="24"/>
                <w:lang w:val="en-GB"/>
              </w:rPr>
            </w:pPr>
            <w:r w:rsidRPr="00BF659F">
              <w:rPr>
                <w:rFonts w:asciiTheme="majorHAnsi" w:hAnsiTheme="majorHAnsi"/>
                <w:b/>
                <w:szCs w:val="24"/>
                <w:lang w:val="en-GB"/>
              </w:rPr>
              <w:t>= DETTES A COURT TERME (II)</w:t>
            </w:r>
          </w:p>
        </w:tc>
        <w:tc>
          <w:tcPr>
            <w:tcW w:w="2253" w:type="dxa"/>
            <w:tcBorders>
              <w:top w:val="single" w:sz="4" w:space="0" w:color="auto"/>
            </w:tcBorders>
          </w:tcPr>
          <w:p w:rsidR="00A736A6" w:rsidRPr="00BF659F" w:rsidRDefault="00A736A6" w:rsidP="00BD76E5">
            <w:pPr>
              <w:tabs>
                <w:tab w:val="left" w:pos="1400"/>
              </w:tabs>
              <w:jc w:val="right"/>
              <w:rPr>
                <w:rFonts w:asciiTheme="majorHAnsi" w:hAnsiTheme="majorHAnsi"/>
                <w:b/>
                <w:szCs w:val="24"/>
                <w:lang w:val="en-GB"/>
              </w:rPr>
            </w:pPr>
            <w:r w:rsidRPr="00BF659F">
              <w:rPr>
                <w:rFonts w:asciiTheme="majorHAnsi" w:hAnsiTheme="majorHAnsi"/>
                <w:b/>
                <w:szCs w:val="24"/>
                <w:lang w:val="en-GB"/>
              </w:rPr>
              <w:t>1 563 837</w:t>
            </w:r>
          </w:p>
        </w:tc>
        <w:tc>
          <w:tcPr>
            <w:tcW w:w="3071" w:type="dxa"/>
            <w:tcBorders>
              <w:top w:val="single" w:sz="4" w:space="0" w:color="auto"/>
            </w:tcBorders>
          </w:tcPr>
          <w:p w:rsidR="00A736A6" w:rsidRPr="00BF659F" w:rsidRDefault="00A736A6" w:rsidP="00BD76E5">
            <w:pPr>
              <w:tabs>
                <w:tab w:val="left" w:pos="1400"/>
              </w:tabs>
              <w:jc w:val="right"/>
              <w:rPr>
                <w:rFonts w:asciiTheme="majorHAnsi" w:hAnsiTheme="majorHAnsi"/>
                <w:b/>
                <w:szCs w:val="24"/>
                <w:lang w:val="en-GB"/>
              </w:rPr>
            </w:pPr>
            <w:r w:rsidRPr="00BF659F">
              <w:rPr>
                <w:rFonts w:asciiTheme="majorHAnsi" w:hAnsiTheme="majorHAnsi"/>
                <w:b/>
                <w:szCs w:val="24"/>
                <w:lang w:val="en-GB"/>
              </w:rPr>
              <w:t>1 606 449</w:t>
            </w:r>
          </w:p>
        </w:tc>
      </w:tr>
      <w:tr w:rsidR="00A736A6" w:rsidRPr="00BF659F" w:rsidTr="00BD76E5">
        <w:tc>
          <w:tcPr>
            <w:tcW w:w="3888" w:type="dxa"/>
            <w:tcBorders>
              <w:top w:val="single" w:sz="4" w:space="0" w:color="auto"/>
            </w:tcBorders>
          </w:tcPr>
          <w:p w:rsidR="00A736A6" w:rsidRPr="00BF659F" w:rsidRDefault="00A736A6" w:rsidP="00BD76E5">
            <w:pPr>
              <w:tabs>
                <w:tab w:val="left" w:pos="1400"/>
              </w:tabs>
              <w:rPr>
                <w:rFonts w:asciiTheme="majorHAnsi" w:hAnsiTheme="majorHAnsi"/>
                <w:b/>
                <w:szCs w:val="24"/>
                <w:lang w:val="en-GB"/>
              </w:rPr>
            </w:pPr>
            <w:r w:rsidRPr="00BF659F">
              <w:rPr>
                <w:rFonts w:asciiTheme="majorHAnsi" w:hAnsiTheme="majorHAnsi"/>
                <w:b/>
                <w:szCs w:val="24"/>
                <w:lang w:val="en-GB"/>
              </w:rPr>
              <w:t>B.F.R. (I –II)</w:t>
            </w:r>
          </w:p>
        </w:tc>
        <w:tc>
          <w:tcPr>
            <w:tcW w:w="2253" w:type="dxa"/>
            <w:tcBorders>
              <w:top w:val="single" w:sz="4" w:space="0" w:color="auto"/>
            </w:tcBorders>
          </w:tcPr>
          <w:p w:rsidR="00A736A6" w:rsidRPr="00BF659F" w:rsidRDefault="00A736A6" w:rsidP="00BD76E5">
            <w:pPr>
              <w:tabs>
                <w:tab w:val="left" w:pos="1400"/>
              </w:tabs>
              <w:jc w:val="right"/>
              <w:rPr>
                <w:rFonts w:asciiTheme="majorHAnsi" w:hAnsiTheme="majorHAnsi"/>
                <w:b/>
                <w:szCs w:val="24"/>
                <w:lang w:val="en-GB"/>
              </w:rPr>
            </w:pPr>
            <w:r w:rsidRPr="00BF659F">
              <w:rPr>
                <w:rFonts w:asciiTheme="majorHAnsi" w:hAnsiTheme="majorHAnsi"/>
                <w:b/>
                <w:szCs w:val="24"/>
                <w:lang w:val="en-GB"/>
              </w:rPr>
              <w:t>623 208</w:t>
            </w:r>
          </w:p>
        </w:tc>
        <w:tc>
          <w:tcPr>
            <w:tcW w:w="3071" w:type="dxa"/>
            <w:tcBorders>
              <w:top w:val="single" w:sz="4" w:space="0" w:color="auto"/>
            </w:tcBorders>
          </w:tcPr>
          <w:p w:rsidR="00A736A6" w:rsidRPr="0096496B" w:rsidRDefault="00AA7A25" w:rsidP="00A736A6">
            <w:pPr>
              <w:pStyle w:val="Paragraphedeliste"/>
              <w:numPr>
                <w:ilvl w:val="0"/>
                <w:numId w:val="20"/>
              </w:numPr>
              <w:tabs>
                <w:tab w:val="left" w:pos="1400"/>
              </w:tabs>
              <w:suppressAutoHyphens w:val="0"/>
              <w:jc w:val="right"/>
              <w:rPr>
                <w:rFonts w:asciiTheme="majorHAnsi" w:hAnsiTheme="majorHAnsi"/>
                <w:b/>
                <w:szCs w:val="24"/>
                <w:lang w:val="en-GB"/>
              </w:rPr>
            </w:pPr>
            <w:r>
              <w:rPr>
                <w:rFonts w:asciiTheme="majorHAnsi" w:hAnsiTheme="majorHAnsi"/>
                <w:b/>
                <w:szCs w:val="24"/>
                <w:lang w:val="en-GB"/>
              </w:rPr>
              <w:t>91</w:t>
            </w:r>
            <w:r w:rsidR="00A736A6" w:rsidRPr="0096496B">
              <w:rPr>
                <w:rFonts w:asciiTheme="majorHAnsi" w:hAnsiTheme="majorHAnsi"/>
                <w:b/>
                <w:szCs w:val="24"/>
                <w:lang w:val="en-GB"/>
              </w:rPr>
              <w:t>6</w:t>
            </w:r>
          </w:p>
        </w:tc>
      </w:tr>
    </w:tbl>
    <w:p w:rsidR="00A736A6" w:rsidRDefault="00A736A6" w:rsidP="00A736A6">
      <w:pPr>
        <w:pStyle w:val="En-tte"/>
        <w:tabs>
          <w:tab w:val="clear" w:pos="4536"/>
          <w:tab w:val="clear" w:pos="9072"/>
          <w:tab w:val="left" w:pos="1400"/>
        </w:tabs>
        <w:jc w:val="both"/>
        <w:rPr>
          <w:rFonts w:asciiTheme="majorHAnsi" w:hAnsiTheme="majorHAnsi"/>
          <w:szCs w:val="24"/>
          <w:lang w:val="en-GB"/>
        </w:rPr>
      </w:pPr>
    </w:p>
    <w:p w:rsidR="00A736A6" w:rsidRPr="00BF659F" w:rsidRDefault="003A7A8E" w:rsidP="00A736A6">
      <w:pPr>
        <w:pStyle w:val="En-tte"/>
        <w:numPr>
          <w:ilvl w:val="0"/>
          <w:numId w:val="19"/>
        </w:numPr>
        <w:tabs>
          <w:tab w:val="clear" w:pos="4536"/>
          <w:tab w:val="clear" w:pos="9072"/>
          <w:tab w:val="left" w:pos="1400"/>
        </w:tabs>
        <w:suppressAutoHyphens w:val="0"/>
        <w:jc w:val="both"/>
        <w:rPr>
          <w:rFonts w:asciiTheme="majorHAnsi" w:hAnsiTheme="majorHAnsi"/>
          <w:b/>
          <w:szCs w:val="24"/>
        </w:rPr>
      </w:pPr>
      <w:r>
        <w:rPr>
          <w:rFonts w:asciiTheme="majorHAnsi" w:hAnsiTheme="majorHAnsi"/>
          <w:b/>
          <w:szCs w:val="24"/>
        </w:rPr>
        <w:t xml:space="preserve">Calcul de la trésorerie nette </w:t>
      </w:r>
    </w:p>
    <w:p w:rsidR="00A736A6" w:rsidRPr="00BF659F" w:rsidRDefault="00A736A6" w:rsidP="00A736A6">
      <w:pPr>
        <w:pStyle w:val="En-tte"/>
        <w:tabs>
          <w:tab w:val="clear" w:pos="4536"/>
          <w:tab w:val="clear" w:pos="9072"/>
          <w:tab w:val="left" w:pos="1400"/>
        </w:tabs>
        <w:jc w:val="both"/>
        <w:rPr>
          <w:rFonts w:asciiTheme="majorHAnsi" w:hAnsiTheme="majorHAnsi"/>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888"/>
        <w:gridCol w:w="2253"/>
        <w:gridCol w:w="3071"/>
      </w:tblGrid>
      <w:tr w:rsidR="00A736A6" w:rsidRPr="00BF659F" w:rsidTr="00BD76E5">
        <w:tc>
          <w:tcPr>
            <w:tcW w:w="3888" w:type="dxa"/>
            <w:tcBorders>
              <w:top w:val="single" w:sz="4" w:space="0" w:color="auto"/>
            </w:tcBorders>
          </w:tcPr>
          <w:p w:rsidR="00A736A6" w:rsidRPr="00BF659F" w:rsidRDefault="00A736A6" w:rsidP="00BD76E5">
            <w:pPr>
              <w:pStyle w:val="En-tte"/>
              <w:tabs>
                <w:tab w:val="clear" w:pos="4536"/>
                <w:tab w:val="clear" w:pos="9072"/>
                <w:tab w:val="left" w:pos="1400"/>
              </w:tabs>
              <w:jc w:val="center"/>
              <w:rPr>
                <w:rFonts w:asciiTheme="majorHAnsi" w:hAnsiTheme="majorHAnsi"/>
                <w:b/>
                <w:szCs w:val="24"/>
              </w:rPr>
            </w:pPr>
            <w:r w:rsidRPr="00BF659F">
              <w:rPr>
                <w:rFonts w:asciiTheme="majorHAnsi" w:hAnsiTheme="majorHAnsi"/>
                <w:b/>
                <w:szCs w:val="24"/>
              </w:rPr>
              <w:t>Eléments</w:t>
            </w:r>
          </w:p>
        </w:tc>
        <w:tc>
          <w:tcPr>
            <w:tcW w:w="2253" w:type="dxa"/>
            <w:tcBorders>
              <w:top w:val="single" w:sz="4" w:space="0" w:color="auto"/>
            </w:tcBorders>
          </w:tcPr>
          <w:p w:rsidR="00A736A6" w:rsidRPr="00BF659F" w:rsidRDefault="00A736A6" w:rsidP="00BD76E5">
            <w:pPr>
              <w:tabs>
                <w:tab w:val="left" w:pos="1400"/>
              </w:tabs>
              <w:jc w:val="center"/>
              <w:rPr>
                <w:rFonts w:asciiTheme="majorHAnsi" w:hAnsiTheme="majorHAnsi"/>
                <w:b/>
                <w:szCs w:val="24"/>
              </w:rPr>
            </w:pPr>
            <w:r>
              <w:rPr>
                <w:rFonts w:asciiTheme="majorHAnsi" w:hAnsiTheme="majorHAnsi"/>
                <w:b/>
                <w:szCs w:val="24"/>
              </w:rPr>
              <w:t>2009</w:t>
            </w:r>
          </w:p>
        </w:tc>
        <w:tc>
          <w:tcPr>
            <w:tcW w:w="3071" w:type="dxa"/>
            <w:tcBorders>
              <w:top w:val="single" w:sz="4" w:space="0" w:color="auto"/>
            </w:tcBorders>
          </w:tcPr>
          <w:p w:rsidR="00A736A6" w:rsidRPr="00BF659F" w:rsidRDefault="00A736A6" w:rsidP="00BD76E5">
            <w:pPr>
              <w:tabs>
                <w:tab w:val="left" w:pos="1400"/>
              </w:tabs>
              <w:jc w:val="center"/>
              <w:rPr>
                <w:rFonts w:asciiTheme="majorHAnsi" w:hAnsiTheme="majorHAnsi"/>
                <w:b/>
                <w:szCs w:val="24"/>
              </w:rPr>
            </w:pPr>
            <w:r>
              <w:rPr>
                <w:rFonts w:asciiTheme="majorHAnsi" w:hAnsiTheme="majorHAnsi"/>
                <w:b/>
                <w:szCs w:val="24"/>
              </w:rPr>
              <w:t>2010</w:t>
            </w:r>
          </w:p>
        </w:tc>
      </w:tr>
      <w:tr w:rsidR="00A736A6" w:rsidRPr="00BF659F" w:rsidTr="00BD76E5">
        <w:tc>
          <w:tcPr>
            <w:tcW w:w="3888" w:type="dxa"/>
            <w:tcBorders>
              <w:top w:val="single" w:sz="4" w:space="0" w:color="auto"/>
            </w:tcBorders>
          </w:tcPr>
          <w:p w:rsidR="00A736A6" w:rsidRPr="00BF659F" w:rsidRDefault="00A736A6" w:rsidP="00BD76E5">
            <w:pPr>
              <w:pStyle w:val="En-tte"/>
              <w:tabs>
                <w:tab w:val="clear" w:pos="4536"/>
                <w:tab w:val="clear" w:pos="9072"/>
                <w:tab w:val="left" w:pos="1400"/>
              </w:tabs>
              <w:rPr>
                <w:rFonts w:asciiTheme="majorHAnsi" w:hAnsiTheme="majorHAnsi"/>
                <w:szCs w:val="24"/>
              </w:rPr>
            </w:pPr>
            <w:r w:rsidRPr="00BF659F">
              <w:rPr>
                <w:rFonts w:asciiTheme="majorHAnsi" w:hAnsiTheme="majorHAnsi"/>
                <w:szCs w:val="24"/>
              </w:rPr>
              <w:t>F.R.N.G.</w:t>
            </w:r>
          </w:p>
        </w:tc>
        <w:tc>
          <w:tcPr>
            <w:tcW w:w="2253" w:type="dxa"/>
            <w:tcBorders>
              <w:top w:val="single" w:sz="4" w:space="0" w:color="auto"/>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831 809</w:t>
            </w:r>
          </w:p>
        </w:tc>
        <w:tc>
          <w:tcPr>
            <w:tcW w:w="3071" w:type="dxa"/>
            <w:tcBorders>
              <w:top w:val="single" w:sz="4" w:space="0" w:color="auto"/>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753 281</w:t>
            </w:r>
          </w:p>
        </w:tc>
      </w:tr>
      <w:tr w:rsidR="00A736A6" w:rsidRPr="00BF659F" w:rsidTr="00BD76E5">
        <w:tc>
          <w:tcPr>
            <w:tcW w:w="3888" w:type="dxa"/>
            <w:tcBorders>
              <w:top w:val="single" w:sz="4" w:space="0" w:color="auto"/>
            </w:tcBorders>
          </w:tcPr>
          <w:p w:rsidR="00A736A6" w:rsidRPr="00BF659F" w:rsidRDefault="00A736A6" w:rsidP="00BD76E5">
            <w:pPr>
              <w:tabs>
                <w:tab w:val="left" w:pos="1400"/>
              </w:tabs>
              <w:rPr>
                <w:rFonts w:asciiTheme="majorHAnsi" w:hAnsiTheme="majorHAnsi"/>
                <w:szCs w:val="24"/>
              </w:rPr>
            </w:pPr>
            <w:r w:rsidRPr="00BF659F">
              <w:rPr>
                <w:rFonts w:asciiTheme="majorHAnsi" w:hAnsiTheme="majorHAnsi"/>
                <w:szCs w:val="24"/>
              </w:rPr>
              <w:t xml:space="preserve">B.F.R. </w:t>
            </w:r>
          </w:p>
        </w:tc>
        <w:tc>
          <w:tcPr>
            <w:tcW w:w="2253" w:type="dxa"/>
            <w:tcBorders>
              <w:top w:val="single" w:sz="4" w:space="0" w:color="auto"/>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623 208</w:t>
            </w:r>
          </w:p>
        </w:tc>
        <w:tc>
          <w:tcPr>
            <w:tcW w:w="3071" w:type="dxa"/>
            <w:tcBorders>
              <w:top w:val="single" w:sz="4" w:space="0" w:color="auto"/>
            </w:tcBorders>
          </w:tcPr>
          <w:p w:rsidR="00A736A6" w:rsidRPr="00BF659F" w:rsidRDefault="00A736A6" w:rsidP="00BD76E5">
            <w:pPr>
              <w:tabs>
                <w:tab w:val="left" w:pos="1400"/>
              </w:tabs>
              <w:jc w:val="right"/>
              <w:rPr>
                <w:rFonts w:asciiTheme="majorHAnsi" w:hAnsiTheme="majorHAnsi"/>
                <w:szCs w:val="24"/>
              </w:rPr>
            </w:pPr>
            <w:r w:rsidRPr="00BF659F">
              <w:rPr>
                <w:rFonts w:asciiTheme="majorHAnsi" w:hAnsiTheme="majorHAnsi"/>
                <w:szCs w:val="24"/>
              </w:rPr>
              <w:t>322 916</w:t>
            </w:r>
          </w:p>
        </w:tc>
      </w:tr>
      <w:tr w:rsidR="00A736A6" w:rsidRPr="00BF659F" w:rsidTr="00BD76E5">
        <w:tc>
          <w:tcPr>
            <w:tcW w:w="3888" w:type="dxa"/>
            <w:tcBorders>
              <w:top w:val="single" w:sz="4" w:space="0" w:color="auto"/>
            </w:tcBorders>
          </w:tcPr>
          <w:p w:rsidR="00A736A6" w:rsidRPr="00BF659F" w:rsidRDefault="00A736A6" w:rsidP="00BD76E5">
            <w:pPr>
              <w:tabs>
                <w:tab w:val="left" w:pos="1400"/>
              </w:tabs>
              <w:rPr>
                <w:rFonts w:asciiTheme="majorHAnsi" w:hAnsiTheme="majorHAnsi"/>
                <w:b/>
                <w:szCs w:val="24"/>
              </w:rPr>
            </w:pPr>
            <w:r w:rsidRPr="00BF659F">
              <w:rPr>
                <w:rFonts w:asciiTheme="majorHAnsi" w:hAnsiTheme="majorHAnsi"/>
                <w:b/>
                <w:szCs w:val="24"/>
              </w:rPr>
              <w:t>TRESORERIE NETTE</w:t>
            </w:r>
          </w:p>
        </w:tc>
        <w:tc>
          <w:tcPr>
            <w:tcW w:w="2253" w:type="dxa"/>
            <w:tcBorders>
              <w:top w:val="single" w:sz="4" w:space="0" w:color="auto"/>
            </w:tcBorders>
          </w:tcPr>
          <w:p w:rsidR="00A736A6" w:rsidRPr="00BF659F" w:rsidRDefault="00A736A6" w:rsidP="00BD76E5">
            <w:pPr>
              <w:tabs>
                <w:tab w:val="left" w:pos="1400"/>
              </w:tabs>
              <w:jc w:val="right"/>
              <w:rPr>
                <w:rFonts w:asciiTheme="majorHAnsi" w:hAnsiTheme="majorHAnsi"/>
                <w:b/>
                <w:szCs w:val="24"/>
              </w:rPr>
            </w:pPr>
            <w:r w:rsidRPr="00BF659F">
              <w:rPr>
                <w:rFonts w:asciiTheme="majorHAnsi" w:hAnsiTheme="majorHAnsi"/>
                <w:b/>
                <w:szCs w:val="24"/>
              </w:rPr>
              <w:t>208 601</w:t>
            </w:r>
          </w:p>
        </w:tc>
        <w:tc>
          <w:tcPr>
            <w:tcW w:w="3071" w:type="dxa"/>
            <w:tcBorders>
              <w:top w:val="single" w:sz="4" w:space="0" w:color="auto"/>
            </w:tcBorders>
          </w:tcPr>
          <w:p w:rsidR="00A736A6" w:rsidRPr="00BF659F" w:rsidRDefault="00A736A6" w:rsidP="00BD76E5">
            <w:pPr>
              <w:tabs>
                <w:tab w:val="left" w:pos="1400"/>
              </w:tabs>
              <w:jc w:val="right"/>
              <w:rPr>
                <w:rFonts w:asciiTheme="majorHAnsi" w:hAnsiTheme="majorHAnsi"/>
                <w:b/>
                <w:szCs w:val="24"/>
              </w:rPr>
            </w:pPr>
            <w:r w:rsidRPr="00BF659F">
              <w:rPr>
                <w:rFonts w:asciiTheme="majorHAnsi" w:hAnsiTheme="majorHAnsi"/>
                <w:b/>
                <w:szCs w:val="24"/>
              </w:rPr>
              <w:t>430 365</w:t>
            </w:r>
          </w:p>
        </w:tc>
      </w:tr>
    </w:tbl>
    <w:p w:rsidR="00A736A6" w:rsidRPr="00BF659F" w:rsidRDefault="00A736A6" w:rsidP="00A736A6">
      <w:pPr>
        <w:pStyle w:val="En-tte"/>
        <w:tabs>
          <w:tab w:val="clear" w:pos="4536"/>
          <w:tab w:val="clear" w:pos="9072"/>
          <w:tab w:val="left" w:pos="1400"/>
        </w:tabs>
        <w:jc w:val="both"/>
        <w:rPr>
          <w:rFonts w:asciiTheme="majorHAnsi" w:hAnsiTheme="majorHAnsi"/>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888"/>
        <w:gridCol w:w="2253"/>
        <w:gridCol w:w="3071"/>
      </w:tblGrid>
      <w:tr w:rsidR="00A736A6" w:rsidRPr="00BF659F" w:rsidTr="00BD76E5">
        <w:tc>
          <w:tcPr>
            <w:tcW w:w="3888" w:type="dxa"/>
            <w:tcBorders>
              <w:top w:val="single" w:sz="4" w:space="0" w:color="auto"/>
            </w:tcBorders>
          </w:tcPr>
          <w:p w:rsidR="00A736A6" w:rsidRPr="00BF659F" w:rsidRDefault="00A736A6" w:rsidP="00BD76E5">
            <w:pPr>
              <w:pStyle w:val="En-tte"/>
              <w:tabs>
                <w:tab w:val="clear" w:pos="4536"/>
                <w:tab w:val="clear" w:pos="9072"/>
                <w:tab w:val="left" w:pos="1400"/>
              </w:tabs>
              <w:jc w:val="center"/>
              <w:rPr>
                <w:rFonts w:asciiTheme="majorHAnsi" w:hAnsiTheme="majorHAnsi"/>
                <w:b/>
                <w:szCs w:val="24"/>
              </w:rPr>
            </w:pPr>
            <w:r w:rsidRPr="00BF659F">
              <w:rPr>
                <w:rFonts w:asciiTheme="majorHAnsi" w:hAnsiTheme="majorHAnsi"/>
                <w:b/>
                <w:szCs w:val="24"/>
              </w:rPr>
              <w:t>Eléments</w:t>
            </w:r>
          </w:p>
        </w:tc>
        <w:tc>
          <w:tcPr>
            <w:tcW w:w="2253" w:type="dxa"/>
            <w:tcBorders>
              <w:top w:val="single" w:sz="4" w:space="0" w:color="auto"/>
            </w:tcBorders>
          </w:tcPr>
          <w:p w:rsidR="00A736A6" w:rsidRPr="00BF659F" w:rsidRDefault="00A736A6" w:rsidP="00BD76E5">
            <w:pPr>
              <w:tabs>
                <w:tab w:val="left" w:pos="1400"/>
              </w:tabs>
              <w:jc w:val="center"/>
              <w:rPr>
                <w:rFonts w:asciiTheme="majorHAnsi" w:hAnsiTheme="majorHAnsi"/>
                <w:b/>
                <w:szCs w:val="24"/>
              </w:rPr>
            </w:pPr>
            <w:r>
              <w:rPr>
                <w:rFonts w:asciiTheme="majorHAnsi" w:hAnsiTheme="majorHAnsi"/>
                <w:b/>
                <w:szCs w:val="24"/>
              </w:rPr>
              <w:t>2009</w:t>
            </w:r>
          </w:p>
        </w:tc>
        <w:tc>
          <w:tcPr>
            <w:tcW w:w="3071" w:type="dxa"/>
            <w:tcBorders>
              <w:top w:val="single" w:sz="4" w:space="0" w:color="auto"/>
            </w:tcBorders>
          </w:tcPr>
          <w:p w:rsidR="00A736A6" w:rsidRPr="00BF659F" w:rsidRDefault="00A736A6" w:rsidP="00BD76E5">
            <w:pPr>
              <w:tabs>
                <w:tab w:val="left" w:pos="1400"/>
              </w:tabs>
              <w:jc w:val="center"/>
              <w:rPr>
                <w:rFonts w:asciiTheme="majorHAnsi" w:hAnsiTheme="majorHAnsi"/>
                <w:b/>
                <w:szCs w:val="24"/>
              </w:rPr>
            </w:pPr>
            <w:r>
              <w:rPr>
                <w:rFonts w:asciiTheme="majorHAnsi" w:hAnsiTheme="majorHAnsi"/>
                <w:b/>
                <w:szCs w:val="24"/>
              </w:rPr>
              <w:t>2010</w:t>
            </w:r>
          </w:p>
        </w:tc>
      </w:tr>
      <w:tr w:rsidR="00A736A6" w:rsidRPr="00BF659F" w:rsidTr="00BD76E5">
        <w:tc>
          <w:tcPr>
            <w:tcW w:w="3888" w:type="dxa"/>
            <w:tcBorders>
              <w:top w:val="single" w:sz="4" w:space="0" w:color="auto"/>
            </w:tcBorders>
          </w:tcPr>
          <w:p w:rsidR="00A736A6" w:rsidRPr="00BF659F" w:rsidRDefault="00A736A6" w:rsidP="00BD76E5">
            <w:pPr>
              <w:tabs>
                <w:tab w:val="left" w:pos="1400"/>
              </w:tabs>
              <w:rPr>
                <w:rFonts w:asciiTheme="majorHAnsi" w:hAnsiTheme="majorHAnsi"/>
                <w:b/>
                <w:szCs w:val="24"/>
              </w:rPr>
            </w:pPr>
            <w:r w:rsidRPr="00BF659F">
              <w:rPr>
                <w:rFonts w:asciiTheme="majorHAnsi" w:hAnsiTheme="majorHAnsi"/>
                <w:b/>
                <w:szCs w:val="24"/>
              </w:rPr>
              <w:t>TRESORERIE ACTIVE</w:t>
            </w:r>
            <w:r w:rsidR="003A7A8E" w:rsidRPr="00BF659F">
              <w:rPr>
                <w:rFonts w:asciiTheme="majorHAnsi" w:hAnsiTheme="majorHAnsi"/>
                <w:szCs w:val="24"/>
              </w:rPr>
              <w:t xml:space="preserve"> </w:t>
            </w:r>
            <w:r w:rsidR="003A7A8E">
              <w:rPr>
                <w:rFonts w:asciiTheme="majorHAnsi" w:hAnsiTheme="majorHAnsi"/>
                <w:szCs w:val="24"/>
              </w:rPr>
              <w:t>(</w:t>
            </w:r>
            <w:proofErr w:type="spellStart"/>
            <w:r w:rsidR="003A7A8E">
              <w:rPr>
                <w:rFonts w:asciiTheme="majorHAnsi" w:hAnsiTheme="majorHAnsi"/>
                <w:szCs w:val="24"/>
              </w:rPr>
              <w:t>Disponib</w:t>
            </w:r>
            <w:proofErr w:type="spellEnd"/>
            <w:r w:rsidR="003A7A8E">
              <w:rPr>
                <w:rFonts w:asciiTheme="majorHAnsi" w:hAnsiTheme="majorHAnsi"/>
                <w:szCs w:val="24"/>
              </w:rPr>
              <w:t>.)</w:t>
            </w:r>
          </w:p>
        </w:tc>
        <w:tc>
          <w:tcPr>
            <w:tcW w:w="2253" w:type="dxa"/>
            <w:tcBorders>
              <w:top w:val="single" w:sz="4" w:space="0" w:color="auto"/>
            </w:tcBorders>
          </w:tcPr>
          <w:p w:rsidR="00A736A6" w:rsidRPr="003A7A8E" w:rsidRDefault="00A736A6" w:rsidP="00BD76E5">
            <w:pPr>
              <w:tabs>
                <w:tab w:val="left" w:pos="1400"/>
              </w:tabs>
              <w:jc w:val="right"/>
              <w:rPr>
                <w:rFonts w:asciiTheme="majorHAnsi" w:hAnsiTheme="majorHAnsi"/>
                <w:szCs w:val="24"/>
              </w:rPr>
            </w:pPr>
            <w:r w:rsidRPr="003A7A8E">
              <w:rPr>
                <w:rFonts w:asciiTheme="majorHAnsi" w:hAnsiTheme="majorHAnsi"/>
                <w:szCs w:val="24"/>
              </w:rPr>
              <w:t>232 002</w:t>
            </w:r>
          </w:p>
        </w:tc>
        <w:tc>
          <w:tcPr>
            <w:tcW w:w="3071" w:type="dxa"/>
            <w:tcBorders>
              <w:top w:val="single" w:sz="4" w:space="0" w:color="auto"/>
            </w:tcBorders>
          </w:tcPr>
          <w:p w:rsidR="00A736A6" w:rsidRPr="003A7A8E" w:rsidRDefault="00A736A6" w:rsidP="00BD76E5">
            <w:pPr>
              <w:tabs>
                <w:tab w:val="left" w:pos="1400"/>
              </w:tabs>
              <w:jc w:val="right"/>
              <w:rPr>
                <w:rFonts w:asciiTheme="majorHAnsi" w:hAnsiTheme="majorHAnsi"/>
                <w:szCs w:val="24"/>
              </w:rPr>
            </w:pPr>
            <w:r w:rsidRPr="003A7A8E">
              <w:rPr>
                <w:rFonts w:asciiTheme="majorHAnsi" w:hAnsiTheme="majorHAnsi"/>
                <w:szCs w:val="24"/>
              </w:rPr>
              <w:t>461 853</w:t>
            </w:r>
          </w:p>
        </w:tc>
      </w:tr>
      <w:tr w:rsidR="00A736A6" w:rsidRPr="00BF659F" w:rsidTr="00BD76E5">
        <w:tc>
          <w:tcPr>
            <w:tcW w:w="3888" w:type="dxa"/>
            <w:tcBorders>
              <w:top w:val="single" w:sz="4" w:space="0" w:color="auto"/>
            </w:tcBorders>
          </w:tcPr>
          <w:p w:rsidR="00A736A6" w:rsidRPr="00BF659F" w:rsidRDefault="00A736A6" w:rsidP="00BD76E5">
            <w:pPr>
              <w:tabs>
                <w:tab w:val="left" w:pos="1400"/>
              </w:tabs>
              <w:rPr>
                <w:rFonts w:asciiTheme="majorHAnsi" w:hAnsiTheme="majorHAnsi"/>
                <w:b/>
                <w:szCs w:val="24"/>
              </w:rPr>
            </w:pPr>
            <w:r w:rsidRPr="00BF659F">
              <w:rPr>
                <w:rFonts w:asciiTheme="majorHAnsi" w:hAnsiTheme="majorHAnsi"/>
                <w:b/>
                <w:szCs w:val="24"/>
              </w:rPr>
              <w:t>TRESORERIE PASSIVE</w:t>
            </w:r>
            <w:r w:rsidR="00E77EC8">
              <w:rPr>
                <w:rFonts w:asciiTheme="majorHAnsi" w:hAnsiTheme="majorHAnsi"/>
                <w:b/>
                <w:szCs w:val="24"/>
              </w:rPr>
              <w:t xml:space="preserve"> </w:t>
            </w:r>
            <w:r w:rsidR="00E77EC8" w:rsidRPr="00E77EC8">
              <w:rPr>
                <w:rFonts w:asciiTheme="majorHAnsi" w:hAnsiTheme="majorHAnsi"/>
                <w:szCs w:val="24"/>
              </w:rPr>
              <w:t>(CBC)</w:t>
            </w:r>
          </w:p>
        </w:tc>
        <w:tc>
          <w:tcPr>
            <w:tcW w:w="2253" w:type="dxa"/>
            <w:tcBorders>
              <w:top w:val="single" w:sz="4" w:space="0" w:color="auto"/>
            </w:tcBorders>
          </w:tcPr>
          <w:p w:rsidR="00A736A6" w:rsidRPr="003A7A8E" w:rsidRDefault="00A736A6" w:rsidP="00BD76E5">
            <w:pPr>
              <w:tabs>
                <w:tab w:val="left" w:pos="1400"/>
              </w:tabs>
              <w:jc w:val="right"/>
              <w:rPr>
                <w:rFonts w:asciiTheme="majorHAnsi" w:hAnsiTheme="majorHAnsi"/>
                <w:szCs w:val="24"/>
              </w:rPr>
            </w:pPr>
            <w:r w:rsidRPr="003A7A8E">
              <w:rPr>
                <w:rFonts w:asciiTheme="majorHAnsi" w:hAnsiTheme="majorHAnsi"/>
                <w:szCs w:val="24"/>
              </w:rPr>
              <w:t>23 401</w:t>
            </w:r>
          </w:p>
        </w:tc>
        <w:tc>
          <w:tcPr>
            <w:tcW w:w="3071" w:type="dxa"/>
            <w:tcBorders>
              <w:top w:val="single" w:sz="4" w:space="0" w:color="auto"/>
            </w:tcBorders>
          </w:tcPr>
          <w:p w:rsidR="00A736A6" w:rsidRPr="003A7A8E" w:rsidRDefault="00A736A6" w:rsidP="00BD76E5">
            <w:pPr>
              <w:tabs>
                <w:tab w:val="left" w:pos="1400"/>
              </w:tabs>
              <w:jc w:val="right"/>
              <w:rPr>
                <w:rFonts w:asciiTheme="majorHAnsi" w:hAnsiTheme="majorHAnsi"/>
                <w:szCs w:val="24"/>
              </w:rPr>
            </w:pPr>
            <w:r w:rsidRPr="003A7A8E">
              <w:rPr>
                <w:rFonts w:asciiTheme="majorHAnsi" w:hAnsiTheme="majorHAnsi"/>
                <w:szCs w:val="24"/>
              </w:rPr>
              <w:t>31 488</w:t>
            </w:r>
          </w:p>
        </w:tc>
      </w:tr>
      <w:tr w:rsidR="00A736A6" w:rsidRPr="00BF659F" w:rsidTr="00BD76E5">
        <w:tc>
          <w:tcPr>
            <w:tcW w:w="3888" w:type="dxa"/>
            <w:tcBorders>
              <w:top w:val="single" w:sz="4" w:space="0" w:color="auto"/>
            </w:tcBorders>
          </w:tcPr>
          <w:p w:rsidR="00A736A6" w:rsidRPr="00BF659F" w:rsidRDefault="00A736A6" w:rsidP="00BD76E5">
            <w:pPr>
              <w:tabs>
                <w:tab w:val="left" w:pos="1400"/>
              </w:tabs>
              <w:rPr>
                <w:rFonts w:asciiTheme="majorHAnsi" w:hAnsiTheme="majorHAnsi"/>
                <w:b/>
                <w:szCs w:val="24"/>
              </w:rPr>
            </w:pPr>
            <w:r w:rsidRPr="00BF659F">
              <w:rPr>
                <w:rFonts w:asciiTheme="majorHAnsi" w:hAnsiTheme="majorHAnsi"/>
                <w:b/>
                <w:szCs w:val="24"/>
              </w:rPr>
              <w:t>TRESORERIE NETTE</w:t>
            </w:r>
          </w:p>
        </w:tc>
        <w:tc>
          <w:tcPr>
            <w:tcW w:w="2253" w:type="dxa"/>
            <w:tcBorders>
              <w:top w:val="single" w:sz="4" w:space="0" w:color="auto"/>
            </w:tcBorders>
          </w:tcPr>
          <w:p w:rsidR="00A736A6" w:rsidRPr="00BF659F" w:rsidRDefault="00A736A6" w:rsidP="00BD76E5">
            <w:pPr>
              <w:tabs>
                <w:tab w:val="left" w:pos="1400"/>
              </w:tabs>
              <w:jc w:val="right"/>
              <w:rPr>
                <w:rFonts w:asciiTheme="majorHAnsi" w:hAnsiTheme="majorHAnsi"/>
                <w:b/>
                <w:szCs w:val="24"/>
              </w:rPr>
            </w:pPr>
            <w:r w:rsidRPr="00BF659F">
              <w:rPr>
                <w:rFonts w:asciiTheme="majorHAnsi" w:hAnsiTheme="majorHAnsi"/>
                <w:b/>
                <w:szCs w:val="24"/>
              </w:rPr>
              <w:t>208 601</w:t>
            </w:r>
          </w:p>
        </w:tc>
        <w:tc>
          <w:tcPr>
            <w:tcW w:w="3071" w:type="dxa"/>
            <w:tcBorders>
              <w:top w:val="single" w:sz="4" w:space="0" w:color="auto"/>
            </w:tcBorders>
          </w:tcPr>
          <w:p w:rsidR="00A736A6" w:rsidRPr="00BF659F" w:rsidRDefault="00A736A6" w:rsidP="00BD76E5">
            <w:pPr>
              <w:tabs>
                <w:tab w:val="left" w:pos="1400"/>
              </w:tabs>
              <w:jc w:val="right"/>
              <w:rPr>
                <w:rFonts w:asciiTheme="majorHAnsi" w:hAnsiTheme="majorHAnsi"/>
                <w:b/>
                <w:szCs w:val="24"/>
              </w:rPr>
            </w:pPr>
            <w:r w:rsidRPr="00BF659F">
              <w:rPr>
                <w:rFonts w:asciiTheme="majorHAnsi" w:hAnsiTheme="majorHAnsi"/>
                <w:b/>
                <w:szCs w:val="24"/>
              </w:rPr>
              <w:t>430 365</w:t>
            </w:r>
          </w:p>
        </w:tc>
      </w:tr>
    </w:tbl>
    <w:p w:rsidR="003F4196" w:rsidRPr="009E0C52" w:rsidRDefault="003F4196" w:rsidP="003A7A8E">
      <w:pPr>
        <w:suppressAutoHyphens w:val="0"/>
        <w:spacing w:line="276" w:lineRule="auto"/>
        <w:jc w:val="both"/>
      </w:pPr>
    </w:p>
    <w:sectPr w:rsidR="003F4196" w:rsidRPr="009E0C52" w:rsidSect="00CB2879">
      <w:footnotePr>
        <w:pos w:val="beneathText"/>
      </w:footnotePr>
      <w:type w:val="continuous"/>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BFD" w:rsidRDefault="001E3BFD" w:rsidP="00C648EE">
      <w:r>
        <w:separator/>
      </w:r>
    </w:p>
  </w:endnote>
  <w:endnote w:type="continuationSeparator" w:id="0">
    <w:p w:rsidR="001E3BFD" w:rsidRDefault="001E3BFD" w:rsidP="00C64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9695"/>
      <w:docPartObj>
        <w:docPartGallery w:val="Page Numbers (Bottom of Page)"/>
        <w:docPartUnique/>
      </w:docPartObj>
    </w:sdtPr>
    <w:sdtContent>
      <w:p w:rsidR="00BC792C" w:rsidRDefault="00077A71">
        <w:pPr>
          <w:pStyle w:val="Pieddepage"/>
          <w:jc w:val="center"/>
        </w:pPr>
        <w:r>
          <w:fldChar w:fldCharType="begin"/>
        </w:r>
        <w:r w:rsidR="00BC792C">
          <w:instrText xml:space="preserve"> PAGE   \* MERGEFORMAT </w:instrText>
        </w:r>
        <w:r>
          <w:fldChar w:fldCharType="separate"/>
        </w:r>
        <w:r w:rsidR="00AA7A25">
          <w:rPr>
            <w:noProof/>
          </w:rPr>
          <w:t>22</w:t>
        </w:r>
        <w:r>
          <w:rPr>
            <w:noProof/>
          </w:rPr>
          <w:fldChar w:fldCharType="end"/>
        </w:r>
      </w:p>
    </w:sdtContent>
  </w:sdt>
  <w:p w:rsidR="00BC792C" w:rsidRDefault="00BC792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BFD" w:rsidRDefault="001E3BFD" w:rsidP="00C648EE">
      <w:r>
        <w:separator/>
      </w:r>
    </w:p>
  </w:footnote>
  <w:footnote w:type="continuationSeparator" w:id="0">
    <w:p w:rsidR="001E3BFD" w:rsidRDefault="001E3BFD" w:rsidP="00C648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53F"/>
    <w:multiLevelType w:val="hybridMultilevel"/>
    <w:tmpl w:val="1ADE11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431101"/>
    <w:multiLevelType w:val="hybridMultilevel"/>
    <w:tmpl w:val="96AAA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380173"/>
    <w:multiLevelType w:val="hybridMultilevel"/>
    <w:tmpl w:val="804419A8"/>
    <w:lvl w:ilvl="0" w:tplc="C60A1DA2">
      <w:start w:val="1"/>
      <w:numFmt w:val="decimal"/>
      <w:lvlText w:val="%1."/>
      <w:lvlJc w:val="left"/>
      <w:pPr>
        <w:tabs>
          <w:tab w:val="num" w:pos="927"/>
        </w:tabs>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4F5C9B"/>
    <w:multiLevelType w:val="hybridMultilevel"/>
    <w:tmpl w:val="5024C462"/>
    <w:lvl w:ilvl="0" w:tplc="5BF2B41C">
      <w:start w:val="1"/>
      <w:numFmt w:val="decimal"/>
      <w:lvlText w:val="%1."/>
      <w:lvlJc w:val="left"/>
      <w:pPr>
        <w:ind w:left="64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0F48A5"/>
    <w:multiLevelType w:val="hybridMultilevel"/>
    <w:tmpl w:val="96AAA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385925"/>
    <w:multiLevelType w:val="hybridMultilevel"/>
    <w:tmpl w:val="E4E25B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4304B43"/>
    <w:multiLevelType w:val="hybridMultilevel"/>
    <w:tmpl w:val="804419A8"/>
    <w:lvl w:ilvl="0" w:tplc="C60A1DA2">
      <w:start w:val="1"/>
      <w:numFmt w:val="decimal"/>
      <w:lvlText w:val="%1."/>
      <w:lvlJc w:val="left"/>
      <w:pPr>
        <w:tabs>
          <w:tab w:val="num" w:pos="927"/>
        </w:tabs>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4BE08D7"/>
    <w:multiLevelType w:val="hybridMultilevel"/>
    <w:tmpl w:val="A19A0D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604675"/>
    <w:multiLevelType w:val="hybridMultilevel"/>
    <w:tmpl w:val="7534D8B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B6F50E7"/>
    <w:multiLevelType w:val="hybridMultilevel"/>
    <w:tmpl w:val="E45C46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C34409"/>
    <w:multiLevelType w:val="hybridMultilevel"/>
    <w:tmpl w:val="EDFC7F6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BB0499"/>
    <w:multiLevelType w:val="hybridMultilevel"/>
    <w:tmpl w:val="B0D2E2A6"/>
    <w:lvl w:ilvl="0" w:tplc="FBBCFD30">
      <w:start w:val="5"/>
      <w:numFmt w:val="bullet"/>
      <w:lvlText w:val=""/>
      <w:lvlJc w:val="left"/>
      <w:pPr>
        <w:tabs>
          <w:tab w:val="num" w:pos="465"/>
        </w:tabs>
        <w:ind w:left="465" w:hanging="375"/>
      </w:pPr>
      <w:rPr>
        <w:rFonts w:ascii="Symbol" w:eastAsia="Times New Roman" w:hAnsi="Symbol" w:cs="Times" w:hint="default"/>
      </w:rPr>
    </w:lvl>
    <w:lvl w:ilvl="1" w:tplc="040C0003" w:tentative="1">
      <w:start w:val="1"/>
      <w:numFmt w:val="bullet"/>
      <w:lvlText w:val="o"/>
      <w:lvlJc w:val="left"/>
      <w:pPr>
        <w:tabs>
          <w:tab w:val="num" w:pos="1170"/>
        </w:tabs>
        <w:ind w:left="1170" w:hanging="360"/>
      </w:pPr>
      <w:rPr>
        <w:rFonts w:ascii="Courier New" w:hAnsi="Courier New" w:cs="Courier New" w:hint="default"/>
      </w:rPr>
    </w:lvl>
    <w:lvl w:ilvl="2" w:tplc="040C0005" w:tentative="1">
      <w:start w:val="1"/>
      <w:numFmt w:val="bullet"/>
      <w:lvlText w:val=""/>
      <w:lvlJc w:val="left"/>
      <w:pPr>
        <w:tabs>
          <w:tab w:val="num" w:pos="1890"/>
        </w:tabs>
        <w:ind w:left="1890" w:hanging="360"/>
      </w:pPr>
      <w:rPr>
        <w:rFonts w:ascii="Wingdings" w:hAnsi="Wingdings" w:hint="default"/>
      </w:rPr>
    </w:lvl>
    <w:lvl w:ilvl="3" w:tplc="040C0001" w:tentative="1">
      <w:start w:val="1"/>
      <w:numFmt w:val="bullet"/>
      <w:lvlText w:val=""/>
      <w:lvlJc w:val="left"/>
      <w:pPr>
        <w:tabs>
          <w:tab w:val="num" w:pos="2610"/>
        </w:tabs>
        <w:ind w:left="2610" w:hanging="360"/>
      </w:pPr>
      <w:rPr>
        <w:rFonts w:ascii="Symbol" w:hAnsi="Symbol" w:hint="default"/>
      </w:rPr>
    </w:lvl>
    <w:lvl w:ilvl="4" w:tplc="040C0003" w:tentative="1">
      <w:start w:val="1"/>
      <w:numFmt w:val="bullet"/>
      <w:lvlText w:val="o"/>
      <w:lvlJc w:val="left"/>
      <w:pPr>
        <w:tabs>
          <w:tab w:val="num" w:pos="3330"/>
        </w:tabs>
        <w:ind w:left="3330" w:hanging="360"/>
      </w:pPr>
      <w:rPr>
        <w:rFonts w:ascii="Courier New" w:hAnsi="Courier New" w:cs="Courier New" w:hint="default"/>
      </w:rPr>
    </w:lvl>
    <w:lvl w:ilvl="5" w:tplc="040C0005" w:tentative="1">
      <w:start w:val="1"/>
      <w:numFmt w:val="bullet"/>
      <w:lvlText w:val=""/>
      <w:lvlJc w:val="left"/>
      <w:pPr>
        <w:tabs>
          <w:tab w:val="num" w:pos="4050"/>
        </w:tabs>
        <w:ind w:left="4050" w:hanging="360"/>
      </w:pPr>
      <w:rPr>
        <w:rFonts w:ascii="Wingdings" w:hAnsi="Wingdings" w:hint="default"/>
      </w:rPr>
    </w:lvl>
    <w:lvl w:ilvl="6" w:tplc="040C0001" w:tentative="1">
      <w:start w:val="1"/>
      <w:numFmt w:val="bullet"/>
      <w:lvlText w:val=""/>
      <w:lvlJc w:val="left"/>
      <w:pPr>
        <w:tabs>
          <w:tab w:val="num" w:pos="4770"/>
        </w:tabs>
        <w:ind w:left="4770" w:hanging="360"/>
      </w:pPr>
      <w:rPr>
        <w:rFonts w:ascii="Symbol" w:hAnsi="Symbol" w:hint="default"/>
      </w:rPr>
    </w:lvl>
    <w:lvl w:ilvl="7" w:tplc="040C0003" w:tentative="1">
      <w:start w:val="1"/>
      <w:numFmt w:val="bullet"/>
      <w:lvlText w:val="o"/>
      <w:lvlJc w:val="left"/>
      <w:pPr>
        <w:tabs>
          <w:tab w:val="num" w:pos="5490"/>
        </w:tabs>
        <w:ind w:left="5490" w:hanging="360"/>
      </w:pPr>
      <w:rPr>
        <w:rFonts w:ascii="Courier New" w:hAnsi="Courier New" w:cs="Courier New" w:hint="default"/>
      </w:rPr>
    </w:lvl>
    <w:lvl w:ilvl="8" w:tplc="040C0005" w:tentative="1">
      <w:start w:val="1"/>
      <w:numFmt w:val="bullet"/>
      <w:lvlText w:val=""/>
      <w:lvlJc w:val="left"/>
      <w:pPr>
        <w:tabs>
          <w:tab w:val="num" w:pos="6210"/>
        </w:tabs>
        <w:ind w:left="6210" w:hanging="360"/>
      </w:pPr>
      <w:rPr>
        <w:rFonts w:ascii="Wingdings" w:hAnsi="Wingdings" w:hint="default"/>
      </w:rPr>
    </w:lvl>
  </w:abstractNum>
  <w:abstractNum w:abstractNumId="12">
    <w:nsid w:val="44AD6A5C"/>
    <w:multiLevelType w:val="hybridMultilevel"/>
    <w:tmpl w:val="96AAA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5D17C1A"/>
    <w:multiLevelType w:val="hybridMultilevel"/>
    <w:tmpl w:val="96AAA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D4C6AFA"/>
    <w:multiLevelType w:val="hybridMultilevel"/>
    <w:tmpl w:val="7BA26F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D6F43CD"/>
    <w:multiLevelType w:val="hybridMultilevel"/>
    <w:tmpl w:val="96AAA5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2F064D8"/>
    <w:multiLevelType w:val="hybridMultilevel"/>
    <w:tmpl w:val="4920D1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7190045"/>
    <w:multiLevelType w:val="hybridMultilevel"/>
    <w:tmpl w:val="E054953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E447F95"/>
    <w:multiLevelType w:val="hybridMultilevel"/>
    <w:tmpl w:val="63B21A8C"/>
    <w:lvl w:ilvl="0" w:tplc="412C893C">
      <w:start w:val="100"/>
      <w:numFmt w:val="bullet"/>
      <w:lvlText w:val="-"/>
      <w:lvlJc w:val="left"/>
      <w:pPr>
        <w:ind w:left="720" w:hanging="360"/>
      </w:pPr>
      <w:rPr>
        <w:rFonts w:ascii="Cambria" w:eastAsia="Times New Roman" w:hAnsi="Cambria"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593AAF"/>
    <w:multiLevelType w:val="hybridMultilevel"/>
    <w:tmpl w:val="FED82DE8"/>
    <w:lvl w:ilvl="0" w:tplc="9AD43DC4">
      <w:start w:val="322"/>
      <w:numFmt w:val="decimal"/>
      <w:lvlText w:val="%1"/>
      <w:lvlJc w:val="left"/>
      <w:pPr>
        <w:ind w:left="810" w:hanging="45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6"/>
  </w:num>
  <w:num w:numId="5">
    <w:abstractNumId w:val="1"/>
  </w:num>
  <w:num w:numId="6">
    <w:abstractNumId w:val="7"/>
  </w:num>
  <w:num w:numId="7">
    <w:abstractNumId w:val="14"/>
  </w:num>
  <w:num w:numId="8">
    <w:abstractNumId w:val="5"/>
  </w:num>
  <w:num w:numId="9">
    <w:abstractNumId w:val="18"/>
  </w:num>
  <w:num w:numId="10">
    <w:abstractNumId w:val="12"/>
  </w:num>
  <w:num w:numId="11">
    <w:abstractNumId w:val="4"/>
  </w:num>
  <w:num w:numId="12">
    <w:abstractNumId w:val="15"/>
  </w:num>
  <w:num w:numId="13">
    <w:abstractNumId w:val="13"/>
  </w:num>
  <w:num w:numId="14">
    <w:abstractNumId w:val="6"/>
  </w:num>
  <w:num w:numId="15">
    <w:abstractNumId w:val="9"/>
  </w:num>
  <w:num w:numId="16">
    <w:abstractNumId w:val="8"/>
  </w:num>
  <w:num w:numId="17">
    <w:abstractNumId w:val="10"/>
  </w:num>
  <w:num w:numId="18">
    <w:abstractNumId w:val="17"/>
  </w:num>
  <w:num w:numId="19">
    <w:abstractNumId w:val="3"/>
  </w:num>
  <w:num w:numId="20">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pos w:val="beneathText"/>
    <w:footnote w:id="-1"/>
    <w:footnote w:id="0"/>
  </w:footnotePr>
  <w:endnotePr>
    <w:endnote w:id="-1"/>
    <w:endnote w:id="0"/>
  </w:endnotePr>
  <w:compat/>
  <w:rsids>
    <w:rsidRoot w:val="00D05AFB"/>
    <w:rsid w:val="000111F4"/>
    <w:rsid w:val="0002361C"/>
    <w:rsid w:val="00024300"/>
    <w:rsid w:val="000450D5"/>
    <w:rsid w:val="00055FF0"/>
    <w:rsid w:val="00077A71"/>
    <w:rsid w:val="00083B8B"/>
    <w:rsid w:val="00084B92"/>
    <w:rsid w:val="00086AF3"/>
    <w:rsid w:val="000A1CDD"/>
    <w:rsid w:val="000C5D83"/>
    <w:rsid w:val="000E38AE"/>
    <w:rsid w:val="00115307"/>
    <w:rsid w:val="00121492"/>
    <w:rsid w:val="001235CB"/>
    <w:rsid w:val="00137C5D"/>
    <w:rsid w:val="001433A4"/>
    <w:rsid w:val="00154686"/>
    <w:rsid w:val="001743A1"/>
    <w:rsid w:val="00174F66"/>
    <w:rsid w:val="001A4814"/>
    <w:rsid w:val="001B2399"/>
    <w:rsid w:val="001B2D07"/>
    <w:rsid w:val="001B5152"/>
    <w:rsid w:val="001C0FB5"/>
    <w:rsid w:val="001D520F"/>
    <w:rsid w:val="001E15E6"/>
    <w:rsid w:val="001E3BFD"/>
    <w:rsid w:val="001F0242"/>
    <w:rsid w:val="001F54DF"/>
    <w:rsid w:val="001F629B"/>
    <w:rsid w:val="0020145A"/>
    <w:rsid w:val="002017F9"/>
    <w:rsid w:val="00202A67"/>
    <w:rsid w:val="00203D48"/>
    <w:rsid w:val="00214BD8"/>
    <w:rsid w:val="00221224"/>
    <w:rsid w:val="00231192"/>
    <w:rsid w:val="00247059"/>
    <w:rsid w:val="00247EEB"/>
    <w:rsid w:val="00271B8E"/>
    <w:rsid w:val="002A71F5"/>
    <w:rsid w:val="002B4AB5"/>
    <w:rsid w:val="002B6C15"/>
    <w:rsid w:val="002B7BC8"/>
    <w:rsid w:val="0030406A"/>
    <w:rsid w:val="00311D9C"/>
    <w:rsid w:val="00323903"/>
    <w:rsid w:val="0032430C"/>
    <w:rsid w:val="00343CF5"/>
    <w:rsid w:val="0034750C"/>
    <w:rsid w:val="00347595"/>
    <w:rsid w:val="00353C75"/>
    <w:rsid w:val="00360A45"/>
    <w:rsid w:val="0037404A"/>
    <w:rsid w:val="003822A1"/>
    <w:rsid w:val="00390D17"/>
    <w:rsid w:val="00396A63"/>
    <w:rsid w:val="003A7A8E"/>
    <w:rsid w:val="003A7D75"/>
    <w:rsid w:val="003B1C71"/>
    <w:rsid w:val="003B79D8"/>
    <w:rsid w:val="003C381E"/>
    <w:rsid w:val="003C6A60"/>
    <w:rsid w:val="003E4C4E"/>
    <w:rsid w:val="003F3E57"/>
    <w:rsid w:val="003F4196"/>
    <w:rsid w:val="00400CF1"/>
    <w:rsid w:val="00423318"/>
    <w:rsid w:val="00434E9B"/>
    <w:rsid w:val="00435FA2"/>
    <w:rsid w:val="00446819"/>
    <w:rsid w:val="00450DC0"/>
    <w:rsid w:val="0045202D"/>
    <w:rsid w:val="00466B23"/>
    <w:rsid w:val="004718E4"/>
    <w:rsid w:val="004805B2"/>
    <w:rsid w:val="004968BF"/>
    <w:rsid w:val="004A0577"/>
    <w:rsid w:val="004B1947"/>
    <w:rsid w:val="004C088E"/>
    <w:rsid w:val="004C1AE5"/>
    <w:rsid w:val="004C68DC"/>
    <w:rsid w:val="004D2CCE"/>
    <w:rsid w:val="004F6900"/>
    <w:rsid w:val="005106B3"/>
    <w:rsid w:val="0051618D"/>
    <w:rsid w:val="005318DD"/>
    <w:rsid w:val="00544D3C"/>
    <w:rsid w:val="0055562C"/>
    <w:rsid w:val="0056712A"/>
    <w:rsid w:val="005757B9"/>
    <w:rsid w:val="00575BD2"/>
    <w:rsid w:val="005A513C"/>
    <w:rsid w:val="005B4DD7"/>
    <w:rsid w:val="00604873"/>
    <w:rsid w:val="00612B39"/>
    <w:rsid w:val="00621061"/>
    <w:rsid w:val="00630A81"/>
    <w:rsid w:val="00635292"/>
    <w:rsid w:val="00637D27"/>
    <w:rsid w:val="0064390B"/>
    <w:rsid w:val="00656F64"/>
    <w:rsid w:val="00670C69"/>
    <w:rsid w:val="006749BA"/>
    <w:rsid w:val="00686A4A"/>
    <w:rsid w:val="00694904"/>
    <w:rsid w:val="00696F4F"/>
    <w:rsid w:val="006A121F"/>
    <w:rsid w:val="006B5FF1"/>
    <w:rsid w:val="006B7472"/>
    <w:rsid w:val="006C6B05"/>
    <w:rsid w:val="006E2C5D"/>
    <w:rsid w:val="006F2412"/>
    <w:rsid w:val="00711384"/>
    <w:rsid w:val="00732780"/>
    <w:rsid w:val="00733969"/>
    <w:rsid w:val="00736581"/>
    <w:rsid w:val="007602F4"/>
    <w:rsid w:val="00762312"/>
    <w:rsid w:val="007638BE"/>
    <w:rsid w:val="00794381"/>
    <w:rsid w:val="007B0FB8"/>
    <w:rsid w:val="007D2BAB"/>
    <w:rsid w:val="00802E7E"/>
    <w:rsid w:val="00804188"/>
    <w:rsid w:val="00832DFB"/>
    <w:rsid w:val="008447F5"/>
    <w:rsid w:val="008511BB"/>
    <w:rsid w:val="00861C1A"/>
    <w:rsid w:val="00876FDE"/>
    <w:rsid w:val="008773C7"/>
    <w:rsid w:val="0088541C"/>
    <w:rsid w:val="0088566D"/>
    <w:rsid w:val="00890052"/>
    <w:rsid w:val="008923B7"/>
    <w:rsid w:val="008A0A66"/>
    <w:rsid w:val="008A2191"/>
    <w:rsid w:val="008A601F"/>
    <w:rsid w:val="008C28A5"/>
    <w:rsid w:val="008D59A2"/>
    <w:rsid w:val="008F6105"/>
    <w:rsid w:val="009028F3"/>
    <w:rsid w:val="00907EC5"/>
    <w:rsid w:val="00911734"/>
    <w:rsid w:val="00911F29"/>
    <w:rsid w:val="00921724"/>
    <w:rsid w:val="0092177A"/>
    <w:rsid w:val="00921CD4"/>
    <w:rsid w:val="009239C8"/>
    <w:rsid w:val="009261D5"/>
    <w:rsid w:val="00926CC8"/>
    <w:rsid w:val="0093448C"/>
    <w:rsid w:val="00936EC6"/>
    <w:rsid w:val="00965FD5"/>
    <w:rsid w:val="00977A9A"/>
    <w:rsid w:val="009862A3"/>
    <w:rsid w:val="009862B6"/>
    <w:rsid w:val="009A00F0"/>
    <w:rsid w:val="009A24E2"/>
    <w:rsid w:val="009B6B36"/>
    <w:rsid w:val="009B7DCA"/>
    <w:rsid w:val="009D227A"/>
    <w:rsid w:val="009D4B34"/>
    <w:rsid w:val="009E0C52"/>
    <w:rsid w:val="009E1559"/>
    <w:rsid w:val="00A12B78"/>
    <w:rsid w:val="00A3018D"/>
    <w:rsid w:val="00A62EAE"/>
    <w:rsid w:val="00A70ED5"/>
    <w:rsid w:val="00A736A6"/>
    <w:rsid w:val="00A9032B"/>
    <w:rsid w:val="00A96933"/>
    <w:rsid w:val="00AA7A25"/>
    <w:rsid w:val="00AB3B0E"/>
    <w:rsid w:val="00AD077B"/>
    <w:rsid w:val="00AD1F21"/>
    <w:rsid w:val="00AD32FB"/>
    <w:rsid w:val="00AF3077"/>
    <w:rsid w:val="00AF6DE8"/>
    <w:rsid w:val="00B11609"/>
    <w:rsid w:val="00B1196F"/>
    <w:rsid w:val="00B161BA"/>
    <w:rsid w:val="00B449B5"/>
    <w:rsid w:val="00B535C0"/>
    <w:rsid w:val="00B71A4A"/>
    <w:rsid w:val="00B90C80"/>
    <w:rsid w:val="00B95A08"/>
    <w:rsid w:val="00BC5462"/>
    <w:rsid w:val="00BC792C"/>
    <w:rsid w:val="00BD4A88"/>
    <w:rsid w:val="00BD76E5"/>
    <w:rsid w:val="00C3392F"/>
    <w:rsid w:val="00C50C99"/>
    <w:rsid w:val="00C61454"/>
    <w:rsid w:val="00C62B6A"/>
    <w:rsid w:val="00C648EE"/>
    <w:rsid w:val="00C70DCF"/>
    <w:rsid w:val="00C70E8D"/>
    <w:rsid w:val="00C7390C"/>
    <w:rsid w:val="00C84061"/>
    <w:rsid w:val="00CA3053"/>
    <w:rsid w:val="00CB04E5"/>
    <w:rsid w:val="00CB2879"/>
    <w:rsid w:val="00CC1EBC"/>
    <w:rsid w:val="00CC6361"/>
    <w:rsid w:val="00CD3A60"/>
    <w:rsid w:val="00CE506B"/>
    <w:rsid w:val="00D0542E"/>
    <w:rsid w:val="00D05AFB"/>
    <w:rsid w:val="00D132A2"/>
    <w:rsid w:val="00D16B60"/>
    <w:rsid w:val="00D610F2"/>
    <w:rsid w:val="00D615F7"/>
    <w:rsid w:val="00D645D4"/>
    <w:rsid w:val="00D96DA5"/>
    <w:rsid w:val="00DE361A"/>
    <w:rsid w:val="00E051A8"/>
    <w:rsid w:val="00E16AF3"/>
    <w:rsid w:val="00E20DD5"/>
    <w:rsid w:val="00E311DF"/>
    <w:rsid w:val="00E31755"/>
    <w:rsid w:val="00E31CDF"/>
    <w:rsid w:val="00E500CB"/>
    <w:rsid w:val="00E52DC2"/>
    <w:rsid w:val="00E54A80"/>
    <w:rsid w:val="00E56601"/>
    <w:rsid w:val="00E64DCF"/>
    <w:rsid w:val="00E767A5"/>
    <w:rsid w:val="00E77EC8"/>
    <w:rsid w:val="00E841B4"/>
    <w:rsid w:val="00E86654"/>
    <w:rsid w:val="00E868D8"/>
    <w:rsid w:val="00E92335"/>
    <w:rsid w:val="00EC13E0"/>
    <w:rsid w:val="00EC37F7"/>
    <w:rsid w:val="00ED7BA7"/>
    <w:rsid w:val="00EF3A89"/>
    <w:rsid w:val="00F020AA"/>
    <w:rsid w:val="00F122D2"/>
    <w:rsid w:val="00F370FD"/>
    <w:rsid w:val="00F42236"/>
    <w:rsid w:val="00F44B5E"/>
    <w:rsid w:val="00F61811"/>
    <w:rsid w:val="00F75857"/>
    <w:rsid w:val="00F80FC4"/>
    <w:rsid w:val="00F93BB3"/>
    <w:rsid w:val="00FA56C5"/>
    <w:rsid w:val="00FB2DED"/>
    <w:rsid w:val="00FB53AA"/>
    <w:rsid w:val="00FC18FF"/>
    <w:rsid w:val="00FD07CA"/>
    <w:rsid w:val="00FD37FC"/>
    <w:rsid w:val="00FD7471"/>
    <w:rsid w:val="00FE31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FB"/>
    <w:pPr>
      <w:suppressAutoHyphens/>
    </w:pPr>
    <w:rPr>
      <w:rFonts w:ascii="Times" w:eastAsia="Times New Roman" w:hAnsi="Times" w:cs="Times"/>
      <w:sz w:val="24"/>
      <w:szCs w:val="20"/>
      <w:lang w:eastAsia="ar-SA"/>
    </w:rPr>
  </w:style>
  <w:style w:type="paragraph" w:styleId="Titre1">
    <w:name w:val="heading 1"/>
    <w:basedOn w:val="Normal"/>
    <w:next w:val="Normal"/>
    <w:link w:val="Titre1Car"/>
    <w:qFormat/>
    <w:rsid w:val="00D05AFB"/>
    <w:pPr>
      <w:keepNext/>
      <w:tabs>
        <w:tab w:val="num" w:pos="720"/>
      </w:tabs>
      <w:spacing w:before="240" w:after="60"/>
      <w:ind w:left="720" w:hanging="720"/>
      <w:outlineLvl w:val="0"/>
    </w:pPr>
    <w:rPr>
      <w:rFonts w:ascii="Arial" w:hAnsi="Arial"/>
      <w:b/>
      <w:kern w:val="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05AFB"/>
    <w:rPr>
      <w:rFonts w:ascii="Arial" w:eastAsia="Times New Roman" w:hAnsi="Arial" w:cs="Times"/>
      <w:b/>
      <w:kern w:val="1"/>
      <w:sz w:val="28"/>
      <w:szCs w:val="20"/>
      <w:lang w:eastAsia="ar-SA"/>
    </w:rPr>
  </w:style>
  <w:style w:type="paragraph" w:styleId="Pieddepage">
    <w:name w:val="footer"/>
    <w:basedOn w:val="Normal"/>
    <w:link w:val="PieddepageCar"/>
    <w:uiPriority w:val="99"/>
    <w:rsid w:val="00D05AFB"/>
    <w:pPr>
      <w:tabs>
        <w:tab w:val="center" w:pos="4536"/>
        <w:tab w:val="right" w:pos="9072"/>
      </w:tabs>
    </w:pPr>
  </w:style>
  <w:style w:type="character" w:customStyle="1" w:styleId="PieddepageCar">
    <w:name w:val="Pied de page Car"/>
    <w:basedOn w:val="Policepardfaut"/>
    <w:link w:val="Pieddepage"/>
    <w:uiPriority w:val="99"/>
    <w:rsid w:val="00D05AFB"/>
    <w:rPr>
      <w:rFonts w:ascii="Times" w:eastAsia="Times New Roman" w:hAnsi="Times" w:cs="Times"/>
      <w:sz w:val="24"/>
      <w:szCs w:val="20"/>
      <w:lang w:eastAsia="ar-SA"/>
    </w:rPr>
  </w:style>
  <w:style w:type="paragraph" w:customStyle="1" w:styleId="Textecourant">
    <w:name w:val="Texte courant"/>
    <w:basedOn w:val="Normal"/>
    <w:rsid w:val="00D05AFB"/>
    <w:pPr>
      <w:jc w:val="both"/>
    </w:pPr>
    <w:rPr>
      <w:sz w:val="20"/>
    </w:rPr>
  </w:style>
  <w:style w:type="paragraph" w:customStyle="1" w:styleId="TITRETABLEAU">
    <w:name w:val="TITRE TABLEAU"/>
    <w:basedOn w:val="Textecourant"/>
    <w:rsid w:val="00D05AFB"/>
    <w:pPr>
      <w:jc w:val="center"/>
    </w:pPr>
    <w:rPr>
      <w:b/>
    </w:rPr>
  </w:style>
  <w:style w:type="paragraph" w:customStyle="1" w:styleId="Textetableau">
    <w:name w:val="Textetableau"/>
    <w:basedOn w:val="TITRETABLEAU"/>
    <w:rsid w:val="00D05AFB"/>
    <w:pPr>
      <w:jc w:val="left"/>
    </w:pPr>
    <w:rPr>
      <w:b w:val="0"/>
    </w:rPr>
  </w:style>
  <w:style w:type="paragraph" w:customStyle="1" w:styleId="solutiontitre">
    <w:name w:val="solutiontitre"/>
    <w:basedOn w:val="Normal"/>
    <w:rsid w:val="00D05AFB"/>
    <w:pPr>
      <w:jc w:val="center"/>
    </w:pPr>
    <w:rPr>
      <w:b/>
    </w:rPr>
  </w:style>
  <w:style w:type="paragraph" w:customStyle="1" w:styleId="Questions">
    <w:name w:val="Questions"/>
    <w:basedOn w:val="Textecourant"/>
    <w:link w:val="QuestionsCar"/>
    <w:rsid w:val="00D05AFB"/>
    <w:rPr>
      <w:b/>
    </w:rPr>
  </w:style>
  <w:style w:type="paragraph" w:customStyle="1" w:styleId="TITRE1SOL">
    <w:name w:val="TITRE1SOL"/>
    <w:basedOn w:val="Normal"/>
    <w:rsid w:val="00D05AFB"/>
    <w:rPr>
      <w:b/>
      <w:sz w:val="22"/>
    </w:rPr>
  </w:style>
  <w:style w:type="paragraph" w:styleId="Paragraphedeliste">
    <w:name w:val="List Paragraph"/>
    <w:basedOn w:val="Normal"/>
    <w:uiPriority w:val="34"/>
    <w:qFormat/>
    <w:rsid w:val="004C68DC"/>
    <w:pPr>
      <w:ind w:left="720"/>
      <w:contextualSpacing/>
    </w:pPr>
  </w:style>
  <w:style w:type="paragraph" w:styleId="En-tte">
    <w:name w:val="header"/>
    <w:basedOn w:val="Normal"/>
    <w:link w:val="En-tteCar"/>
    <w:unhideWhenUsed/>
    <w:rsid w:val="00C648EE"/>
    <w:pPr>
      <w:tabs>
        <w:tab w:val="center" w:pos="4536"/>
        <w:tab w:val="right" w:pos="9072"/>
      </w:tabs>
    </w:pPr>
  </w:style>
  <w:style w:type="character" w:customStyle="1" w:styleId="En-tteCar">
    <w:name w:val="En-tête Car"/>
    <w:basedOn w:val="Policepardfaut"/>
    <w:link w:val="En-tte"/>
    <w:uiPriority w:val="99"/>
    <w:rsid w:val="00C648EE"/>
    <w:rPr>
      <w:rFonts w:ascii="Times" w:eastAsia="Times New Roman" w:hAnsi="Times" w:cs="Times"/>
      <w:sz w:val="24"/>
      <w:szCs w:val="20"/>
      <w:lang w:eastAsia="ar-SA"/>
    </w:rPr>
  </w:style>
  <w:style w:type="paragraph" w:customStyle="1" w:styleId="TextecourantCarCar">
    <w:name w:val="Texte courant Car Car"/>
    <w:basedOn w:val="Normal"/>
    <w:link w:val="TextecourantCarCarCar"/>
    <w:rsid w:val="00C648EE"/>
    <w:pPr>
      <w:jc w:val="both"/>
    </w:pPr>
    <w:rPr>
      <w:sz w:val="20"/>
    </w:rPr>
  </w:style>
  <w:style w:type="paragraph" w:customStyle="1" w:styleId="Enonctitre">
    <w:name w:val="Enoncétitre"/>
    <w:basedOn w:val="Normal"/>
    <w:rsid w:val="00C648EE"/>
    <w:pPr>
      <w:jc w:val="center"/>
    </w:pPr>
    <w:rPr>
      <w:b/>
    </w:rPr>
  </w:style>
  <w:style w:type="character" w:customStyle="1" w:styleId="TextecourantCarCarCar">
    <w:name w:val="Texte courant Car Car Car"/>
    <w:basedOn w:val="Policepardfaut"/>
    <w:link w:val="TextecourantCarCar"/>
    <w:rsid w:val="00C648EE"/>
    <w:rPr>
      <w:rFonts w:ascii="Times" w:eastAsia="Times New Roman" w:hAnsi="Times" w:cs="Times"/>
      <w:sz w:val="20"/>
      <w:szCs w:val="20"/>
      <w:lang w:eastAsia="ar-SA"/>
    </w:rPr>
  </w:style>
  <w:style w:type="character" w:customStyle="1" w:styleId="QuestionsCar">
    <w:name w:val="Questions Car"/>
    <w:basedOn w:val="TextecourantCarCarCar"/>
    <w:link w:val="Questions"/>
    <w:rsid w:val="00C648EE"/>
    <w:rPr>
      <w:rFonts w:ascii="Times" w:eastAsia="Times New Roman" w:hAnsi="Times" w:cs="Times"/>
      <w:b/>
      <w:sz w:val="20"/>
      <w:szCs w:val="20"/>
      <w:lang w:eastAsia="ar-SA"/>
    </w:rPr>
  </w:style>
  <w:style w:type="table" w:styleId="Grilledutableau">
    <w:name w:val="Table Grid"/>
    <w:basedOn w:val="TableauNormal"/>
    <w:rsid w:val="00C648EE"/>
    <w:pPr>
      <w:suppressAutoHyphens/>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648EE"/>
    <w:rPr>
      <w:rFonts w:ascii="Tahoma" w:hAnsi="Tahoma" w:cs="Tahoma"/>
      <w:sz w:val="16"/>
      <w:szCs w:val="16"/>
    </w:rPr>
  </w:style>
  <w:style w:type="character" w:customStyle="1" w:styleId="TextedebullesCar">
    <w:name w:val="Texte de bulles Car"/>
    <w:basedOn w:val="Policepardfaut"/>
    <w:link w:val="Textedebulles"/>
    <w:uiPriority w:val="99"/>
    <w:semiHidden/>
    <w:rsid w:val="00C648EE"/>
    <w:rPr>
      <w:rFonts w:ascii="Tahoma" w:eastAsia="Times New Roman" w:hAnsi="Tahoma" w:cs="Tahoma"/>
      <w:sz w:val="16"/>
      <w:szCs w:val="16"/>
      <w:lang w:eastAsia="ar-SA"/>
    </w:rPr>
  </w:style>
  <w:style w:type="paragraph" w:customStyle="1" w:styleId="TextecourantCar">
    <w:name w:val="Texte courant Car"/>
    <w:basedOn w:val="Normal"/>
    <w:rsid w:val="00221224"/>
    <w:pPr>
      <w:jc w:val="both"/>
    </w:pPr>
    <w:rPr>
      <w:sz w:val="20"/>
    </w:rPr>
  </w:style>
  <w:style w:type="paragraph" w:customStyle="1" w:styleId="QuestionsDroite">
    <w:name w:val="Questions + Droite"/>
    <w:basedOn w:val="TextecourantCarCar"/>
    <w:rsid w:val="00804188"/>
    <w:rPr>
      <w:b/>
    </w:rPr>
  </w:style>
  <w:style w:type="character" w:styleId="Textedelespacerserv">
    <w:name w:val="Placeholder Text"/>
    <w:basedOn w:val="Policepardfaut"/>
    <w:uiPriority w:val="99"/>
    <w:semiHidden/>
    <w:rsid w:val="00E52D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Feuille_Microsoft_Office_Excel2.xlsx"/><Relationship Id="rId17" Type="http://schemas.openxmlformats.org/officeDocument/2006/relationships/hyperlink" Target="http://www.bing.com/images/search?q=attention&amp;view=detail&amp;id=D1A093E55DCAE1F74F5478133457B09317E7371F&amp;first=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Feuille_Microsoft_Office_Excel4.xlsx"/><Relationship Id="rId20" Type="http://schemas.openxmlformats.org/officeDocument/2006/relationships/package" Target="embeddings/Feuille_Microsoft_Office_Excel5.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Feuille_Microsoft_Office_Excel7.xls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10" Type="http://schemas.openxmlformats.org/officeDocument/2006/relationships/package" Target="embeddings/Feuille_Microsoft_Office_Excel1.xls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Feuille_Microsoft_Office_Excel3.xlsx"/><Relationship Id="rId22" Type="http://schemas.openxmlformats.org/officeDocument/2006/relationships/package" Target="embeddings/Feuille_Microsoft_Office_Excel6.xlsx"/><Relationship Id="rId27"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F5030-B861-4404-B005-6D89ADC5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23</Pages>
  <Words>4191</Words>
  <Characters>23054</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Christelle BARBU</dc:creator>
  <cp:lastModifiedBy>BARBU</cp:lastModifiedBy>
  <cp:revision>17</cp:revision>
  <cp:lastPrinted>2012-04-23T18:24:00Z</cp:lastPrinted>
  <dcterms:created xsi:type="dcterms:W3CDTF">2012-03-12T13:08:00Z</dcterms:created>
  <dcterms:modified xsi:type="dcterms:W3CDTF">2012-05-02T18:56:00Z</dcterms:modified>
</cp:coreProperties>
</file>